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xls" ContentType="application/vnd.ms-exce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E5DEA" w:rsidRPr="008B15BB" w:rsidRDefault="009E5DEA" w:rsidP="009E5DEA">
      <w:pPr>
        <w:widowControl w:val="0"/>
        <w:autoSpaceDE w:val="0"/>
        <w:autoSpaceDN w:val="0"/>
        <w:adjustRightInd w:val="0"/>
        <w:spacing w:line="276" w:lineRule="auto"/>
        <w:ind w:right="1554"/>
        <w:rPr>
          <w:rFonts w:ascii="Arial" w:hAnsi="Arial" w:cs="Arial"/>
          <w:b/>
          <w:color w:val="000000" w:themeColor="text1"/>
          <w:szCs w:val="20"/>
          <w:lang w:val="fr-FR"/>
        </w:rPr>
      </w:pPr>
      <w:r>
        <w:rPr>
          <w:noProof/>
          <w:lang w:val="fr-FR" w:eastAsia="fr-FR"/>
        </w:rPr>
        <w:drawing>
          <wp:anchor distT="0" distB="0" distL="114300" distR="114300" simplePos="0" relativeHeight="251642368" behindDoc="0" locked="0" layoutInCell="1" allowOverlap="1">
            <wp:simplePos x="0" y="0"/>
            <wp:positionH relativeFrom="column">
              <wp:posOffset>3714115</wp:posOffset>
            </wp:positionH>
            <wp:positionV relativeFrom="paragraph">
              <wp:posOffset>0</wp:posOffset>
            </wp:positionV>
            <wp:extent cx="2676525" cy="904875"/>
            <wp:effectExtent l="0" t="0" r="9525" b="9525"/>
            <wp:wrapSquare wrapText="bothSides"/>
            <wp:docPr id="41"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8"/>
                    <a:srcRect/>
                    <a:stretch>
                      <a:fillRect/>
                    </a:stretch>
                  </pic:blipFill>
                  <pic:spPr bwMode="auto">
                    <a:xfrm>
                      <a:off x="0" y="0"/>
                      <a:ext cx="2676525" cy="904875"/>
                    </a:xfrm>
                    <a:prstGeom prst="rect">
                      <a:avLst/>
                    </a:prstGeom>
                    <a:noFill/>
                    <a:ln w="9525">
                      <a:noFill/>
                      <a:miter lim="800000"/>
                      <a:headEnd/>
                      <a:tailEnd/>
                    </a:ln>
                  </pic:spPr>
                </pic:pic>
              </a:graphicData>
            </a:graphic>
          </wp:anchor>
        </w:drawing>
      </w:r>
      <w:r w:rsidRPr="008B15BB">
        <w:rPr>
          <w:rFonts w:ascii="Arial" w:hAnsi="Arial" w:cs="Arial"/>
          <w:b/>
          <w:color w:val="000000" w:themeColor="text1"/>
          <w:szCs w:val="20"/>
          <w:lang w:val="fr-FR"/>
        </w:rPr>
        <w:t>N° du Contrat :</w:t>
      </w:r>
      <w:r w:rsidRPr="008B15BB">
        <w:rPr>
          <w:rFonts w:ascii="Arial" w:hAnsi="Arial" w:cs="Arial"/>
          <w:b/>
          <w:color w:val="000000" w:themeColor="text1"/>
          <w:szCs w:val="20"/>
          <w:lang w:val="fr-FR"/>
        </w:rPr>
        <w:tab/>
        <w:t>83179770 CO 32 2014</w:t>
      </w:r>
    </w:p>
    <w:p w:rsidR="009E5DEA" w:rsidRPr="008B15BB" w:rsidRDefault="009E5DEA" w:rsidP="009E5DEA">
      <w:pPr>
        <w:widowControl w:val="0"/>
        <w:autoSpaceDE w:val="0"/>
        <w:autoSpaceDN w:val="0"/>
        <w:adjustRightInd w:val="0"/>
        <w:spacing w:line="276" w:lineRule="auto"/>
        <w:ind w:right="1554"/>
        <w:rPr>
          <w:rFonts w:ascii="Arial" w:hAnsi="Arial" w:cs="Arial"/>
          <w:b/>
          <w:color w:val="000000" w:themeColor="text1"/>
          <w:szCs w:val="20"/>
          <w:lang w:val="fr-FR"/>
        </w:rPr>
      </w:pPr>
      <w:r w:rsidRPr="008B15BB">
        <w:rPr>
          <w:rFonts w:ascii="Arial" w:hAnsi="Arial" w:cs="Arial"/>
          <w:b/>
          <w:color w:val="000000" w:themeColor="text1"/>
          <w:szCs w:val="20"/>
          <w:lang w:val="fr-FR"/>
        </w:rPr>
        <w:t>N° du Dossier :</w:t>
      </w:r>
      <w:r w:rsidRPr="008B15BB">
        <w:rPr>
          <w:rFonts w:ascii="Arial" w:hAnsi="Arial" w:cs="Arial"/>
          <w:b/>
          <w:color w:val="000000" w:themeColor="text1"/>
          <w:szCs w:val="20"/>
          <w:lang w:val="fr-FR"/>
        </w:rPr>
        <w:tab/>
        <w:t>12.2513.5-002.00</w:t>
      </w:r>
    </w:p>
    <w:p w:rsidR="00522E4E" w:rsidRPr="00D4090D" w:rsidRDefault="00522E4E" w:rsidP="00E00641">
      <w:pPr>
        <w:widowControl w:val="0"/>
        <w:autoSpaceDE w:val="0"/>
        <w:autoSpaceDN w:val="0"/>
        <w:adjustRightInd w:val="0"/>
        <w:spacing w:line="276" w:lineRule="auto"/>
        <w:ind w:right="1554"/>
        <w:rPr>
          <w:rFonts w:ascii="Arial" w:hAnsi="Arial" w:cs="Arial"/>
          <w:sz w:val="20"/>
          <w:szCs w:val="20"/>
          <w:lang w:val="fr-FR"/>
        </w:rPr>
      </w:pPr>
    </w:p>
    <w:p w:rsidR="00136B8D" w:rsidRDefault="00136B8D" w:rsidP="00136B8D">
      <w:pPr>
        <w:rPr>
          <w:sz w:val="20"/>
          <w:szCs w:val="20"/>
          <w:lang w:val="fr-FR" w:eastAsia="fr-FR"/>
        </w:rPr>
      </w:pPr>
    </w:p>
    <w:p w:rsidR="00522E4E" w:rsidRPr="00D4090D" w:rsidRDefault="00522E4E" w:rsidP="00E00641">
      <w:pPr>
        <w:widowControl w:val="0"/>
        <w:autoSpaceDE w:val="0"/>
        <w:autoSpaceDN w:val="0"/>
        <w:adjustRightInd w:val="0"/>
        <w:spacing w:line="276" w:lineRule="auto"/>
        <w:ind w:right="1554"/>
        <w:rPr>
          <w:rFonts w:ascii="Arial" w:hAnsi="Arial" w:cs="Arial"/>
          <w:b/>
          <w:szCs w:val="20"/>
          <w:lang w:val="fr-FR"/>
        </w:rPr>
      </w:pPr>
      <w:bookmarkStart w:id="0" w:name="_GoBack"/>
      <w:bookmarkEnd w:id="0"/>
    </w:p>
    <w:p w:rsidR="00522E4E" w:rsidRPr="00D4090D" w:rsidRDefault="00522E4E" w:rsidP="00E00641">
      <w:pPr>
        <w:widowControl w:val="0"/>
        <w:autoSpaceDE w:val="0"/>
        <w:autoSpaceDN w:val="0"/>
        <w:adjustRightInd w:val="0"/>
        <w:spacing w:line="276" w:lineRule="auto"/>
        <w:ind w:right="1554"/>
        <w:rPr>
          <w:rFonts w:ascii="Arial" w:hAnsi="Arial" w:cs="Arial"/>
          <w:sz w:val="20"/>
          <w:szCs w:val="20"/>
          <w:lang w:val="fr-FR"/>
        </w:rPr>
      </w:pPr>
    </w:p>
    <w:p w:rsidR="00522E4E" w:rsidRPr="00D4090D" w:rsidRDefault="00522E4E" w:rsidP="00E00641">
      <w:pPr>
        <w:widowControl w:val="0"/>
        <w:autoSpaceDE w:val="0"/>
        <w:autoSpaceDN w:val="0"/>
        <w:adjustRightInd w:val="0"/>
        <w:spacing w:line="276" w:lineRule="auto"/>
        <w:ind w:right="1554"/>
        <w:rPr>
          <w:rFonts w:ascii="Arial" w:hAnsi="Arial" w:cs="Arial"/>
          <w:sz w:val="20"/>
          <w:szCs w:val="20"/>
          <w:lang w:val="fr-FR"/>
        </w:rPr>
      </w:pPr>
    </w:p>
    <w:p w:rsidR="00522E4E" w:rsidRPr="00D4090D" w:rsidRDefault="00522E4E" w:rsidP="00E00641">
      <w:pPr>
        <w:widowControl w:val="0"/>
        <w:autoSpaceDE w:val="0"/>
        <w:autoSpaceDN w:val="0"/>
        <w:adjustRightInd w:val="0"/>
        <w:spacing w:line="276" w:lineRule="auto"/>
        <w:ind w:right="1554"/>
        <w:rPr>
          <w:rFonts w:ascii="Arial" w:hAnsi="Arial" w:cs="Arial"/>
          <w:sz w:val="20"/>
          <w:szCs w:val="20"/>
          <w:lang w:val="fr-FR"/>
        </w:rPr>
      </w:pPr>
    </w:p>
    <w:p w:rsidR="00522E4E" w:rsidRPr="00D4090D" w:rsidRDefault="00522E4E" w:rsidP="00FA74EF">
      <w:pPr>
        <w:ind w:right="851"/>
        <w:jc w:val="center"/>
        <w:rPr>
          <w:rFonts w:ascii="Arial" w:hAnsi="Arial" w:cs="Arial"/>
          <w:sz w:val="18"/>
          <w:szCs w:val="18"/>
          <w:lang w:val="fr-FR"/>
        </w:rPr>
      </w:pPr>
    </w:p>
    <w:p w:rsidR="00522E4E" w:rsidRPr="00D4090D" w:rsidRDefault="00522E4E" w:rsidP="00E00641">
      <w:pPr>
        <w:widowControl w:val="0"/>
        <w:autoSpaceDE w:val="0"/>
        <w:autoSpaceDN w:val="0"/>
        <w:adjustRightInd w:val="0"/>
        <w:spacing w:line="276" w:lineRule="auto"/>
        <w:ind w:right="1554"/>
        <w:rPr>
          <w:rFonts w:ascii="Arial" w:hAnsi="Arial" w:cs="Arial"/>
          <w:sz w:val="20"/>
          <w:szCs w:val="20"/>
          <w:lang w:val="fr-FR"/>
        </w:rPr>
      </w:pPr>
    </w:p>
    <w:p w:rsidR="00522E4E" w:rsidRPr="00D4090D" w:rsidRDefault="00522E4E" w:rsidP="00522E4E">
      <w:pPr>
        <w:rPr>
          <w:rFonts w:ascii="Arial" w:hAnsi="Arial" w:cs="Arial"/>
          <w:noProof/>
          <w:lang w:val="fr-FR" w:eastAsia="fr-FR"/>
        </w:rPr>
      </w:pPr>
    </w:p>
    <w:p w:rsidR="00522E4E" w:rsidRPr="00D4090D" w:rsidRDefault="00EA2AF4" w:rsidP="00522E4E">
      <w:pPr>
        <w:rPr>
          <w:rFonts w:ascii="Arial" w:hAnsi="Arial" w:cs="Arial"/>
          <w:noProof/>
          <w:lang w:val="fr-FR" w:eastAsia="fr-FR"/>
        </w:rPr>
      </w:pPr>
      <w:r>
        <w:rPr>
          <w:rFonts w:ascii="Arial" w:hAnsi="Arial" w:cs="Arial"/>
          <w:noProof/>
          <w:lang w:val="fr-FR" w:eastAsia="fr-FR"/>
        </w:rPr>
        <w:pict>
          <v:rect id="Rectangle 192" o:spid="_x0000_s1026" style="position:absolute;margin-left:1299.8pt;margin-top:7.35pt;width:477pt;height:117.2pt;z-index:-25166796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" strokeweight="1.75pt">
            <w10:wrap anchorx="margin"/>
          </v:rect>
        </w:pict>
      </w:r>
    </w:p>
    <w:p w:rsidR="00522E4E" w:rsidRPr="00D4090D" w:rsidRDefault="00450999" w:rsidP="004F3E72">
      <w:pPr>
        <w:pStyle w:val="Default"/>
        <w:jc w:val="center"/>
        <w:rPr>
          <w:noProof/>
          <w:color w:val="auto"/>
        </w:rPr>
      </w:pPr>
      <w:r w:rsidRPr="00D4090D">
        <w:rPr>
          <w:b/>
          <w:bCs/>
          <w:color w:val="auto"/>
          <w:sz w:val="36"/>
          <w:szCs w:val="40"/>
        </w:rPr>
        <w:t>É</w:t>
      </w:r>
      <w:r w:rsidR="008800FE" w:rsidRPr="00D4090D">
        <w:rPr>
          <w:b/>
          <w:bCs/>
          <w:color w:val="auto"/>
          <w:sz w:val="36"/>
          <w:szCs w:val="40"/>
        </w:rPr>
        <w:t xml:space="preserve">TUDE </w:t>
      </w:r>
      <w:r w:rsidR="004F3E72" w:rsidRPr="00D4090D">
        <w:rPr>
          <w:b/>
          <w:bCs/>
          <w:color w:val="auto"/>
          <w:sz w:val="36"/>
          <w:szCs w:val="40"/>
        </w:rPr>
        <w:t xml:space="preserve">SUR L’ORGANISATION </w:t>
      </w:r>
      <w:r w:rsidR="006B7D9A" w:rsidRPr="00D4090D">
        <w:rPr>
          <w:b/>
          <w:bCs/>
          <w:color w:val="auto"/>
          <w:sz w:val="36"/>
          <w:szCs w:val="40"/>
        </w:rPr>
        <w:t xml:space="preserve">DE </w:t>
      </w:r>
      <w:r w:rsidR="007C4ADE" w:rsidRPr="00D4090D">
        <w:rPr>
          <w:b/>
          <w:bCs/>
          <w:color w:val="auto"/>
          <w:sz w:val="36"/>
          <w:szCs w:val="40"/>
        </w:rPr>
        <w:t>LA FILI</w:t>
      </w:r>
      <w:r w:rsidRPr="00D4090D">
        <w:rPr>
          <w:b/>
          <w:bCs/>
          <w:color w:val="auto"/>
          <w:sz w:val="36"/>
          <w:szCs w:val="40"/>
        </w:rPr>
        <w:t>È</w:t>
      </w:r>
      <w:r w:rsidR="007C4ADE" w:rsidRPr="00D4090D">
        <w:rPr>
          <w:b/>
          <w:bCs/>
          <w:color w:val="auto"/>
          <w:sz w:val="36"/>
          <w:szCs w:val="40"/>
        </w:rPr>
        <w:t xml:space="preserve">RE CHARBON </w:t>
      </w:r>
      <w:r w:rsidR="001B115D" w:rsidRPr="00D4090D">
        <w:rPr>
          <w:b/>
          <w:bCs/>
          <w:color w:val="auto"/>
          <w:sz w:val="36"/>
          <w:szCs w:val="40"/>
        </w:rPr>
        <w:t>DE BOIS</w:t>
      </w:r>
      <w:r w:rsidR="008800FE" w:rsidRPr="00D4090D">
        <w:rPr>
          <w:b/>
          <w:bCs/>
          <w:color w:val="auto"/>
          <w:sz w:val="36"/>
          <w:szCs w:val="40"/>
        </w:rPr>
        <w:t xml:space="preserve">DANS </w:t>
      </w:r>
      <w:r w:rsidR="007C4ADE" w:rsidRPr="00D4090D">
        <w:rPr>
          <w:b/>
          <w:bCs/>
          <w:color w:val="auto"/>
          <w:sz w:val="36"/>
          <w:szCs w:val="40"/>
        </w:rPr>
        <w:t>L’ESPACE TA</w:t>
      </w:r>
      <w:r w:rsidR="001825E0" w:rsidRPr="00D4090D">
        <w:rPr>
          <w:b/>
          <w:bCs/>
          <w:color w:val="auto"/>
          <w:sz w:val="36"/>
          <w:szCs w:val="40"/>
        </w:rPr>
        <w:t>Ï</w:t>
      </w:r>
      <w:r w:rsidR="004F3E72" w:rsidRPr="00D4090D">
        <w:rPr>
          <w:b/>
          <w:bCs/>
          <w:color w:val="auto"/>
          <w:sz w:val="36"/>
          <w:szCs w:val="40"/>
        </w:rPr>
        <w:t>EN VUE DE L’AMÉLIORATION DES TECHNIQUES DE CARBONISATION ET DES CONDITIONS DE TRAVAIL AUX DIFF</w:t>
      </w:r>
      <w:r w:rsidRPr="00D4090D">
        <w:rPr>
          <w:b/>
          <w:bCs/>
          <w:color w:val="auto"/>
          <w:sz w:val="36"/>
          <w:szCs w:val="40"/>
        </w:rPr>
        <w:t>É</w:t>
      </w:r>
      <w:r w:rsidR="004F3E72" w:rsidRPr="00D4090D">
        <w:rPr>
          <w:b/>
          <w:bCs/>
          <w:color w:val="auto"/>
          <w:sz w:val="36"/>
          <w:szCs w:val="40"/>
        </w:rPr>
        <w:t xml:space="preserve">RENTES </w:t>
      </w:r>
      <w:r w:rsidRPr="00D4090D">
        <w:rPr>
          <w:b/>
          <w:bCs/>
          <w:color w:val="auto"/>
          <w:sz w:val="36"/>
          <w:szCs w:val="40"/>
        </w:rPr>
        <w:t>É</w:t>
      </w:r>
      <w:r w:rsidR="004F3E72" w:rsidRPr="00D4090D">
        <w:rPr>
          <w:b/>
          <w:bCs/>
          <w:color w:val="auto"/>
          <w:sz w:val="36"/>
          <w:szCs w:val="40"/>
        </w:rPr>
        <w:t>TAPES DE LA PRODUCTION</w:t>
      </w:r>
    </w:p>
    <w:p w:rsidR="00522E4E" w:rsidRPr="00D4090D" w:rsidRDefault="00035A6E" w:rsidP="00E33EA4">
      <w:pPr>
        <w:jc w:val="center"/>
        <w:rPr>
          <w:rFonts w:ascii="Arial" w:hAnsi="Arial" w:cs="Arial"/>
          <w:noProof/>
          <w:lang w:val="fr-FR" w:eastAsia="fr-FR"/>
        </w:rPr>
      </w:pPr>
      <w:r>
        <w:rPr>
          <w:noProof/>
          <w:lang w:val="fr-FR" w:eastAsia="fr-FR"/>
        </w:rPr>
        <w:drawing>
          <wp:anchor distT="0" distB="0" distL="114300" distR="114300" simplePos="0" relativeHeight="251643392" behindDoc="0" locked="0" layoutInCell="1" allowOverlap="1">
            <wp:simplePos x="0" y="0"/>
            <wp:positionH relativeFrom="column">
              <wp:posOffset>456565</wp:posOffset>
            </wp:positionH>
            <wp:positionV relativeFrom="paragraph">
              <wp:posOffset>110490</wp:posOffset>
            </wp:positionV>
            <wp:extent cx="2433320" cy="2531110"/>
            <wp:effectExtent l="19050" t="0" r="5080" b="0"/>
            <wp:wrapSquare wrapText="bothSides"/>
            <wp:docPr id="40"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pic:cNvPicPr>
                      <a:picLocks noChangeAspect="1" noChangeArrowheads="1"/>
                    </pic:cNvPicPr>
                  </pic:nvPicPr>
                  <pic:blipFill>
                    <a:blip r:embed="rId9"/>
                    <a:srcRect t="10001"/>
                    <a:stretch>
                      <a:fillRect/>
                    </a:stretch>
                  </pic:blipFill>
                  <pic:spPr bwMode="auto">
                    <a:xfrm>
                      <a:off x="0" y="0"/>
                      <a:ext cx="2433320" cy="2531110"/>
                    </a:xfrm>
                    <a:prstGeom prst="rect">
                      <a:avLst/>
                    </a:prstGeom>
                    <a:noFill/>
                    <a:ln w="9525">
                      <a:noFill/>
                      <a:miter lim="800000"/>
                      <a:headEnd/>
                      <a:tailEnd/>
                    </a:ln>
                  </pic:spPr>
                </pic:pic>
              </a:graphicData>
            </a:graphic>
          </wp:anchor>
        </w:drawing>
      </w:r>
    </w:p>
    <w:p w:rsidR="00522E4E" w:rsidRPr="00D4090D" w:rsidRDefault="00522E4E" w:rsidP="00E00641">
      <w:pPr>
        <w:widowControl w:val="0"/>
        <w:autoSpaceDE w:val="0"/>
        <w:autoSpaceDN w:val="0"/>
        <w:adjustRightInd w:val="0"/>
        <w:spacing w:line="276" w:lineRule="auto"/>
        <w:ind w:right="1554"/>
        <w:rPr>
          <w:rFonts w:ascii="Arial" w:hAnsi="Arial" w:cs="Arial"/>
          <w:sz w:val="20"/>
          <w:szCs w:val="20"/>
          <w:lang w:val="fr-FR"/>
        </w:rPr>
      </w:pPr>
    </w:p>
    <w:p w:rsidR="00522E4E" w:rsidRPr="00D4090D" w:rsidRDefault="00035A6E" w:rsidP="00E00641">
      <w:pPr>
        <w:widowControl w:val="0"/>
        <w:autoSpaceDE w:val="0"/>
        <w:autoSpaceDN w:val="0"/>
        <w:adjustRightInd w:val="0"/>
        <w:spacing w:line="276" w:lineRule="auto"/>
        <w:ind w:right="1554"/>
        <w:rPr>
          <w:rFonts w:ascii="Arial" w:hAnsi="Arial" w:cs="Arial"/>
          <w:sz w:val="20"/>
          <w:szCs w:val="20"/>
          <w:lang w:val="fr-FR"/>
        </w:rPr>
      </w:pPr>
      <w:r>
        <w:rPr>
          <w:noProof/>
          <w:lang w:val="fr-FR" w:eastAsia="fr-FR"/>
        </w:rPr>
        <w:drawing>
          <wp:anchor distT="0" distB="0" distL="114300" distR="114300" simplePos="0" relativeHeight="251646464" behindDoc="0" locked="0" layoutInCell="1" allowOverlap="1">
            <wp:simplePos x="0" y="0"/>
            <wp:positionH relativeFrom="column">
              <wp:posOffset>3228340</wp:posOffset>
            </wp:positionH>
            <wp:positionV relativeFrom="paragraph">
              <wp:posOffset>57150</wp:posOffset>
            </wp:positionV>
            <wp:extent cx="2530475" cy="2047875"/>
            <wp:effectExtent l="19050" t="0" r="3175" b="0"/>
            <wp:wrapSquare wrapText="bothSides"/>
            <wp:docPr id="39" name="Image 7" descr="Description : C:\Documents and Settings\OUMAR\Local Settings\Temporary Internet Files\Content.Word\IMG0103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descr="Description : C:\Documents and Settings\OUMAR\Local Settings\Temporary Internet Files\Content.Word\IMG0103A.JPG"/>
                    <pic:cNvPicPr>
                      <a:picLocks noChangeAspect="1" noChangeArrowheads="1"/>
                    </pic:cNvPicPr>
                  </pic:nvPicPr>
                  <pic:blipFill>
                    <a:blip r:embed="rId10"/>
                    <a:srcRect/>
                    <a:stretch>
                      <a:fillRect/>
                    </a:stretch>
                  </pic:blipFill>
                  <pic:spPr bwMode="auto">
                    <a:xfrm>
                      <a:off x="0" y="0"/>
                      <a:ext cx="2530475" cy="2047875"/>
                    </a:xfrm>
                    <a:prstGeom prst="rect">
                      <a:avLst/>
                    </a:prstGeom>
                    <a:noFill/>
                    <a:ln w="9525">
                      <a:noFill/>
                      <a:miter lim="800000"/>
                      <a:headEnd/>
                      <a:tailEnd/>
                    </a:ln>
                  </pic:spPr>
                </pic:pic>
              </a:graphicData>
            </a:graphic>
          </wp:anchor>
        </w:drawing>
      </w:r>
    </w:p>
    <w:p w:rsidR="0031775E" w:rsidRPr="00D4090D" w:rsidRDefault="0031775E" w:rsidP="00E00641">
      <w:pPr>
        <w:widowControl w:val="0"/>
        <w:autoSpaceDE w:val="0"/>
        <w:autoSpaceDN w:val="0"/>
        <w:adjustRightInd w:val="0"/>
        <w:spacing w:line="276" w:lineRule="auto"/>
        <w:ind w:right="1554"/>
        <w:rPr>
          <w:rFonts w:ascii="Arial" w:hAnsi="Arial" w:cs="Arial"/>
          <w:sz w:val="20"/>
          <w:szCs w:val="20"/>
          <w:lang w:val="fr-FR"/>
        </w:rPr>
      </w:pPr>
    </w:p>
    <w:p w:rsidR="0031775E" w:rsidRPr="00D4090D" w:rsidRDefault="0031775E" w:rsidP="00E00641">
      <w:pPr>
        <w:widowControl w:val="0"/>
        <w:autoSpaceDE w:val="0"/>
        <w:autoSpaceDN w:val="0"/>
        <w:adjustRightInd w:val="0"/>
        <w:spacing w:line="276" w:lineRule="auto"/>
        <w:ind w:right="1554"/>
        <w:rPr>
          <w:rFonts w:ascii="Arial" w:hAnsi="Arial" w:cs="Arial"/>
          <w:sz w:val="20"/>
          <w:szCs w:val="20"/>
          <w:lang w:val="fr-FR"/>
        </w:rPr>
      </w:pPr>
    </w:p>
    <w:p w:rsidR="00CC70E0" w:rsidRPr="00D4090D" w:rsidRDefault="00CC70E0" w:rsidP="00E33EA4">
      <w:pPr>
        <w:widowControl w:val="0"/>
        <w:autoSpaceDE w:val="0"/>
        <w:autoSpaceDN w:val="0"/>
        <w:adjustRightInd w:val="0"/>
        <w:spacing w:line="276" w:lineRule="auto"/>
        <w:ind w:right="1554"/>
        <w:jc w:val="center"/>
        <w:rPr>
          <w:rFonts w:ascii="Arial" w:hAnsi="Arial" w:cs="Arial"/>
          <w:b/>
          <w:szCs w:val="20"/>
          <w:lang w:val="fr-FR"/>
        </w:rPr>
      </w:pPr>
    </w:p>
    <w:p w:rsidR="0057484E" w:rsidRPr="00D4090D" w:rsidRDefault="0057484E" w:rsidP="00CC70E0">
      <w:pPr>
        <w:widowControl w:val="0"/>
        <w:autoSpaceDE w:val="0"/>
        <w:autoSpaceDN w:val="0"/>
        <w:adjustRightInd w:val="0"/>
        <w:spacing w:line="276" w:lineRule="auto"/>
        <w:ind w:right="1554"/>
        <w:jc w:val="center"/>
        <w:rPr>
          <w:rFonts w:ascii="Arial" w:hAnsi="Arial" w:cs="Arial"/>
          <w:b/>
          <w:szCs w:val="20"/>
          <w:lang w:val="fr-FR"/>
        </w:rPr>
      </w:pPr>
    </w:p>
    <w:p w:rsidR="0057484E" w:rsidRPr="00D4090D" w:rsidRDefault="0057484E" w:rsidP="00CC70E0">
      <w:pPr>
        <w:widowControl w:val="0"/>
        <w:autoSpaceDE w:val="0"/>
        <w:autoSpaceDN w:val="0"/>
        <w:adjustRightInd w:val="0"/>
        <w:spacing w:line="276" w:lineRule="auto"/>
        <w:ind w:right="1554"/>
        <w:jc w:val="center"/>
        <w:rPr>
          <w:rFonts w:ascii="Arial" w:hAnsi="Arial" w:cs="Arial"/>
          <w:b/>
          <w:szCs w:val="20"/>
          <w:lang w:val="fr-FR"/>
        </w:rPr>
      </w:pPr>
    </w:p>
    <w:p w:rsidR="0057484E" w:rsidRPr="00D4090D" w:rsidRDefault="0057484E" w:rsidP="00CC70E0">
      <w:pPr>
        <w:widowControl w:val="0"/>
        <w:autoSpaceDE w:val="0"/>
        <w:autoSpaceDN w:val="0"/>
        <w:adjustRightInd w:val="0"/>
        <w:spacing w:line="276" w:lineRule="auto"/>
        <w:ind w:right="1554"/>
        <w:jc w:val="center"/>
        <w:rPr>
          <w:rFonts w:ascii="Arial" w:hAnsi="Arial" w:cs="Arial"/>
          <w:b/>
          <w:szCs w:val="20"/>
          <w:lang w:val="fr-FR"/>
        </w:rPr>
      </w:pPr>
    </w:p>
    <w:p w:rsidR="0057484E" w:rsidRPr="00D4090D" w:rsidRDefault="0057484E" w:rsidP="00CC70E0">
      <w:pPr>
        <w:widowControl w:val="0"/>
        <w:autoSpaceDE w:val="0"/>
        <w:autoSpaceDN w:val="0"/>
        <w:adjustRightInd w:val="0"/>
        <w:spacing w:line="276" w:lineRule="auto"/>
        <w:ind w:right="1554"/>
        <w:jc w:val="center"/>
        <w:rPr>
          <w:rFonts w:ascii="Arial" w:hAnsi="Arial" w:cs="Arial"/>
          <w:b/>
          <w:szCs w:val="20"/>
          <w:lang w:val="fr-FR"/>
        </w:rPr>
      </w:pPr>
    </w:p>
    <w:p w:rsidR="0057484E" w:rsidRPr="00D4090D" w:rsidRDefault="0057484E" w:rsidP="00CC70E0">
      <w:pPr>
        <w:widowControl w:val="0"/>
        <w:autoSpaceDE w:val="0"/>
        <w:autoSpaceDN w:val="0"/>
        <w:adjustRightInd w:val="0"/>
        <w:spacing w:line="276" w:lineRule="auto"/>
        <w:ind w:right="1554"/>
        <w:jc w:val="center"/>
        <w:rPr>
          <w:rFonts w:ascii="Arial" w:hAnsi="Arial" w:cs="Arial"/>
          <w:b/>
          <w:szCs w:val="20"/>
          <w:lang w:val="fr-FR"/>
        </w:rPr>
      </w:pPr>
    </w:p>
    <w:p w:rsidR="0057484E" w:rsidRPr="00D4090D" w:rsidRDefault="0057484E" w:rsidP="00CC70E0">
      <w:pPr>
        <w:widowControl w:val="0"/>
        <w:autoSpaceDE w:val="0"/>
        <w:autoSpaceDN w:val="0"/>
        <w:adjustRightInd w:val="0"/>
        <w:spacing w:line="276" w:lineRule="auto"/>
        <w:ind w:right="1554"/>
        <w:jc w:val="center"/>
        <w:rPr>
          <w:rFonts w:ascii="Arial" w:hAnsi="Arial" w:cs="Arial"/>
          <w:b/>
          <w:szCs w:val="20"/>
          <w:lang w:val="fr-FR"/>
        </w:rPr>
      </w:pPr>
    </w:p>
    <w:p w:rsidR="0057484E" w:rsidRPr="00D4090D" w:rsidRDefault="0057484E" w:rsidP="00CC70E0">
      <w:pPr>
        <w:widowControl w:val="0"/>
        <w:autoSpaceDE w:val="0"/>
        <w:autoSpaceDN w:val="0"/>
        <w:adjustRightInd w:val="0"/>
        <w:spacing w:line="276" w:lineRule="auto"/>
        <w:ind w:right="1554"/>
        <w:jc w:val="center"/>
        <w:rPr>
          <w:rFonts w:ascii="Arial" w:hAnsi="Arial" w:cs="Arial"/>
          <w:b/>
          <w:szCs w:val="20"/>
          <w:lang w:val="fr-FR"/>
        </w:rPr>
      </w:pPr>
    </w:p>
    <w:p w:rsidR="0057484E" w:rsidRPr="00D4090D" w:rsidRDefault="00035A6E" w:rsidP="00CC70E0">
      <w:pPr>
        <w:widowControl w:val="0"/>
        <w:autoSpaceDE w:val="0"/>
        <w:autoSpaceDN w:val="0"/>
        <w:adjustRightInd w:val="0"/>
        <w:spacing w:line="276" w:lineRule="auto"/>
        <w:ind w:right="1554"/>
        <w:jc w:val="center"/>
        <w:rPr>
          <w:rFonts w:ascii="Arial" w:hAnsi="Arial" w:cs="Arial"/>
          <w:b/>
          <w:szCs w:val="20"/>
          <w:lang w:val="fr-FR"/>
        </w:rPr>
      </w:pPr>
      <w:r>
        <w:rPr>
          <w:noProof/>
          <w:lang w:val="fr-FR" w:eastAsia="fr-FR"/>
        </w:rPr>
        <w:drawing>
          <wp:anchor distT="0" distB="0" distL="114300" distR="114300" simplePos="0" relativeHeight="251645440" behindDoc="0" locked="0" layoutInCell="1" allowOverlap="1">
            <wp:simplePos x="0" y="0"/>
            <wp:positionH relativeFrom="column">
              <wp:posOffset>3285490</wp:posOffset>
            </wp:positionH>
            <wp:positionV relativeFrom="paragraph">
              <wp:posOffset>142875</wp:posOffset>
            </wp:positionV>
            <wp:extent cx="2530475" cy="2530475"/>
            <wp:effectExtent l="19050" t="0" r="3175" b="0"/>
            <wp:wrapSquare wrapText="bothSides"/>
            <wp:docPr id="38" name="Image 7" descr="Description : C:\Documents and Settings\OUMAR\Local Settings\Temporary Internet Files\Content.Word\IMG0085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descr="Description : C:\Documents and Settings\OUMAR\Local Settings\Temporary Internet Files\Content.Word\IMG0085A.JPG"/>
                    <pic:cNvPicPr>
                      <a:picLocks noChangeAspect="1" noChangeArrowheads="1"/>
                    </pic:cNvPicPr>
                  </pic:nvPicPr>
                  <pic:blipFill>
                    <a:blip r:embed="rId11"/>
                    <a:srcRect/>
                    <a:stretch>
                      <a:fillRect/>
                    </a:stretch>
                  </pic:blipFill>
                  <pic:spPr bwMode="auto">
                    <a:xfrm>
                      <a:off x="0" y="0"/>
                      <a:ext cx="2530475" cy="2530475"/>
                    </a:xfrm>
                    <a:prstGeom prst="rect">
                      <a:avLst/>
                    </a:prstGeom>
                    <a:noFill/>
                    <a:ln w="9525">
                      <a:noFill/>
                      <a:miter lim="800000"/>
                      <a:headEnd/>
                      <a:tailEnd/>
                    </a:ln>
                  </pic:spPr>
                </pic:pic>
              </a:graphicData>
            </a:graphic>
          </wp:anchor>
        </w:drawing>
      </w:r>
      <w:r>
        <w:rPr>
          <w:noProof/>
          <w:lang w:val="fr-FR" w:eastAsia="fr-FR"/>
        </w:rPr>
        <w:drawing>
          <wp:anchor distT="0" distB="0" distL="114300" distR="114300" simplePos="0" relativeHeight="251644416" behindDoc="0" locked="0" layoutInCell="1" allowOverlap="1">
            <wp:simplePos x="0" y="0"/>
            <wp:positionH relativeFrom="column">
              <wp:posOffset>389890</wp:posOffset>
            </wp:positionH>
            <wp:positionV relativeFrom="paragraph">
              <wp:posOffset>152400</wp:posOffset>
            </wp:positionV>
            <wp:extent cx="2530475" cy="2514600"/>
            <wp:effectExtent l="19050" t="0" r="3175" b="0"/>
            <wp:wrapSquare wrapText="bothSides"/>
            <wp:docPr id="37" name="Image 11" descr="Description : C:\Documents and Settings\OUMAR\Local Settings\Temporary Internet Files\Content.Word\IMG0089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1" descr="Description : C:\Documents and Settings\OUMAR\Local Settings\Temporary Internet Files\Content.Word\IMG0089A.JPG"/>
                    <pic:cNvPicPr>
                      <a:picLocks noChangeAspect="1" noChangeArrowheads="1"/>
                    </pic:cNvPicPr>
                  </pic:nvPicPr>
                  <pic:blipFill>
                    <a:blip r:embed="rId12"/>
                    <a:srcRect/>
                    <a:stretch>
                      <a:fillRect/>
                    </a:stretch>
                  </pic:blipFill>
                  <pic:spPr bwMode="auto">
                    <a:xfrm>
                      <a:off x="0" y="0"/>
                      <a:ext cx="2530475" cy="2514600"/>
                    </a:xfrm>
                    <a:prstGeom prst="rect">
                      <a:avLst/>
                    </a:prstGeom>
                    <a:noFill/>
                    <a:ln w="9525">
                      <a:noFill/>
                      <a:miter lim="800000"/>
                      <a:headEnd/>
                      <a:tailEnd/>
                    </a:ln>
                  </pic:spPr>
                </pic:pic>
              </a:graphicData>
            </a:graphic>
          </wp:anchor>
        </w:drawing>
      </w:r>
    </w:p>
    <w:p w:rsidR="00134651" w:rsidRPr="00D4090D" w:rsidRDefault="00134651" w:rsidP="00CC70E0">
      <w:pPr>
        <w:widowControl w:val="0"/>
        <w:autoSpaceDE w:val="0"/>
        <w:autoSpaceDN w:val="0"/>
        <w:adjustRightInd w:val="0"/>
        <w:spacing w:line="276" w:lineRule="auto"/>
        <w:ind w:right="1554"/>
        <w:jc w:val="center"/>
        <w:rPr>
          <w:rFonts w:ascii="Arial" w:hAnsi="Arial" w:cs="Arial"/>
          <w:b/>
          <w:szCs w:val="20"/>
          <w:lang w:val="fr-FR"/>
        </w:rPr>
      </w:pPr>
    </w:p>
    <w:p w:rsidR="00134651" w:rsidRPr="00D4090D" w:rsidRDefault="00134651" w:rsidP="00CC70E0">
      <w:pPr>
        <w:widowControl w:val="0"/>
        <w:autoSpaceDE w:val="0"/>
        <w:autoSpaceDN w:val="0"/>
        <w:adjustRightInd w:val="0"/>
        <w:spacing w:line="276" w:lineRule="auto"/>
        <w:ind w:right="1554"/>
        <w:jc w:val="center"/>
        <w:rPr>
          <w:rFonts w:ascii="Arial" w:hAnsi="Arial" w:cs="Arial"/>
          <w:b/>
          <w:szCs w:val="20"/>
          <w:lang w:val="fr-FR"/>
        </w:rPr>
      </w:pPr>
    </w:p>
    <w:p w:rsidR="00134651" w:rsidRPr="00D4090D" w:rsidRDefault="00134651" w:rsidP="00CC70E0">
      <w:pPr>
        <w:widowControl w:val="0"/>
        <w:autoSpaceDE w:val="0"/>
        <w:autoSpaceDN w:val="0"/>
        <w:adjustRightInd w:val="0"/>
        <w:spacing w:line="276" w:lineRule="auto"/>
        <w:ind w:right="1554"/>
        <w:jc w:val="center"/>
        <w:rPr>
          <w:rFonts w:ascii="Arial" w:hAnsi="Arial" w:cs="Arial"/>
          <w:b/>
          <w:szCs w:val="20"/>
          <w:lang w:val="fr-FR"/>
        </w:rPr>
      </w:pPr>
    </w:p>
    <w:p w:rsidR="00134651" w:rsidRPr="00D4090D" w:rsidRDefault="00134651" w:rsidP="00CC70E0">
      <w:pPr>
        <w:widowControl w:val="0"/>
        <w:autoSpaceDE w:val="0"/>
        <w:autoSpaceDN w:val="0"/>
        <w:adjustRightInd w:val="0"/>
        <w:spacing w:line="276" w:lineRule="auto"/>
        <w:ind w:right="1554"/>
        <w:jc w:val="center"/>
        <w:rPr>
          <w:rFonts w:ascii="Arial" w:hAnsi="Arial" w:cs="Arial"/>
          <w:b/>
          <w:szCs w:val="20"/>
          <w:lang w:val="fr-FR"/>
        </w:rPr>
      </w:pPr>
    </w:p>
    <w:p w:rsidR="00134651" w:rsidRPr="00D4090D" w:rsidRDefault="00134651" w:rsidP="00CC70E0">
      <w:pPr>
        <w:widowControl w:val="0"/>
        <w:autoSpaceDE w:val="0"/>
        <w:autoSpaceDN w:val="0"/>
        <w:adjustRightInd w:val="0"/>
        <w:spacing w:line="276" w:lineRule="auto"/>
        <w:ind w:right="1554"/>
        <w:jc w:val="center"/>
        <w:rPr>
          <w:rFonts w:ascii="Arial" w:hAnsi="Arial" w:cs="Arial"/>
          <w:b/>
          <w:szCs w:val="20"/>
          <w:lang w:val="fr-FR"/>
        </w:rPr>
      </w:pPr>
    </w:p>
    <w:p w:rsidR="00134651" w:rsidRPr="00D4090D" w:rsidRDefault="00134651" w:rsidP="00CC70E0">
      <w:pPr>
        <w:widowControl w:val="0"/>
        <w:autoSpaceDE w:val="0"/>
        <w:autoSpaceDN w:val="0"/>
        <w:adjustRightInd w:val="0"/>
        <w:spacing w:line="276" w:lineRule="auto"/>
        <w:ind w:right="1554"/>
        <w:jc w:val="center"/>
        <w:rPr>
          <w:rFonts w:ascii="Arial" w:hAnsi="Arial" w:cs="Arial"/>
          <w:b/>
          <w:szCs w:val="20"/>
          <w:lang w:val="fr-FR"/>
        </w:rPr>
      </w:pPr>
    </w:p>
    <w:p w:rsidR="00134651" w:rsidRPr="00D4090D" w:rsidRDefault="00134651" w:rsidP="00CC70E0">
      <w:pPr>
        <w:widowControl w:val="0"/>
        <w:autoSpaceDE w:val="0"/>
        <w:autoSpaceDN w:val="0"/>
        <w:adjustRightInd w:val="0"/>
        <w:spacing w:line="276" w:lineRule="auto"/>
        <w:ind w:right="1554"/>
        <w:jc w:val="center"/>
        <w:rPr>
          <w:rFonts w:ascii="Arial" w:hAnsi="Arial" w:cs="Arial"/>
          <w:b/>
          <w:szCs w:val="20"/>
          <w:lang w:val="fr-FR"/>
        </w:rPr>
      </w:pPr>
    </w:p>
    <w:p w:rsidR="00134651" w:rsidRPr="00D4090D" w:rsidRDefault="00134651" w:rsidP="00CC70E0">
      <w:pPr>
        <w:widowControl w:val="0"/>
        <w:autoSpaceDE w:val="0"/>
        <w:autoSpaceDN w:val="0"/>
        <w:adjustRightInd w:val="0"/>
        <w:spacing w:line="276" w:lineRule="auto"/>
        <w:ind w:right="1554"/>
        <w:jc w:val="center"/>
        <w:rPr>
          <w:rFonts w:ascii="Arial" w:hAnsi="Arial" w:cs="Arial"/>
          <w:b/>
          <w:szCs w:val="20"/>
          <w:lang w:val="fr-FR"/>
        </w:rPr>
      </w:pPr>
    </w:p>
    <w:p w:rsidR="00134651" w:rsidRPr="00D4090D" w:rsidRDefault="00134651" w:rsidP="00CC70E0">
      <w:pPr>
        <w:widowControl w:val="0"/>
        <w:autoSpaceDE w:val="0"/>
        <w:autoSpaceDN w:val="0"/>
        <w:adjustRightInd w:val="0"/>
        <w:spacing w:line="276" w:lineRule="auto"/>
        <w:ind w:right="1554"/>
        <w:jc w:val="center"/>
        <w:rPr>
          <w:rFonts w:ascii="Arial" w:hAnsi="Arial" w:cs="Arial"/>
          <w:b/>
          <w:szCs w:val="20"/>
          <w:lang w:val="fr-FR"/>
        </w:rPr>
      </w:pPr>
    </w:p>
    <w:p w:rsidR="00134651" w:rsidRPr="00D4090D" w:rsidRDefault="00134651" w:rsidP="00CC70E0">
      <w:pPr>
        <w:widowControl w:val="0"/>
        <w:autoSpaceDE w:val="0"/>
        <w:autoSpaceDN w:val="0"/>
        <w:adjustRightInd w:val="0"/>
        <w:spacing w:line="276" w:lineRule="auto"/>
        <w:ind w:right="1554"/>
        <w:jc w:val="center"/>
        <w:rPr>
          <w:rFonts w:ascii="Arial" w:hAnsi="Arial" w:cs="Arial"/>
          <w:b/>
          <w:szCs w:val="20"/>
          <w:lang w:val="fr-FR"/>
        </w:rPr>
      </w:pPr>
    </w:p>
    <w:p w:rsidR="00134651" w:rsidRPr="00D4090D" w:rsidRDefault="00134651" w:rsidP="00CC70E0">
      <w:pPr>
        <w:widowControl w:val="0"/>
        <w:autoSpaceDE w:val="0"/>
        <w:autoSpaceDN w:val="0"/>
        <w:adjustRightInd w:val="0"/>
        <w:spacing w:line="276" w:lineRule="auto"/>
        <w:ind w:right="1554"/>
        <w:jc w:val="center"/>
        <w:rPr>
          <w:rFonts w:ascii="Arial" w:hAnsi="Arial" w:cs="Arial"/>
          <w:b/>
          <w:szCs w:val="20"/>
          <w:lang w:val="fr-FR"/>
        </w:rPr>
      </w:pPr>
    </w:p>
    <w:p w:rsidR="00134651" w:rsidRPr="00D4090D" w:rsidRDefault="00134651" w:rsidP="00CC70E0">
      <w:pPr>
        <w:widowControl w:val="0"/>
        <w:autoSpaceDE w:val="0"/>
        <w:autoSpaceDN w:val="0"/>
        <w:adjustRightInd w:val="0"/>
        <w:spacing w:line="276" w:lineRule="auto"/>
        <w:ind w:right="1554"/>
        <w:jc w:val="center"/>
        <w:rPr>
          <w:rFonts w:ascii="Arial" w:hAnsi="Arial" w:cs="Arial"/>
          <w:b/>
          <w:szCs w:val="20"/>
          <w:lang w:val="fr-FR"/>
        </w:rPr>
      </w:pPr>
    </w:p>
    <w:p w:rsidR="00134651" w:rsidRPr="00D4090D" w:rsidRDefault="00134651" w:rsidP="00CC70E0">
      <w:pPr>
        <w:widowControl w:val="0"/>
        <w:autoSpaceDE w:val="0"/>
        <w:autoSpaceDN w:val="0"/>
        <w:adjustRightInd w:val="0"/>
        <w:spacing w:line="276" w:lineRule="auto"/>
        <w:ind w:right="1554"/>
        <w:jc w:val="center"/>
        <w:rPr>
          <w:rFonts w:ascii="Arial" w:hAnsi="Arial" w:cs="Arial"/>
          <w:b/>
          <w:szCs w:val="20"/>
          <w:lang w:val="fr-FR"/>
        </w:rPr>
      </w:pPr>
    </w:p>
    <w:p w:rsidR="0031775E" w:rsidRPr="00D4090D" w:rsidRDefault="007C4ADE" w:rsidP="00CC70E0">
      <w:pPr>
        <w:widowControl w:val="0"/>
        <w:autoSpaceDE w:val="0"/>
        <w:autoSpaceDN w:val="0"/>
        <w:adjustRightInd w:val="0"/>
        <w:spacing w:line="276" w:lineRule="auto"/>
        <w:ind w:right="1554"/>
        <w:jc w:val="center"/>
        <w:rPr>
          <w:rFonts w:ascii="Arial" w:hAnsi="Arial" w:cs="Arial"/>
          <w:b/>
          <w:szCs w:val="20"/>
          <w:lang w:val="fr-FR"/>
        </w:rPr>
      </w:pPr>
      <w:r w:rsidRPr="00D4090D">
        <w:rPr>
          <w:rFonts w:ascii="Arial" w:hAnsi="Arial" w:cs="Arial"/>
          <w:b/>
          <w:szCs w:val="20"/>
          <w:lang w:val="fr-FR"/>
        </w:rPr>
        <w:t>Dr BAKAYOKO OUMAR</w:t>
      </w:r>
      <w:r w:rsidR="00E33EA4" w:rsidRPr="00D4090D">
        <w:rPr>
          <w:rFonts w:ascii="Arial" w:hAnsi="Arial" w:cs="Arial"/>
          <w:b/>
          <w:szCs w:val="20"/>
          <w:lang w:val="fr-FR"/>
        </w:rPr>
        <w:t xml:space="preserve">, Spécialiste </w:t>
      </w:r>
      <w:r w:rsidR="008A51F7">
        <w:rPr>
          <w:rFonts w:ascii="Arial" w:hAnsi="Arial" w:cs="Arial"/>
          <w:b/>
          <w:szCs w:val="20"/>
          <w:lang w:val="fr-FR"/>
        </w:rPr>
        <w:t xml:space="preserve">en </w:t>
      </w:r>
      <w:r w:rsidR="00E33EA4" w:rsidRPr="00D4090D">
        <w:rPr>
          <w:rFonts w:ascii="Arial" w:hAnsi="Arial" w:cs="Arial"/>
          <w:b/>
          <w:szCs w:val="20"/>
          <w:lang w:val="fr-FR"/>
        </w:rPr>
        <w:t>Bioénergie</w:t>
      </w:r>
    </w:p>
    <w:p w:rsidR="00450999" w:rsidRPr="00D4090D" w:rsidRDefault="00450999" w:rsidP="00CC70E0">
      <w:pPr>
        <w:widowControl w:val="0"/>
        <w:autoSpaceDE w:val="0"/>
        <w:autoSpaceDN w:val="0"/>
        <w:adjustRightInd w:val="0"/>
        <w:spacing w:line="276" w:lineRule="auto"/>
        <w:ind w:right="1554"/>
        <w:jc w:val="center"/>
        <w:rPr>
          <w:rFonts w:ascii="Arial" w:hAnsi="Arial" w:cs="Arial"/>
          <w:b/>
          <w:szCs w:val="20"/>
          <w:lang w:val="fr-FR"/>
        </w:rPr>
      </w:pPr>
    </w:p>
    <w:p w:rsidR="009B20C5" w:rsidRPr="00D4090D" w:rsidRDefault="009B20C5" w:rsidP="00654AAE">
      <w:pPr>
        <w:widowControl w:val="0"/>
        <w:autoSpaceDE w:val="0"/>
        <w:autoSpaceDN w:val="0"/>
        <w:adjustRightInd w:val="0"/>
        <w:spacing w:line="276" w:lineRule="auto"/>
        <w:ind w:right="1554"/>
        <w:rPr>
          <w:rFonts w:ascii="Calibri" w:hAnsi="Calibri"/>
          <w:lang w:val="fr-CI" w:eastAsia="fr-FR"/>
        </w:rPr>
      </w:pPr>
    </w:p>
    <w:p w:rsidR="008A51F7" w:rsidRDefault="008A51F7" w:rsidP="00450999">
      <w:pPr>
        <w:jc w:val="center"/>
      </w:pPr>
    </w:p>
    <w:p w:rsidR="00DB3633" w:rsidRDefault="00EA2AF4" w:rsidP="00450999">
      <w:pPr>
        <w:jc w:val="center"/>
      </w:pPr>
      <w:hyperlink w:anchor="_Toc382904486" w:history="1">
        <w:bookmarkStart w:id="1" w:name="_Toc390263632"/>
        <w:bookmarkStart w:id="2" w:name="_Toc390264143"/>
        <w:r w:rsidR="00DB3633" w:rsidRPr="00D4090D">
          <w:rPr>
            <w:rStyle w:val="Lienhypertexte"/>
            <w:color w:val="auto"/>
          </w:rPr>
          <w:t>SOMMAIRE</w:t>
        </w:r>
        <w:bookmarkEnd w:id="1"/>
        <w:bookmarkEnd w:id="2"/>
      </w:hyperlink>
    </w:p>
    <w:p w:rsidR="008A51F7" w:rsidRPr="00D4090D" w:rsidRDefault="008A51F7" w:rsidP="00450999">
      <w:pPr>
        <w:jc w:val="center"/>
      </w:pPr>
      <w:r>
        <w:tab/>
      </w:r>
      <w:r>
        <w:tab/>
      </w:r>
      <w:r>
        <w:tab/>
      </w:r>
      <w:r>
        <w:tab/>
      </w:r>
      <w:r>
        <w:tab/>
      </w:r>
      <w:r>
        <w:tab/>
      </w:r>
      <w:r>
        <w:tab/>
      </w:r>
      <w:r>
        <w:tab/>
      </w:r>
      <w:r>
        <w:tab/>
      </w:r>
      <w:r>
        <w:tab/>
        <w:t xml:space="preserve">              Pages</w:t>
      </w:r>
    </w:p>
    <w:p w:rsidR="004C3489" w:rsidRDefault="00D81C14">
      <w:pPr>
        <w:tabs>
          <w:tab w:val="left" w:pos="8502"/>
        </w:tabs>
        <w:rPr>
          <w:rFonts w:ascii="Calibri" w:hAnsi="Calibri"/>
          <w:lang w:val="fr-FR"/>
        </w:rPr>
      </w:pPr>
      <w:r>
        <w:rPr>
          <w:rFonts w:ascii="Calibri" w:hAnsi="Calibri"/>
          <w:lang w:val="fr-FR"/>
        </w:rPr>
        <w:tab/>
      </w:r>
    </w:p>
    <w:p w:rsidR="002D7DCE" w:rsidRPr="002D7DCE" w:rsidRDefault="00EA2AF4">
      <w:pPr>
        <w:pStyle w:val="TM1"/>
        <w:rPr>
          <w:rFonts w:asciiTheme="minorHAnsi" w:eastAsiaTheme="minorEastAsia" w:hAnsiTheme="minorHAnsi" w:cstheme="minorBidi"/>
          <w:lang w:val="fr-FR" w:eastAsia="fr-FR"/>
        </w:rPr>
      </w:pPr>
      <w:r w:rsidRPr="00EA2AF4">
        <w:rPr>
          <w:rFonts w:ascii="Calibri" w:hAnsi="Calibri" w:cs="Calibri"/>
          <w:sz w:val="24"/>
          <w:szCs w:val="24"/>
        </w:rPr>
        <w:fldChar w:fldCharType="begin"/>
      </w:r>
      <w:r w:rsidR="008A4E22" w:rsidRPr="00D4090D">
        <w:rPr>
          <w:rFonts w:ascii="Calibri" w:hAnsi="Calibri" w:cs="Calibri"/>
          <w:sz w:val="24"/>
          <w:szCs w:val="24"/>
        </w:rPr>
        <w:instrText xml:space="preserve"> TOC \o "1-3" \h \z \u </w:instrText>
      </w:r>
      <w:r w:rsidRPr="00EA2AF4">
        <w:rPr>
          <w:rFonts w:ascii="Calibri" w:hAnsi="Calibri" w:cs="Calibri"/>
          <w:sz w:val="24"/>
          <w:szCs w:val="24"/>
        </w:rPr>
        <w:fldChar w:fldCharType="separate"/>
      </w:r>
      <w:hyperlink w:anchor="_Toc399852746" w:history="1">
        <w:r w:rsidR="002D7DCE" w:rsidRPr="002D7DCE">
          <w:rPr>
            <w:rStyle w:val="Lienhypertexte"/>
            <w:rFonts w:asciiTheme="minorHAnsi" w:hAnsiTheme="minorHAnsi"/>
          </w:rPr>
          <w:t>LISTE DES TABLEAUX</w:t>
        </w:r>
        <w:r w:rsidR="002D7DCE" w:rsidRPr="002D7DCE">
          <w:rPr>
            <w:rFonts w:asciiTheme="minorHAnsi" w:hAnsiTheme="minorHAnsi"/>
            <w:webHidden/>
          </w:rPr>
          <w:tab/>
        </w:r>
        <w:r w:rsidRPr="002D7DCE">
          <w:rPr>
            <w:rFonts w:asciiTheme="minorHAnsi" w:hAnsiTheme="minorHAnsi"/>
            <w:webHidden/>
          </w:rPr>
          <w:fldChar w:fldCharType="begin"/>
        </w:r>
        <w:r w:rsidR="002D7DCE" w:rsidRPr="002D7DCE">
          <w:rPr>
            <w:rFonts w:asciiTheme="minorHAnsi" w:hAnsiTheme="minorHAnsi"/>
            <w:webHidden/>
          </w:rPr>
          <w:instrText xml:space="preserve"> PAGEREF _Toc399852746 \h </w:instrText>
        </w:r>
        <w:r w:rsidRPr="002D7DCE">
          <w:rPr>
            <w:rFonts w:asciiTheme="minorHAnsi" w:hAnsiTheme="minorHAnsi"/>
            <w:webHidden/>
          </w:rPr>
        </w:r>
        <w:r w:rsidRPr="002D7DCE">
          <w:rPr>
            <w:rFonts w:asciiTheme="minorHAnsi" w:hAnsiTheme="minorHAnsi"/>
            <w:webHidden/>
          </w:rPr>
          <w:fldChar w:fldCharType="separate"/>
        </w:r>
        <w:r w:rsidR="00277873">
          <w:rPr>
            <w:rFonts w:asciiTheme="minorHAnsi" w:hAnsiTheme="minorHAnsi"/>
            <w:webHidden/>
          </w:rPr>
          <w:t>3</w:t>
        </w:r>
        <w:r w:rsidRPr="002D7DCE">
          <w:rPr>
            <w:rFonts w:asciiTheme="minorHAnsi" w:hAnsiTheme="minorHAnsi"/>
            <w:webHidden/>
          </w:rPr>
          <w:fldChar w:fldCharType="end"/>
        </w:r>
      </w:hyperlink>
    </w:p>
    <w:p w:rsidR="002D7DCE" w:rsidRPr="002D7DCE" w:rsidRDefault="00EA2AF4">
      <w:pPr>
        <w:pStyle w:val="TM1"/>
        <w:rPr>
          <w:rFonts w:asciiTheme="minorHAnsi" w:eastAsiaTheme="minorEastAsia" w:hAnsiTheme="minorHAnsi" w:cstheme="minorBidi"/>
          <w:lang w:val="fr-FR" w:eastAsia="fr-FR"/>
        </w:rPr>
      </w:pPr>
      <w:hyperlink w:anchor="_Toc399852747" w:history="1">
        <w:r w:rsidR="002D7DCE" w:rsidRPr="002D7DCE">
          <w:rPr>
            <w:rStyle w:val="Lienhypertexte"/>
            <w:rFonts w:asciiTheme="minorHAnsi" w:hAnsiTheme="minorHAnsi"/>
          </w:rPr>
          <w:t>LISTE DES FIGURES</w:t>
        </w:r>
        <w:r w:rsidR="002D7DCE" w:rsidRPr="002D7DCE">
          <w:rPr>
            <w:rFonts w:asciiTheme="minorHAnsi" w:hAnsiTheme="minorHAnsi"/>
            <w:webHidden/>
          </w:rPr>
          <w:tab/>
        </w:r>
        <w:r w:rsidRPr="002D7DCE">
          <w:rPr>
            <w:rFonts w:asciiTheme="minorHAnsi" w:hAnsiTheme="minorHAnsi"/>
            <w:webHidden/>
          </w:rPr>
          <w:fldChar w:fldCharType="begin"/>
        </w:r>
        <w:r w:rsidR="002D7DCE" w:rsidRPr="002D7DCE">
          <w:rPr>
            <w:rFonts w:asciiTheme="minorHAnsi" w:hAnsiTheme="minorHAnsi"/>
            <w:webHidden/>
          </w:rPr>
          <w:instrText xml:space="preserve"> PAGEREF _Toc399852747 \h </w:instrText>
        </w:r>
        <w:r w:rsidRPr="002D7DCE">
          <w:rPr>
            <w:rFonts w:asciiTheme="minorHAnsi" w:hAnsiTheme="minorHAnsi"/>
            <w:webHidden/>
          </w:rPr>
        </w:r>
        <w:r w:rsidRPr="002D7DCE">
          <w:rPr>
            <w:rFonts w:asciiTheme="minorHAnsi" w:hAnsiTheme="minorHAnsi"/>
            <w:webHidden/>
          </w:rPr>
          <w:fldChar w:fldCharType="separate"/>
        </w:r>
        <w:r w:rsidR="00277873">
          <w:rPr>
            <w:rFonts w:asciiTheme="minorHAnsi" w:hAnsiTheme="minorHAnsi"/>
            <w:webHidden/>
          </w:rPr>
          <w:t>4</w:t>
        </w:r>
        <w:r w:rsidRPr="002D7DCE">
          <w:rPr>
            <w:rFonts w:asciiTheme="minorHAnsi" w:hAnsiTheme="minorHAnsi"/>
            <w:webHidden/>
          </w:rPr>
          <w:fldChar w:fldCharType="end"/>
        </w:r>
      </w:hyperlink>
    </w:p>
    <w:p w:rsidR="002D7DCE" w:rsidRPr="002D7DCE" w:rsidRDefault="00EA2AF4">
      <w:pPr>
        <w:pStyle w:val="TM1"/>
        <w:rPr>
          <w:rFonts w:asciiTheme="minorHAnsi" w:eastAsiaTheme="minorEastAsia" w:hAnsiTheme="minorHAnsi" w:cstheme="minorBidi"/>
          <w:lang w:val="fr-FR" w:eastAsia="fr-FR"/>
        </w:rPr>
      </w:pPr>
      <w:hyperlink w:anchor="_Toc399852748" w:history="1">
        <w:r w:rsidR="002D7DCE" w:rsidRPr="002D7DCE">
          <w:rPr>
            <w:rStyle w:val="Lienhypertexte"/>
            <w:rFonts w:asciiTheme="minorHAnsi" w:hAnsiTheme="minorHAnsi"/>
          </w:rPr>
          <w:t>SIGLES ET ABREVIATIONS</w:t>
        </w:r>
        <w:r w:rsidR="002D7DCE" w:rsidRPr="002D7DCE">
          <w:rPr>
            <w:rFonts w:asciiTheme="minorHAnsi" w:hAnsiTheme="minorHAnsi"/>
            <w:webHidden/>
          </w:rPr>
          <w:tab/>
        </w:r>
        <w:r w:rsidRPr="002D7DCE">
          <w:rPr>
            <w:rFonts w:asciiTheme="minorHAnsi" w:hAnsiTheme="minorHAnsi"/>
            <w:webHidden/>
          </w:rPr>
          <w:fldChar w:fldCharType="begin"/>
        </w:r>
        <w:r w:rsidR="002D7DCE" w:rsidRPr="002D7DCE">
          <w:rPr>
            <w:rFonts w:asciiTheme="minorHAnsi" w:hAnsiTheme="minorHAnsi"/>
            <w:webHidden/>
          </w:rPr>
          <w:instrText xml:space="preserve"> PAGEREF _Toc399852748 \h </w:instrText>
        </w:r>
        <w:r w:rsidRPr="002D7DCE">
          <w:rPr>
            <w:rFonts w:asciiTheme="minorHAnsi" w:hAnsiTheme="minorHAnsi"/>
            <w:webHidden/>
          </w:rPr>
        </w:r>
        <w:r w:rsidRPr="002D7DCE">
          <w:rPr>
            <w:rFonts w:asciiTheme="minorHAnsi" w:hAnsiTheme="minorHAnsi"/>
            <w:webHidden/>
          </w:rPr>
          <w:fldChar w:fldCharType="separate"/>
        </w:r>
        <w:r w:rsidR="00277873">
          <w:rPr>
            <w:rFonts w:asciiTheme="minorHAnsi" w:hAnsiTheme="minorHAnsi"/>
            <w:webHidden/>
          </w:rPr>
          <w:t>5</w:t>
        </w:r>
        <w:r w:rsidRPr="002D7DCE">
          <w:rPr>
            <w:rFonts w:asciiTheme="minorHAnsi" w:hAnsiTheme="minorHAnsi"/>
            <w:webHidden/>
          </w:rPr>
          <w:fldChar w:fldCharType="end"/>
        </w:r>
      </w:hyperlink>
    </w:p>
    <w:p w:rsidR="002D7DCE" w:rsidRPr="002D7DCE" w:rsidRDefault="00EA2AF4">
      <w:pPr>
        <w:pStyle w:val="TM1"/>
        <w:rPr>
          <w:rFonts w:asciiTheme="minorHAnsi" w:eastAsiaTheme="minorEastAsia" w:hAnsiTheme="minorHAnsi" w:cstheme="minorBidi"/>
          <w:lang w:val="fr-FR" w:eastAsia="fr-FR"/>
        </w:rPr>
      </w:pPr>
      <w:hyperlink w:anchor="_Toc399852749" w:history="1">
        <w:r w:rsidR="002D7DCE" w:rsidRPr="002D7DCE">
          <w:rPr>
            <w:rStyle w:val="Lienhypertexte"/>
            <w:rFonts w:asciiTheme="minorHAnsi" w:hAnsiTheme="minorHAnsi"/>
          </w:rPr>
          <w:t>RÉSUMÉ</w:t>
        </w:r>
        <w:r w:rsidR="002D7DCE" w:rsidRPr="002D7DCE">
          <w:rPr>
            <w:rFonts w:asciiTheme="minorHAnsi" w:hAnsiTheme="minorHAnsi"/>
            <w:webHidden/>
          </w:rPr>
          <w:tab/>
        </w:r>
        <w:r w:rsidR="00654AAE">
          <w:rPr>
            <w:rFonts w:asciiTheme="minorHAnsi" w:hAnsiTheme="minorHAnsi"/>
            <w:webHidden/>
          </w:rPr>
          <w:tab/>
        </w:r>
        <w:r w:rsidRPr="002D7DCE">
          <w:rPr>
            <w:rFonts w:asciiTheme="minorHAnsi" w:hAnsiTheme="minorHAnsi"/>
            <w:webHidden/>
          </w:rPr>
          <w:fldChar w:fldCharType="begin"/>
        </w:r>
        <w:r w:rsidR="002D7DCE" w:rsidRPr="002D7DCE">
          <w:rPr>
            <w:rFonts w:asciiTheme="minorHAnsi" w:hAnsiTheme="minorHAnsi"/>
            <w:webHidden/>
          </w:rPr>
          <w:instrText xml:space="preserve"> PAGEREF _Toc399852749 \h </w:instrText>
        </w:r>
        <w:r w:rsidRPr="002D7DCE">
          <w:rPr>
            <w:rFonts w:asciiTheme="minorHAnsi" w:hAnsiTheme="minorHAnsi"/>
            <w:webHidden/>
          </w:rPr>
        </w:r>
        <w:r w:rsidRPr="002D7DCE">
          <w:rPr>
            <w:rFonts w:asciiTheme="minorHAnsi" w:hAnsiTheme="minorHAnsi"/>
            <w:webHidden/>
          </w:rPr>
          <w:fldChar w:fldCharType="separate"/>
        </w:r>
        <w:r w:rsidR="00277873">
          <w:rPr>
            <w:rFonts w:asciiTheme="minorHAnsi" w:hAnsiTheme="minorHAnsi"/>
            <w:webHidden/>
          </w:rPr>
          <w:t>8</w:t>
        </w:r>
        <w:r w:rsidRPr="002D7DCE">
          <w:rPr>
            <w:rFonts w:asciiTheme="minorHAnsi" w:hAnsiTheme="minorHAnsi"/>
            <w:webHidden/>
          </w:rPr>
          <w:fldChar w:fldCharType="end"/>
        </w:r>
      </w:hyperlink>
    </w:p>
    <w:p w:rsidR="002D7DCE" w:rsidRDefault="00EA2AF4">
      <w:pPr>
        <w:pStyle w:val="TM2"/>
        <w:rPr>
          <w:rFonts w:asciiTheme="minorHAnsi" w:eastAsiaTheme="minorEastAsia" w:hAnsiTheme="minorHAnsi" w:cstheme="minorBidi"/>
          <w:color w:val="auto"/>
          <w:szCs w:val="22"/>
          <w:lang w:val="fr-FR" w:eastAsia="fr-FR"/>
        </w:rPr>
      </w:pPr>
      <w:hyperlink w:anchor="_Toc399852750" w:history="1">
        <w:r w:rsidR="002D7DCE" w:rsidRPr="00A72209">
          <w:rPr>
            <w:rStyle w:val="Lienhypertexte"/>
          </w:rPr>
          <w:t>1.</w:t>
        </w:r>
        <w:r w:rsidR="002D7DCE">
          <w:rPr>
            <w:rFonts w:asciiTheme="minorHAnsi" w:eastAsiaTheme="minorEastAsia" w:hAnsiTheme="minorHAnsi" w:cstheme="minorBidi"/>
            <w:color w:val="auto"/>
            <w:szCs w:val="22"/>
            <w:lang w:val="fr-FR" w:eastAsia="fr-FR"/>
          </w:rPr>
          <w:tab/>
        </w:r>
        <w:r w:rsidR="002D7DCE" w:rsidRPr="00A72209">
          <w:rPr>
            <w:rStyle w:val="Lienhypertexte"/>
          </w:rPr>
          <w:t>Généralités</w:t>
        </w:r>
        <w:r w:rsidR="002D7DCE">
          <w:rPr>
            <w:webHidden/>
          </w:rPr>
          <w:tab/>
        </w:r>
        <w:r>
          <w:rPr>
            <w:webHidden/>
          </w:rPr>
          <w:fldChar w:fldCharType="begin"/>
        </w:r>
        <w:r w:rsidR="002D7DCE">
          <w:rPr>
            <w:webHidden/>
          </w:rPr>
          <w:instrText xml:space="preserve"> PAGEREF _Toc399852750 \h </w:instrText>
        </w:r>
        <w:r>
          <w:rPr>
            <w:webHidden/>
          </w:rPr>
        </w:r>
        <w:r>
          <w:rPr>
            <w:webHidden/>
          </w:rPr>
          <w:fldChar w:fldCharType="separate"/>
        </w:r>
        <w:r w:rsidR="00277873">
          <w:rPr>
            <w:webHidden/>
          </w:rPr>
          <w:t>10</w:t>
        </w:r>
        <w:r>
          <w:rPr>
            <w:webHidden/>
          </w:rPr>
          <w:fldChar w:fldCharType="end"/>
        </w:r>
      </w:hyperlink>
    </w:p>
    <w:p w:rsidR="002D7DCE" w:rsidRDefault="00EA2AF4">
      <w:pPr>
        <w:pStyle w:val="TM3"/>
        <w:rPr>
          <w:rFonts w:asciiTheme="minorHAnsi" w:eastAsiaTheme="minorEastAsia" w:hAnsiTheme="minorHAnsi" w:cstheme="minorBidi"/>
          <w:color w:val="auto"/>
          <w:szCs w:val="22"/>
          <w:lang w:val="fr-FR" w:eastAsia="fr-FR"/>
        </w:rPr>
      </w:pPr>
      <w:hyperlink w:anchor="_Toc399852751" w:history="1">
        <w:r w:rsidR="002D7DCE" w:rsidRPr="00A72209">
          <w:rPr>
            <w:rStyle w:val="Lienhypertexte"/>
          </w:rPr>
          <w:t>1.1.</w:t>
        </w:r>
        <w:r w:rsidR="002D7DCE">
          <w:rPr>
            <w:rFonts w:asciiTheme="minorHAnsi" w:eastAsiaTheme="minorEastAsia" w:hAnsiTheme="minorHAnsi" w:cstheme="minorBidi"/>
            <w:color w:val="auto"/>
            <w:szCs w:val="22"/>
            <w:lang w:val="fr-FR" w:eastAsia="fr-FR"/>
          </w:rPr>
          <w:tab/>
        </w:r>
        <w:r w:rsidR="002D7DCE" w:rsidRPr="00A72209">
          <w:rPr>
            <w:rStyle w:val="Lienhypertexte"/>
          </w:rPr>
          <w:t>Contexte</w:t>
        </w:r>
        <w:r w:rsidR="002D7DCE">
          <w:rPr>
            <w:webHidden/>
          </w:rPr>
          <w:tab/>
        </w:r>
        <w:r w:rsidR="002D7DCE">
          <w:rPr>
            <w:webHidden/>
          </w:rPr>
          <w:tab/>
        </w:r>
        <w:r>
          <w:rPr>
            <w:webHidden/>
          </w:rPr>
          <w:fldChar w:fldCharType="begin"/>
        </w:r>
        <w:r w:rsidR="002D7DCE">
          <w:rPr>
            <w:webHidden/>
          </w:rPr>
          <w:instrText xml:space="preserve"> PAGEREF _Toc399852751 \h </w:instrText>
        </w:r>
        <w:r>
          <w:rPr>
            <w:webHidden/>
          </w:rPr>
        </w:r>
        <w:r>
          <w:rPr>
            <w:webHidden/>
          </w:rPr>
          <w:fldChar w:fldCharType="separate"/>
        </w:r>
        <w:r w:rsidR="00277873">
          <w:rPr>
            <w:webHidden/>
          </w:rPr>
          <w:t>10</w:t>
        </w:r>
        <w:r>
          <w:rPr>
            <w:webHidden/>
          </w:rPr>
          <w:fldChar w:fldCharType="end"/>
        </w:r>
      </w:hyperlink>
    </w:p>
    <w:p w:rsidR="002D7DCE" w:rsidRDefault="00EA2AF4">
      <w:pPr>
        <w:pStyle w:val="TM2"/>
        <w:rPr>
          <w:rFonts w:asciiTheme="minorHAnsi" w:eastAsiaTheme="minorEastAsia" w:hAnsiTheme="minorHAnsi" w:cstheme="minorBidi"/>
          <w:color w:val="auto"/>
          <w:szCs w:val="22"/>
          <w:lang w:val="fr-FR" w:eastAsia="fr-FR"/>
        </w:rPr>
      </w:pPr>
      <w:hyperlink w:anchor="_Toc399852752" w:history="1">
        <w:r w:rsidR="002D7DCE" w:rsidRPr="00A72209">
          <w:rPr>
            <w:rStyle w:val="Lienhypertexte"/>
          </w:rPr>
          <w:t>1.2 Objectifs de l’étude</w:t>
        </w:r>
        <w:r w:rsidR="002D7DCE">
          <w:rPr>
            <w:webHidden/>
          </w:rPr>
          <w:tab/>
        </w:r>
        <w:r>
          <w:rPr>
            <w:webHidden/>
          </w:rPr>
          <w:fldChar w:fldCharType="begin"/>
        </w:r>
        <w:r w:rsidR="002D7DCE">
          <w:rPr>
            <w:webHidden/>
          </w:rPr>
          <w:instrText xml:space="preserve"> PAGEREF _Toc399852752 \h </w:instrText>
        </w:r>
        <w:r>
          <w:rPr>
            <w:webHidden/>
          </w:rPr>
        </w:r>
        <w:r>
          <w:rPr>
            <w:webHidden/>
          </w:rPr>
          <w:fldChar w:fldCharType="separate"/>
        </w:r>
        <w:r w:rsidR="00277873">
          <w:rPr>
            <w:webHidden/>
          </w:rPr>
          <w:t>11</w:t>
        </w:r>
        <w:r>
          <w:rPr>
            <w:webHidden/>
          </w:rPr>
          <w:fldChar w:fldCharType="end"/>
        </w:r>
      </w:hyperlink>
    </w:p>
    <w:p w:rsidR="002D7DCE" w:rsidRDefault="00EA2AF4">
      <w:pPr>
        <w:pStyle w:val="TM3"/>
        <w:rPr>
          <w:rFonts w:asciiTheme="minorHAnsi" w:eastAsiaTheme="minorEastAsia" w:hAnsiTheme="minorHAnsi" w:cstheme="minorBidi"/>
          <w:color w:val="auto"/>
          <w:szCs w:val="22"/>
          <w:lang w:val="fr-FR" w:eastAsia="fr-FR"/>
        </w:rPr>
      </w:pPr>
      <w:hyperlink w:anchor="_Toc399852753" w:history="1">
        <w:r w:rsidR="002D7DCE" w:rsidRPr="00A72209">
          <w:rPr>
            <w:rStyle w:val="Lienhypertexte"/>
          </w:rPr>
          <w:t>1.3 Durée</w:t>
        </w:r>
        <w:r w:rsidR="002D7DCE">
          <w:rPr>
            <w:webHidden/>
          </w:rPr>
          <w:tab/>
        </w:r>
        <w:r w:rsidR="002D7DCE">
          <w:rPr>
            <w:webHidden/>
          </w:rPr>
          <w:tab/>
        </w:r>
        <w:r>
          <w:rPr>
            <w:webHidden/>
          </w:rPr>
          <w:fldChar w:fldCharType="begin"/>
        </w:r>
        <w:r w:rsidR="002D7DCE">
          <w:rPr>
            <w:webHidden/>
          </w:rPr>
          <w:instrText xml:space="preserve"> PAGEREF _Toc399852753 \h </w:instrText>
        </w:r>
        <w:r>
          <w:rPr>
            <w:webHidden/>
          </w:rPr>
        </w:r>
        <w:r>
          <w:rPr>
            <w:webHidden/>
          </w:rPr>
          <w:fldChar w:fldCharType="separate"/>
        </w:r>
        <w:r w:rsidR="00277873">
          <w:rPr>
            <w:webHidden/>
          </w:rPr>
          <w:t>12</w:t>
        </w:r>
        <w:r>
          <w:rPr>
            <w:webHidden/>
          </w:rPr>
          <w:fldChar w:fldCharType="end"/>
        </w:r>
      </w:hyperlink>
    </w:p>
    <w:p w:rsidR="002D7DCE" w:rsidRDefault="00EA2AF4">
      <w:pPr>
        <w:pStyle w:val="TM2"/>
        <w:rPr>
          <w:rFonts w:asciiTheme="minorHAnsi" w:eastAsiaTheme="minorEastAsia" w:hAnsiTheme="minorHAnsi" w:cstheme="minorBidi"/>
          <w:color w:val="auto"/>
          <w:szCs w:val="22"/>
          <w:lang w:val="fr-FR" w:eastAsia="fr-FR"/>
        </w:rPr>
      </w:pPr>
      <w:hyperlink w:anchor="_Toc399852754" w:history="1">
        <w:r w:rsidR="002D7DCE" w:rsidRPr="00A72209">
          <w:rPr>
            <w:rStyle w:val="Lienhypertexte"/>
          </w:rPr>
          <w:t>2.</w:t>
        </w:r>
        <w:r w:rsidR="002D7DCE">
          <w:rPr>
            <w:rFonts w:asciiTheme="minorHAnsi" w:eastAsiaTheme="minorEastAsia" w:hAnsiTheme="minorHAnsi" w:cstheme="minorBidi"/>
            <w:color w:val="auto"/>
            <w:szCs w:val="22"/>
            <w:lang w:val="fr-FR" w:eastAsia="fr-FR"/>
          </w:rPr>
          <w:tab/>
        </w:r>
        <w:r w:rsidR="002D7DCE" w:rsidRPr="00A72209">
          <w:rPr>
            <w:rStyle w:val="Lienhypertexte"/>
          </w:rPr>
          <w:t>Méthodologie adoptée</w:t>
        </w:r>
        <w:r w:rsidR="002D7DCE">
          <w:rPr>
            <w:webHidden/>
          </w:rPr>
          <w:tab/>
        </w:r>
        <w:r>
          <w:rPr>
            <w:webHidden/>
          </w:rPr>
          <w:fldChar w:fldCharType="begin"/>
        </w:r>
        <w:r w:rsidR="002D7DCE">
          <w:rPr>
            <w:webHidden/>
          </w:rPr>
          <w:instrText xml:space="preserve"> PAGEREF _Toc399852754 \h </w:instrText>
        </w:r>
        <w:r>
          <w:rPr>
            <w:webHidden/>
          </w:rPr>
        </w:r>
        <w:r>
          <w:rPr>
            <w:webHidden/>
          </w:rPr>
          <w:fldChar w:fldCharType="separate"/>
        </w:r>
        <w:r w:rsidR="00277873">
          <w:rPr>
            <w:webHidden/>
          </w:rPr>
          <w:t>12</w:t>
        </w:r>
        <w:r>
          <w:rPr>
            <w:webHidden/>
          </w:rPr>
          <w:fldChar w:fldCharType="end"/>
        </w:r>
      </w:hyperlink>
    </w:p>
    <w:p w:rsidR="002D7DCE" w:rsidRDefault="00EA2AF4">
      <w:pPr>
        <w:pStyle w:val="TM3"/>
        <w:rPr>
          <w:rFonts w:asciiTheme="minorHAnsi" w:eastAsiaTheme="minorEastAsia" w:hAnsiTheme="minorHAnsi" w:cstheme="minorBidi"/>
          <w:color w:val="auto"/>
          <w:szCs w:val="22"/>
          <w:lang w:val="fr-FR" w:eastAsia="fr-FR"/>
        </w:rPr>
      </w:pPr>
      <w:hyperlink w:anchor="_Toc399852755" w:history="1">
        <w:r w:rsidR="002D7DCE" w:rsidRPr="00A72209">
          <w:rPr>
            <w:rStyle w:val="Lienhypertexte"/>
          </w:rPr>
          <w:t>2.1.</w:t>
        </w:r>
        <w:r w:rsidR="002D7DCE">
          <w:rPr>
            <w:rFonts w:asciiTheme="minorHAnsi" w:eastAsiaTheme="minorEastAsia" w:hAnsiTheme="minorHAnsi" w:cstheme="minorBidi"/>
            <w:color w:val="auto"/>
            <w:szCs w:val="22"/>
            <w:lang w:val="fr-FR" w:eastAsia="fr-FR"/>
          </w:rPr>
          <w:tab/>
        </w:r>
        <w:r w:rsidR="002D7DCE" w:rsidRPr="00A72209">
          <w:rPr>
            <w:rStyle w:val="Lienhypertexte"/>
          </w:rPr>
          <w:t>Séance de cadrage</w:t>
        </w:r>
        <w:r w:rsidR="002D7DCE">
          <w:rPr>
            <w:webHidden/>
          </w:rPr>
          <w:tab/>
        </w:r>
        <w:r>
          <w:rPr>
            <w:webHidden/>
          </w:rPr>
          <w:fldChar w:fldCharType="begin"/>
        </w:r>
        <w:r w:rsidR="002D7DCE">
          <w:rPr>
            <w:webHidden/>
          </w:rPr>
          <w:instrText xml:space="preserve"> PAGEREF _Toc399852755 \h </w:instrText>
        </w:r>
        <w:r>
          <w:rPr>
            <w:webHidden/>
          </w:rPr>
        </w:r>
        <w:r>
          <w:rPr>
            <w:webHidden/>
          </w:rPr>
          <w:fldChar w:fldCharType="separate"/>
        </w:r>
        <w:r w:rsidR="00277873">
          <w:rPr>
            <w:webHidden/>
          </w:rPr>
          <w:t>13</w:t>
        </w:r>
        <w:r>
          <w:rPr>
            <w:webHidden/>
          </w:rPr>
          <w:fldChar w:fldCharType="end"/>
        </w:r>
      </w:hyperlink>
    </w:p>
    <w:p w:rsidR="002D7DCE" w:rsidRDefault="00EA2AF4">
      <w:pPr>
        <w:pStyle w:val="TM3"/>
        <w:rPr>
          <w:rFonts w:asciiTheme="minorHAnsi" w:eastAsiaTheme="minorEastAsia" w:hAnsiTheme="minorHAnsi" w:cstheme="minorBidi"/>
          <w:color w:val="auto"/>
          <w:szCs w:val="22"/>
          <w:lang w:val="fr-FR" w:eastAsia="fr-FR"/>
        </w:rPr>
      </w:pPr>
      <w:hyperlink w:anchor="_Toc399852756" w:history="1">
        <w:r w:rsidR="002D7DCE" w:rsidRPr="00A72209">
          <w:rPr>
            <w:rStyle w:val="Lienhypertexte"/>
          </w:rPr>
          <w:t>2.2.</w:t>
        </w:r>
        <w:r w:rsidR="002D7DCE">
          <w:rPr>
            <w:rFonts w:asciiTheme="minorHAnsi" w:eastAsiaTheme="minorEastAsia" w:hAnsiTheme="minorHAnsi" w:cstheme="minorBidi"/>
            <w:color w:val="auto"/>
            <w:szCs w:val="22"/>
            <w:lang w:val="fr-FR" w:eastAsia="fr-FR"/>
          </w:rPr>
          <w:tab/>
        </w:r>
        <w:r w:rsidR="002D7DCE" w:rsidRPr="00A72209">
          <w:rPr>
            <w:rStyle w:val="Lienhypertexte"/>
          </w:rPr>
          <w:t>Recherche documentaire</w:t>
        </w:r>
        <w:r w:rsidR="002D7DCE">
          <w:rPr>
            <w:webHidden/>
          </w:rPr>
          <w:tab/>
        </w:r>
        <w:r>
          <w:rPr>
            <w:webHidden/>
          </w:rPr>
          <w:fldChar w:fldCharType="begin"/>
        </w:r>
        <w:r w:rsidR="002D7DCE">
          <w:rPr>
            <w:webHidden/>
          </w:rPr>
          <w:instrText xml:space="preserve"> PAGEREF _Toc399852756 \h </w:instrText>
        </w:r>
        <w:r>
          <w:rPr>
            <w:webHidden/>
          </w:rPr>
        </w:r>
        <w:r>
          <w:rPr>
            <w:webHidden/>
          </w:rPr>
          <w:fldChar w:fldCharType="separate"/>
        </w:r>
        <w:r w:rsidR="00277873">
          <w:rPr>
            <w:webHidden/>
          </w:rPr>
          <w:t>13</w:t>
        </w:r>
        <w:r>
          <w:rPr>
            <w:webHidden/>
          </w:rPr>
          <w:fldChar w:fldCharType="end"/>
        </w:r>
      </w:hyperlink>
    </w:p>
    <w:p w:rsidR="002D7DCE" w:rsidRDefault="00EA2AF4">
      <w:pPr>
        <w:pStyle w:val="TM3"/>
        <w:rPr>
          <w:rFonts w:asciiTheme="minorHAnsi" w:eastAsiaTheme="minorEastAsia" w:hAnsiTheme="minorHAnsi" w:cstheme="minorBidi"/>
          <w:color w:val="auto"/>
          <w:szCs w:val="22"/>
          <w:lang w:val="fr-FR" w:eastAsia="fr-FR"/>
        </w:rPr>
      </w:pPr>
      <w:hyperlink w:anchor="_Toc399852757" w:history="1">
        <w:r w:rsidR="002D7DCE" w:rsidRPr="00A72209">
          <w:rPr>
            <w:rStyle w:val="Lienhypertexte"/>
          </w:rPr>
          <w:t>2.3.</w:t>
        </w:r>
        <w:r w:rsidR="002D7DCE">
          <w:rPr>
            <w:rFonts w:asciiTheme="minorHAnsi" w:eastAsiaTheme="minorEastAsia" w:hAnsiTheme="minorHAnsi" w:cstheme="minorBidi"/>
            <w:color w:val="auto"/>
            <w:szCs w:val="22"/>
            <w:lang w:val="fr-FR" w:eastAsia="fr-FR"/>
          </w:rPr>
          <w:tab/>
        </w:r>
        <w:r w:rsidR="002D7DCE" w:rsidRPr="00A72209">
          <w:rPr>
            <w:rStyle w:val="Lienhypertexte"/>
          </w:rPr>
          <w:t>Mission de terrain</w:t>
        </w:r>
        <w:r w:rsidR="002D7DCE">
          <w:rPr>
            <w:webHidden/>
          </w:rPr>
          <w:tab/>
        </w:r>
        <w:r>
          <w:rPr>
            <w:webHidden/>
          </w:rPr>
          <w:fldChar w:fldCharType="begin"/>
        </w:r>
        <w:r w:rsidR="002D7DCE">
          <w:rPr>
            <w:webHidden/>
          </w:rPr>
          <w:instrText xml:space="preserve"> PAGEREF _Toc399852757 \h </w:instrText>
        </w:r>
        <w:r>
          <w:rPr>
            <w:webHidden/>
          </w:rPr>
        </w:r>
        <w:r>
          <w:rPr>
            <w:webHidden/>
          </w:rPr>
          <w:fldChar w:fldCharType="separate"/>
        </w:r>
        <w:r w:rsidR="00277873">
          <w:rPr>
            <w:webHidden/>
          </w:rPr>
          <w:t>14</w:t>
        </w:r>
        <w:r>
          <w:rPr>
            <w:webHidden/>
          </w:rPr>
          <w:fldChar w:fldCharType="end"/>
        </w:r>
      </w:hyperlink>
    </w:p>
    <w:p w:rsidR="002D7DCE" w:rsidRDefault="00EA2AF4">
      <w:pPr>
        <w:pStyle w:val="TM2"/>
        <w:rPr>
          <w:rFonts w:asciiTheme="minorHAnsi" w:eastAsiaTheme="minorEastAsia" w:hAnsiTheme="minorHAnsi" w:cstheme="minorBidi"/>
          <w:color w:val="auto"/>
          <w:szCs w:val="22"/>
          <w:lang w:val="fr-FR" w:eastAsia="fr-FR"/>
        </w:rPr>
      </w:pPr>
      <w:hyperlink w:anchor="_Toc399852758" w:history="1">
        <w:r w:rsidR="002D7DCE" w:rsidRPr="00A72209">
          <w:rPr>
            <w:rStyle w:val="Lienhypertexte"/>
            <w:rFonts w:ascii="Arial-Black" w:hAnsi="Arial-Black" w:cs="Arial-Black"/>
            <w:lang w:eastAsia="fr-FR"/>
          </w:rPr>
          <w:t>3.</w:t>
        </w:r>
        <w:r w:rsidR="002D7DCE">
          <w:rPr>
            <w:rFonts w:asciiTheme="minorHAnsi" w:eastAsiaTheme="minorEastAsia" w:hAnsiTheme="minorHAnsi" w:cstheme="minorBidi"/>
            <w:color w:val="auto"/>
            <w:szCs w:val="22"/>
            <w:lang w:val="fr-FR" w:eastAsia="fr-FR"/>
          </w:rPr>
          <w:tab/>
        </w:r>
        <w:r w:rsidR="002D7DCE" w:rsidRPr="00A72209">
          <w:rPr>
            <w:rStyle w:val="Lienhypertexte"/>
            <w:rFonts w:ascii="Arial-Black" w:hAnsi="Arial-Black" w:cs="Arial-Black"/>
            <w:lang w:eastAsia="fr-FR"/>
          </w:rPr>
          <w:t>Résultats</w:t>
        </w:r>
        <w:r w:rsidR="002D7DCE">
          <w:rPr>
            <w:webHidden/>
          </w:rPr>
          <w:tab/>
        </w:r>
        <w:r>
          <w:rPr>
            <w:webHidden/>
          </w:rPr>
          <w:fldChar w:fldCharType="begin"/>
        </w:r>
        <w:r w:rsidR="002D7DCE">
          <w:rPr>
            <w:webHidden/>
          </w:rPr>
          <w:instrText xml:space="preserve"> PAGEREF _Toc399852758 \h </w:instrText>
        </w:r>
        <w:r>
          <w:rPr>
            <w:webHidden/>
          </w:rPr>
        </w:r>
        <w:r>
          <w:rPr>
            <w:webHidden/>
          </w:rPr>
          <w:fldChar w:fldCharType="separate"/>
        </w:r>
        <w:r w:rsidR="00277873">
          <w:rPr>
            <w:webHidden/>
          </w:rPr>
          <w:t>17</w:t>
        </w:r>
        <w:r>
          <w:rPr>
            <w:webHidden/>
          </w:rPr>
          <w:fldChar w:fldCharType="end"/>
        </w:r>
      </w:hyperlink>
    </w:p>
    <w:p w:rsidR="002D7DCE" w:rsidRDefault="00EA2AF4">
      <w:pPr>
        <w:pStyle w:val="TM2"/>
        <w:rPr>
          <w:rFonts w:asciiTheme="minorHAnsi" w:eastAsiaTheme="minorEastAsia" w:hAnsiTheme="minorHAnsi" w:cstheme="minorBidi"/>
          <w:color w:val="auto"/>
          <w:szCs w:val="22"/>
          <w:lang w:val="fr-FR" w:eastAsia="fr-FR"/>
        </w:rPr>
      </w:pPr>
      <w:hyperlink w:anchor="_Toc399852759" w:history="1">
        <w:r w:rsidR="002D7DCE" w:rsidRPr="00A72209">
          <w:rPr>
            <w:rStyle w:val="Lienhypertexte"/>
          </w:rPr>
          <w:t>3.1</w:t>
        </w:r>
        <w:r w:rsidR="002D7DCE">
          <w:rPr>
            <w:rFonts w:asciiTheme="minorHAnsi" w:eastAsiaTheme="minorEastAsia" w:hAnsiTheme="minorHAnsi" w:cstheme="minorBidi"/>
            <w:color w:val="auto"/>
            <w:szCs w:val="22"/>
            <w:lang w:val="fr-FR" w:eastAsia="fr-FR"/>
          </w:rPr>
          <w:tab/>
        </w:r>
        <w:r w:rsidR="002D7DCE" w:rsidRPr="00A72209">
          <w:rPr>
            <w:rStyle w:val="Lienhypertexte"/>
          </w:rPr>
          <w:t>Cadre macro-économique, institutionnel et politique au niveau national</w:t>
        </w:r>
        <w:r w:rsidR="002D7DCE">
          <w:rPr>
            <w:webHidden/>
          </w:rPr>
          <w:tab/>
        </w:r>
        <w:r>
          <w:rPr>
            <w:webHidden/>
          </w:rPr>
          <w:fldChar w:fldCharType="begin"/>
        </w:r>
        <w:r w:rsidR="002D7DCE">
          <w:rPr>
            <w:webHidden/>
          </w:rPr>
          <w:instrText xml:space="preserve"> PAGEREF _Toc399852759 \h </w:instrText>
        </w:r>
        <w:r>
          <w:rPr>
            <w:webHidden/>
          </w:rPr>
        </w:r>
        <w:r>
          <w:rPr>
            <w:webHidden/>
          </w:rPr>
          <w:fldChar w:fldCharType="separate"/>
        </w:r>
        <w:r w:rsidR="00277873">
          <w:rPr>
            <w:webHidden/>
          </w:rPr>
          <w:t>17</w:t>
        </w:r>
        <w:r>
          <w:rPr>
            <w:webHidden/>
          </w:rPr>
          <w:fldChar w:fldCharType="end"/>
        </w:r>
      </w:hyperlink>
    </w:p>
    <w:p w:rsidR="002D7DCE" w:rsidRDefault="00EA2AF4">
      <w:pPr>
        <w:pStyle w:val="TM2"/>
        <w:rPr>
          <w:rFonts w:asciiTheme="minorHAnsi" w:eastAsiaTheme="minorEastAsia" w:hAnsiTheme="minorHAnsi" w:cstheme="minorBidi"/>
          <w:color w:val="auto"/>
          <w:szCs w:val="22"/>
          <w:lang w:val="fr-FR" w:eastAsia="fr-FR"/>
        </w:rPr>
      </w:pPr>
      <w:hyperlink w:anchor="_Toc399852760" w:history="1">
        <w:r w:rsidR="002D7DCE" w:rsidRPr="00A72209">
          <w:rPr>
            <w:rStyle w:val="Lienhypertexte"/>
          </w:rPr>
          <w:t xml:space="preserve">3.2 </w:t>
        </w:r>
        <w:r w:rsidR="00654AAE" w:rsidRPr="00A72209">
          <w:rPr>
            <w:rStyle w:val="Lienhypertexte"/>
          </w:rPr>
          <w:t>T</w:t>
        </w:r>
        <w:r w:rsidR="002D7DCE" w:rsidRPr="00A72209">
          <w:rPr>
            <w:rStyle w:val="Lienhypertexte"/>
          </w:rPr>
          <w:t>echnologies de carbonisation utilisées dans l’espace Taï</w:t>
        </w:r>
        <w:r w:rsidR="002D7DCE">
          <w:rPr>
            <w:webHidden/>
          </w:rPr>
          <w:tab/>
        </w:r>
        <w:r>
          <w:rPr>
            <w:webHidden/>
          </w:rPr>
          <w:fldChar w:fldCharType="begin"/>
        </w:r>
        <w:r w:rsidR="002D7DCE">
          <w:rPr>
            <w:webHidden/>
          </w:rPr>
          <w:instrText xml:space="preserve"> PAGEREF _Toc399852760 \h </w:instrText>
        </w:r>
        <w:r>
          <w:rPr>
            <w:webHidden/>
          </w:rPr>
        </w:r>
        <w:r>
          <w:rPr>
            <w:webHidden/>
          </w:rPr>
          <w:fldChar w:fldCharType="separate"/>
        </w:r>
        <w:r w:rsidR="00277873">
          <w:rPr>
            <w:webHidden/>
          </w:rPr>
          <w:t>24</w:t>
        </w:r>
        <w:r>
          <w:rPr>
            <w:webHidden/>
          </w:rPr>
          <w:fldChar w:fldCharType="end"/>
        </w:r>
      </w:hyperlink>
    </w:p>
    <w:p w:rsidR="002D7DCE" w:rsidRDefault="00EA2AF4">
      <w:pPr>
        <w:pStyle w:val="TM3"/>
        <w:rPr>
          <w:rFonts w:asciiTheme="minorHAnsi" w:eastAsiaTheme="minorEastAsia" w:hAnsiTheme="minorHAnsi" w:cstheme="minorBidi"/>
          <w:color w:val="auto"/>
          <w:szCs w:val="22"/>
          <w:lang w:val="fr-FR" w:eastAsia="fr-FR"/>
        </w:rPr>
      </w:pPr>
      <w:hyperlink w:anchor="_Toc399852761" w:history="1">
        <w:r w:rsidR="002D7DCE" w:rsidRPr="00A72209">
          <w:rPr>
            <w:rStyle w:val="Lienhypertexte"/>
            <w:rFonts w:eastAsia="Calibri"/>
            <w:bCs/>
            <w:lang w:val="fr-FR" w:eastAsia="en-US"/>
          </w:rPr>
          <w:t>3</w:t>
        </w:r>
        <w:r w:rsidR="002D7DCE" w:rsidRPr="00A72209">
          <w:rPr>
            <w:rStyle w:val="Lienhypertexte"/>
          </w:rPr>
          <w:t>.3 Analyse de l’organisation actuelle de la filière</w:t>
        </w:r>
        <w:r w:rsidR="002D7DCE">
          <w:rPr>
            <w:webHidden/>
          </w:rPr>
          <w:tab/>
        </w:r>
        <w:r>
          <w:rPr>
            <w:webHidden/>
          </w:rPr>
          <w:fldChar w:fldCharType="begin"/>
        </w:r>
        <w:r w:rsidR="002D7DCE">
          <w:rPr>
            <w:webHidden/>
          </w:rPr>
          <w:instrText xml:space="preserve"> PAGEREF _Toc399852761 \h </w:instrText>
        </w:r>
        <w:r>
          <w:rPr>
            <w:webHidden/>
          </w:rPr>
        </w:r>
        <w:r>
          <w:rPr>
            <w:webHidden/>
          </w:rPr>
          <w:fldChar w:fldCharType="separate"/>
        </w:r>
        <w:r w:rsidR="00277873">
          <w:rPr>
            <w:webHidden/>
          </w:rPr>
          <w:t>34</w:t>
        </w:r>
        <w:r>
          <w:rPr>
            <w:webHidden/>
          </w:rPr>
          <w:fldChar w:fldCharType="end"/>
        </w:r>
      </w:hyperlink>
    </w:p>
    <w:p w:rsidR="002D7DCE" w:rsidRDefault="00EA2AF4">
      <w:pPr>
        <w:pStyle w:val="TM2"/>
        <w:rPr>
          <w:rFonts w:asciiTheme="minorHAnsi" w:eastAsiaTheme="minorEastAsia" w:hAnsiTheme="minorHAnsi" w:cstheme="minorBidi"/>
          <w:color w:val="auto"/>
          <w:szCs w:val="22"/>
          <w:lang w:val="fr-FR" w:eastAsia="fr-FR"/>
        </w:rPr>
      </w:pPr>
      <w:hyperlink w:anchor="_Toc399852762" w:history="1">
        <w:r w:rsidR="002D7DCE" w:rsidRPr="00A72209">
          <w:rPr>
            <w:rStyle w:val="Lienhypertexte"/>
            <w:lang w:val="fr-CI" w:eastAsia="fr-FR"/>
          </w:rPr>
          <w:t>3.4 Evaluation de l’impact socio-économique et environnemental des techniques de</w:t>
        </w:r>
        <w:r w:rsidR="002D7DCE">
          <w:rPr>
            <w:webHidden/>
          </w:rPr>
          <w:tab/>
        </w:r>
        <w:r>
          <w:rPr>
            <w:webHidden/>
          </w:rPr>
          <w:fldChar w:fldCharType="begin"/>
        </w:r>
        <w:r w:rsidR="002D7DCE">
          <w:rPr>
            <w:webHidden/>
          </w:rPr>
          <w:instrText xml:space="preserve"> PAGEREF _Toc399852762 \h </w:instrText>
        </w:r>
        <w:r>
          <w:rPr>
            <w:webHidden/>
          </w:rPr>
        </w:r>
        <w:r>
          <w:rPr>
            <w:webHidden/>
          </w:rPr>
          <w:fldChar w:fldCharType="separate"/>
        </w:r>
        <w:r w:rsidR="00277873">
          <w:rPr>
            <w:webHidden/>
          </w:rPr>
          <w:t>41</w:t>
        </w:r>
        <w:r>
          <w:rPr>
            <w:webHidden/>
          </w:rPr>
          <w:fldChar w:fldCharType="end"/>
        </w:r>
      </w:hyperlink>
    </w:p>
    <w:p w:rsidR="002D7DCE" w:rsidRDefault="00EA2AF4" w:rsidP="00654AAE">
      <w:pPr>
        <w:pStyle w:val="TM2"/>
        <w:rPr>
          <w:rFonts w:asciiTheme="minorHAnsi" w:eastAsiaTheme="minorEastAsia" w:hAnsiTheme="minorHAnsi" w:cstheme="minorBidi"/>
          <w:color w:val="auto"/>
          <w:szCs w:val="22"/>
          <w:lang w:val="fr-FR" w:eastAsia="fr-FR"/>
        </w:rPr>
      </w:pPr>
      <w:hyperlink w:anchor="_Toc399852763" w:history="1">
        <w:r w:rsidR="002D7DCE" w:rsidRPr="00A72209">
          <w:rPr>
            <w:rStyle w:val="Lienhypertexte"/>
            <w:lang w:val="fr-CI" w:eastAsia="fr-FR"/>
          </w:rPr>
          <w:t>carbonisation améliorée</w:t>
        </w:r>
        <w:r w:rsidR="002D7DCE">
          <w:rPr>
            <w:webHidden/>
          </w:rPr>
          <w:tab/>
        </w:r>
        <w:r>
          <w:rPr>
            <w:webHidden/>
          </w:rPr>
          <w:fldChar w:fldCharType="begin"/>
        </w:r>
        <w:r w:rsidR="002D7DCE">
          <w:rPr>
            <w:webHidden/>
          </w:rPr>
          <w:instrText xml:space="preserve"> PAGEREF _Toc399852763 \h </w:instrText>
        </w:r>
        <w:r>
          <w:rPr>
            <w:webHidden/>
          </w:rPr>
        </w:r>
        <w:r>
          <w:rPr>
            <w:webHidden/>
          </w:rPr>
          <w:fldChar w:fldCharType="separate"/>
        </w:r>
        <w:r w:rsidR="00277873">
          <w:rPr>
            <w:webHidden/>
          </w:rPr>
          <w:t>41</w:t>
        </w:r>
        <w:r>
          <w:rPr>
            <w:webHidden/>
          </w:rPr>
          <w:fldChar w:fldCharType="end"/>
        </w:r>
      </w:hyperlink>
    </w:p>
    <w:p w:rsidR="002D7DCE" w:rsidRDefault="00EA2AF4">
      <w:pPr>
        <w:pStyle w:val="TM2"/>
        <w:rPr>
          <w:rFonts w:asciiTheme="minorHAnsi" w:eastAsiaTheme="minorEastAsia" w:hAnsiTheme="minorHAnsi" w:cstheme="minorBidi"/>
          <w:color w:val="auto"/>
          <w:szCs w:val="22"/>
          <w:lang w:val="fr-FR" w:eastAsia="fr-FR"/>
        </w:rPr>
      </w:pPr>
      <w:hyperlink w:anchor="_Toc399852771" w:history="1">
        <w:r w:rsidR="002D7DCE" w:rsidRPr="00A72209">
          <w:rPr>
            <w:rStyle w:val="Lienhypertexte"/>
          </w:rPr>
          <w:t>3.5. Difficultés et contraintes rencontrées par les acteurs dans l’exercice de leurs activités </w:t>
        </w:r>
        <w:r w:rsidR="00654AAE">
          <w:rPr>
            <w:rStyle w:val="Lienhypertexte"/>
          </w:rPr>
          <w:t>vi</w:t>
        </w:r>
        <w:r w:rsidR="002D7DCE" w:rsidRPr="00A72209">
          <w:rPr>
            <w:rStyle w:val="Lienhypertexte"/>
          </w:rPr>
          <w:t>s-à-vis de l’administration et pour l’écoulement de leurs produits ainsi que des besoins en formation</w:t>
        </w:r>
        <w:r w:rsidR="002D7DCE">
          <w:rPr>
            <w:webHidden/>
          </w:rPr>
          <w:tab/>
        </w:r>
        <w:r>
          <w:rPr>
            <w:webHidden/>
          </w:rPr>
          <w:fldChar w:fldCharType="begin"/>
        </w:r>
        <w:r w:rsidR="002D7DCE">
          <w:rPr>
            <w:webHidden/>
          </w:rPr>
          <w:instrText xml:space="preserve"> PAGEREF _Toc399852771 \h </w:instrText>
        </w:r>
        <w:r>
          <w:rPr>
            <w:webHidden/>
          </w:rPr>
        </w:r>
        <w:r>
          <w:rPr>
            <w:webHidden/>
          </w:rPr>
          <w:fldChar w:fldCharType="separate"/>
        </w:r>
        <w:r w:rsidR="00277873">
          <w:rPr>
            <w:webHidden/>
          </w:rPr>
          <w:t>46</w:t>
        </w:r>
        <w:r>
          <w:rPr>
            <w:webHidden/>
          </w:rPr>
          <w:fldChar w:fldCharType="end"/>
        </w:r>
      </w:hyperlink>
    </w:p>
    <w:p w:rsidR="002D7DCE" w:rsidRDefault="00EA2AF4">
      <w:pPr>
        <w:pStyle w:val="TM2"/>
        <w:rPr>
          <w:rFonts w:asciiTheme="minorHAnsi" w:eastAsiaTheme="minorEastAsia" w:hAnsiTheme="minorHAnsi" w:cstheme="minorBidi"/>
          <w:color w:val="auto"/>
          <w:szCs w:val="22"/>
          <w:lang w:val="fr-FR" w:eastAsia="fr-FR"/>
        </w:rPr>
      </w:pPr>
      <w:hyperlink w:anchor="_Toc399852772" w:history="1">
        <w:r w:rsidR="002D7DCE" w:rsidRPr="00A72209">
          <w:rPr>
            <w:rStyle w:val="Lienhypertexte"/>
          </w:rPr>
          <w:t>3.6</w:t>
        </w:r>
        <w:r w:rsidR="002D7DCE">
          <w:rPr>
            <w:rFonts w:asciiTheme="minorHAnsi" w:eastAsiaTheme="minorEastAsia" w:hAnsiTheme="minorHAnsi" w:cstheme="minorBidi"/>
            <w:color w:val="auto"/>
            <w:szCs w:val="22"/>
            <w:lang w:val="fr-FR" w:eastAsia="fr-FR"/>
          </w:rPr>
          <w:tab/>
        </w:r>
        <w:r w:rsidR="002D7DCE" w:rsidRPr="00A72209">
          <w:rPr>
            <w:rStyle w:val="Lienhypertexte"/>
          </w:rPr>
          <w:t>Forces et faiblesses de la filière charbon de bois</w:t>
        </w:r>
        <w:r w:rsidR="002D7DCE">
          <w:rPr>
            <w:webHidden/>
          </w:rPr>
          <w:tab/>
        </w:r>
        <w:r>
          <w:rPr>
            <w:webHidden/>
          </w:rPr>
          <w:fldChar w:fldCharType="begin"/>
        </w:r>
        <w:r w:rsidR="002D7DCE">
          <w:rPr>
            <w:webHidden/>
          </w:rPr>
          <w:instrText xml:space="preserve"> PAGEREF _Toc399852772 \h </w:instrText>
        </w:r>
        <w:r>
          <w:rPr>
            <w:webHidden/>
          </w:rPr>
        </w:r>
        <w:r>
          <w:rPr>
            <w:webHidden/>
          </w:rPr>
          <w:fldChar w:fldCharType="separate"/>
        </w:r>
        <w:r w:rsidR="00277873">
          <w:rPr>
            <w:webHidden/>
          </w:rPr>
          <w:t>46</w:t>
        </w:r>
        <w:r>
          <w:rPr>
            <w:webHidden/>
          </w:rPr>
          <w:fldChar w:fldCharType="end"/>
        </w:r>
      </w:hyperlink>
    </w:p>
    <w:p w:rsidR="002D7DCE" w:rsidRDefault="00EA2AF4" w:rsidP="00654AAE">
      <w:pPr>
        <w:pStyle w:val="TM2"/>
        <w:rPr>
          <w:rFonts w:asciiTheme="minorHAnsi" w:eastAsiaTheme="minorEastAsia" w:hAnsiTheme="minorHAnsi" w:cstheme="minorBidi"/>
          <w:color w:val="auto"/>
          <w:szCs w:val="22"/>
          <w:lang w:val="fr-FR" w:eastAsia="fr-FR"/>
        </w:rPr>
      </w:pPr>
      <w:hyperlink w:anchor="_Toc399852773" w:history="1">
        <w:r w:rsidR="002D7DCE" w:rsidRPr="00A72209">
          <w:rPr>
            <w:rStyle w:val="Lienhypertexte"/>
          </w:rPr>
          <w:t>3.7 Opportunités de la filière charbon de bois</w:t>
        </w:r>
        <w:r w:rsidR="002D7DCE">
          <w:rPr>
            <w:webHidden/>
          </w:rPr>
          <w:tab/>
        </w:r>
        <w:r>
          <w:rPr>
            <w:webHidden/>
          </w:rPr>
          <w:fldChar w:fldCharType="begin"/>
        </w:r>
        <w:r w:rsidR="002D7DCE">
          <w:rPr>
            <w:webHidden/>
          </w:rPr>
          <w:instrText xml:space="preserve"> PAGEREF _Toc399852773 \h </w:instrText>
        </w:r>
        <w:r>
          <w:rPr>
            <w:webHidden/>
          </w:rPr>
        </w:r>
        <w:r>
          <w:rPr>
            <w:webHidden/>
          </w:rPr>
          <w:fldChar w:fldCharType="separate"/>
        </w:r>
        <w:r w:rsidR="00277873">
          <w:rPr>
            <w:webHidden/>
          </w:rPr>
          <w:t>48</w:t>
        </w:r>
        <w:r>
          <w:rPr>
            <w:webHidden/>
          </w:rPr>
          <w:fldChar w:fldCharType="end"/>
        </w:r>
      </w:hyperlink>
    </w:p>
    <w:p w:rsidR="002D7DCE" w:rsidRPr="00277873" w:rsidRDefault="00EA2AF4" w:rsidP="00277873">
      <w:pPr>
        <w:pStyle w:val="TM1"/>
        <w:ind w:left="1276"/>
      </w:pPr>
      <w:hyperlink w:anchor="_Toc399852775" w:history="1">
        <w:r w:rsidR="002D7DCE" w:rsidRPr="00277873">
          <w:rPr>
            <w:rStyle w:val="Lienhypertexte"/>
            <w:rFonts w:ascii="Arial" w:hAnsi="Arial" w:cs="Arial"/>
            <w:lang w:val="fr-FR"/>
          </w:rPr>
          <w:t>4</w:t>
        </w:r>
        <w:r w:rsidR="002D7DCE" w:rsidRPr="00277873">
          <w:rPr>
            <w:rStyle w:val="Lienhypertexte"/>
            <w:rFonts w:ascii="Arial" w:hAnsi="Arial" w:cs="Arial"/>
            <w:lang w:val="fr-FR"/>
          </w:rPr>
          <w:t>.</w:t>
        </w:r>
        <w:r w:rsidR="002D7DCE" w:rsidRPr="00277873">
          <w:rPr>
            <w:rStyle w:val="Lienhypertexte"/>
            <w:rFonts w:ascii="Arial" w:hAnsi="Arial" w:cs="Arial"/>
            <w:lang w:val="fr-FR"/>
          </w:rPr>
          <w:t xml:space="preserve"> Stratégie d’adoption des technologies améliorées de carbonisation (TAC)</w:t>
        </w:r>
        <w:r w:rsidR="002D7DCE" w:rsidRPr="00277873">
          <w:rPr>
            <w:rFonts w:ascii="Arial" w:hAnsi="Arial" w:cs="Arial"/>
            <w:webHidden/>
          </w:rPr>
          <w:tab/>
        </w:r>
        <w:r w:rsidRPr="00277873">
          <w:rPr>
            <w:rFonts w:ascii="Arial" w:hAnsi="Arial" w:cs="Arial"/>
            <w:webHidden/>
          </w:rPr>
          <w:fldChar w:fldCharType="begin"/>
        </w:r>
        <w:r w:rsidR="002D7DCE" w:rsidRPr="00277873">
          <w:rPr>
            <w:rFonts w:ascii="Arial" w:hAnsi="Arial" w:cs="Arial"/>
            <w:webHidden/>
          </w:rPr>
          <w:instrText xml:space="preserve"> PAGEREF _Toc399852775 \h </w:instrText>
        </w:r>
        <w:r w:rsidRPr="00277873">
          <w:rPr>
            <w:rFonts w:ascii="Arial" w:hAnsi="Arial" w:cs="Arial"/>
            <w:webHidden/>
          </w:rPr>
        </w:r>
        <w:r w:rsidRPr="00277873">
          <w:rPr>
            <w:rFonts w:ascii="Arial" w:hAnsi="Arial" w:cs="Arial"/>
            <w:webHidden/>
          </w:rPr>
          <w:fldChar w:fldCharType="separate"/>
        </w:r>
        <w:r w:rsidR="00277873">
          <w:rPr>
            <w:rFonts w:ascii="Arial" w:hAnsi="Arial" w:cs="Arial"/>
            <w:webHidden/>
          </w:rPr>
          <w:t>50</w:t>
        </w:r>
        <w:r w:rsidRPr="00277873">
          <w:rPr>
            <w:rFonts w:ascii="Arial" w:hAnsi="Arial" w:cs="Arial"/>
            <w:webHidden/>
          </w:rPr>
          <w:fldChar w:fldCharType="end"/>
        </w:r>
      </w:hyperlink>
    </w:p>
    <w:p w:rsidR="00654AAE" w:rsidRPr="00277873" w:rsidRDefault="00654AAE" w:rsidP="00277873">
      <w:pPr>
        <w:spacing w:line="360" w:lineRule="auto"/>
        <w:ind w:left="425"/>
        <w:jc w:val="both"/>
        <w:rPr>
          <w:rFonts w:ascii="Calibri" w:hAnsi="Calibri"/>
          <w:sz w:val="22"/>
          <w:szCs w:val="22"/>
          <w:lang w:val="fr-FR" w:eastAsia="fr-FR"/>
        </w:rPr>
      </w:pPr>
      <w:r w:rsidRPr="00277873">
        <w:rPr>
          <w:rFonts w:asciiTheme="minorHAnsi" w:hAnsiTheme="minorHAnsi"/>
          <w:sz w:val="22"/>
          <w:szCs w:val="22"/>
          <w:lang w:val="fr-FR"/>
        </w:rPr>
        <w:t xml:space="preserve">5. </w:t>
      </w:r>
      <w:r w:rsidRPr="00277873">
        <w:rPr>
          <w:rFonts w:ascii="Calibri" w:hAnsi="Calibri"/>
          <w:sz w:val="22"/>
          <w:szCs w:val="22"/>
          <w:lang w:val="fr-FR"/>
        </w:rPr>
        <w:t xml:space="preserve">Recommandations pour une formalisation de la filière Charbon </w:t>
      </w:r>
      <w:r w:rsidRPr="00277873">
        <w:rPr>
          <w:rFonts w:ascii="Calibri" w:hAnsi="Calibri"/>
          <w:sz w:val="22"/>
          <w:szCs w:val="22"/>
          <w:lang w:val="fr-FR"/>
        </w:rPr>
        <w:tab/>
      </w:r>
      <w:r w:rsidRPr="00277873">
        <w:rPr>
          <w:rFonts w:ascii="Calibri" w:hAnsi="Calibri"/>
          <w:sz w:val="22"/>
          <w:szCs w:val="22"/>
          <w:lang w:val="fr-FR"/>
        </w:rPr>
        <w:tab/>
      </w:r>
      <w:r w:rsidRPr="00277873">
        <w:rPr>
          <w:rFonts w:ascii="Calibri" w:hAnsi="Calibri"/>
          <w:sz w:val="22"/>
          <w:szCs w:val="22"/>
          <w:lang w:val="fr-FR"/>
        </w:rPr>
        <w:tab/>
      </w:r>
      <w:r w:rsidRPr="00277873">
        <w:rPr>
          <w:rFonts w:ascii="Calibri" w:hAnsi="Calibri"/>
          <w:sz w:val="22"/>
          <w:szCs w:val="22"/>
          <w:lang w:val="fr-FR"/>
        </w:rPr>
        <w:tab/>
        <w:t xml:space="preserve">    51</w:t>
      </w:r>
    </w:p>
    <w:p w:rsidR="00277873" w:rsidRDefault="00654AAE" w:rsidP="00277873">
      <w:pPr>
        <w:spacing w:line="276" w:lineRule="auto"/>
        <w:ind w:left="425"/>
        <w:jc w:val="both"/>
        <w:rPr>
          <w:rFonts w:ascii="Calibri" w:hAnsi="Calibri"/>
          <w:sz w:val="22"/>
          <w:szCs w:val="22"/>
          <w:lang w:val="fr-FR" w:eastAsia="fr-FR"/>
        </w:rPr>
      </w:pPr>
      <w:r w:rsidRPr="00277873">
        <w:rPr>
          <w:rFonts w:ascii="Calibri" w:hAnsi="Calibri" w:cs="Calibri"/>
          <w:sz w:val="22"/>
          <w:szCs w:val="22"/>
          <w:lang w:val="fr-FR"/>
        </w:rPr>
        <w:t xml:space="preserve">6. </w:t>
      </w:r>
      <w:r w:rsidRPr="00277873">
        <w:rPr>
          <w:rFonts w:ascii="Calibri" w:hAnsi="Calibri"/>
          <w:sz w:val="22"/>
          <w:szCs w:val="22"/>
          <w:lang w:val="fr-FR"/>
        </w:rPr>
        <w:t xml:space="preserve">Structures d’appui compétentes pouvant assurer l’encadrement des </w:t>
      </w:r>
      <w:r w:rsidRPr="00277873">
        <w:rPr>
          <w:rFonts w:ascii="Calibri" w:hAnsi="Calibri"/>
          <w:sz w:val="22"/>
          <w:szCs w:val="22"/>
          <w:lang w:val="fr-FR" w:eastAsia="fr-FR"/>
        </w:rPr>
        <w:t>charbonniers de</w:t>
      </w:r>
    </w:p>
    <w:p w:rsidR="00654AAE" w:rsidRPr="00277873" w:rsidRDefault="00654AAE" w:rsidP="00277873">
      <w:pPr>
        <w:spacing w:line="276" w:lineRule="auto"/>
        <w:ind w:left="425"/>
        <w:jc w:val="both"/>
        <w:rPr>
          <w:rFonts w:ascii="Calibri" w:hAnsi="Calibri"/>
          <w:sz w:val="22"/>
          <w:szCs w:val="22"/>
          <w:lang w:val="fr-FR" w:eastAsia="fr-FR"/>
        </w:rPr>
      </w:pPr>
      <w:r w:rsidRPr="00277873">
        <w:rPr>
          <w:rFonts w:ascii="Calibri" w:hAnsi="Calibri"/>
          <w:sz w:val="22"/>
          <w:szCs w:val="22"/>
          <w:lang w:val="fr-FR" w:eastAsia="fr-FR"/>
        </w:rPr>
        <w:t xml:space="preserve"> l’Espace Taï </w:t>
      </w:r>
      <w:r w:rsidRPr="00277873">
        <w:rPr>
          <w:rFonts w:ascii="Calibri" w:hAnsi="Calibri"/>
          <w:sz w:val="22"/>
          <w:szCs w:val="22"/>
          <w:lang w:val="fr-FR" w:eastAsia="fr-FR"/>
        </w:rPr>
        <w:tab/>
      </w:r>
      <w:r w:rsidRPr="00277873">
        <w:rPr>
          <w:rFonts w:ascii="Calibri" w:hAnsi="Calibri"/>
          <w:sz w:val="22"/>
          <w:szCs w:val="22"/>
          <w:lang w:val="fr-FR" w:eastAsia="fr-FR"/>
        </w:rPr>
        <w:tab/>
      </w:r>
      <w:r w:rsidRPr="00277873">
        <w:rPr>
          <w:rFonts w:ascii="Calibri" w:hAnsi="Calibri"/>
          <w:sz w:val="22"/>
          <w:szCs w:val="22"/>
          <w:lang w:val="fr-FR" w:eastAsia="fr-FR"/>
        </w:rPr>
        <w:tab/>
      </w:r>
      <w:r w:rsidRPr="00277873">
        <w:rPr>
          <w:rFonts w:ascii="Calibri" w:hAnsi="Calibri"/>
          <w:sz w:val="22"/>
          <w:szCs w:val="22"/>
          <w:lang w:val="fr-FR" w:eastAsia="fr-FR"/>
        </w:rPr>
        <w:tab/>
      </w:r>
      <w:r w:rsidRPr="00277873">
        <w:rPr>
          <w:rFonts w:ascii="Calibri" w:hAnsi="Calibri"/>
          <w:sz w:val="22"/>
          <w:szCs w:val="22"/>
          <w:lang w:val="fr-FR" w:eastAsia="fr-FR"/>
        </w:rPr>
        <w:tab/>
      </w:r>
      <w:r w:rsidRPr="00277873">
        <w:rPr>
          <w:rFonts w:ascii="Calibri" w:hAnsi="Calibri"/>
          <w:sz w:val="22"/>
          <w:szCs w:val="22"/>
          <w:lang w:val="fr-FR" w:eastAsia="fr-FR"/>
        </w:rPr>
        <w:tab/>
      </w:r>
      <w:r w:rsidRPr="00277873">
        <w:rPr>
          <w:rFonts w:ascii="Calibri" w:hAnsi="Calibri"/>
          <w:sz w:val="22"/>
          <w:szCs w:val="22"/>
          <w:lang w:val="fr-FR" w:eastAsia="fr-FR"/>
        </w:rPr>
        <w:tab/>
      </w:r>
      <w:r w:rsidRPr="00277873">
        <w:rPr>
          <w:rFonts w:ascii="Calibri" w:hAnsi="Calibri"/>
          <w:sz w:val="22"/>
          <w:szCs w:val="22"/>
          <w:lang w:val="fr-FR" w:eastAsia="fr-FR"/>
        </w:rPr>
        <w:tab/>
      </w:r>
      <w:r w:rsidRPr="00277873">
        <w:rPr>
          <w:rFonts w:ascii="Calibri" w:hAnsi="Calibri"/>
          <w:sz w:val="22"/>
          <w:szCs w:val="22"/>
          <w:lang w:val="fr-FR" w:eastAsia="fr-FR"/>
        </w:rPr>
        <w:tab/>
      </w:r>
      <w:r w:rsidRPr="00277873">
        <w:rPr>
          <w:rFonts w:ascii="Calibri" w:hAnsi="Calibri"/>
          <w:sz w:val="22"/>
          <w:szCs w:val="22"/>
          <w:lang w:val="fr-FR" w:eastAsia="fr-FR"/>
        </w:rPr>
        <w:tab/>
      </w:r>
      <w:r w:rsidR="00277873">
        <w:rPr>
          <w:rFonts w:ascii="Calibri" w:hAnsi="Calibri"/>
          <w:sz w:val="22"/>
          <w:szCs w:val="22"/>
          <w:lang w:val="fr-FR" w:eastAsia="fr-FR"/>
        </w:rPr>
        <w:t xml:space="preserve">   </w:t>
      </w:r>
      <w:r w:rsidRPr="00277873">
        <w:rPr>
          <w:rFonts w:ascii="Calibri" w:hAnsi="Calibri"/>
          <w:sz w:val="22"/>
          <w:szCs w:val="22"/>
          <w:lang w:val="fr-FR" w:eastAsia="fr-FR"/>
        </w:rPr>
        <w:t xml:space="preserve"> </w:t>
      </w:r>
      <w:r w:rsidRPr="00277873">
        <w:rPr>
          <w:rFonts w:ascii="Calibri" w:hAnsi="Calibri"/>
          <w:szCs w:val="22"/>
          <w:lang w:val="fr-FR" w:eastAsia="fr-FR"/>
        </w:rPr>
        <w:t>53</w:t>
      </w:r>
    </w:p>
    <w:p w:rsidR="002D7DCE" w:rsidRPr="00277873" w:rsidRDefault="00EA2AF4" w:rsidP="00277873">
      <w:pPr>
        <w:spacing w:after="200" w:line="360" w:lineRule="auto"/>
        <w:ind w:left="425"/>
        <w:jc w:val="both"/>
        <w:rPr>
          <w:rFonts w:ascii="Calibri" w:hAnsi="Calibri"/>
          <w:sz w:val="22"/>
          <w:szCs w:val="22"/>
          <w:lang w:val="fr-FR" w:eastAsia="fr-FR"/>
        </w:rPr>
      </w:pPr>
      <w:hyperlink w:anchor="_Toc399852776" w:history="1">
        <w:r w:rsidR="002D7DCE" w:rsidRPr="00277873">
          <w:rPr>
            <w:rStyle w:val="Lienhypertexte"/>
            <w:rFonts w:ascii="Arial" w:hAnsi="Arial" w:cs="Arial"/>
            <w:sz w:val="22"/>
            <w:szCs w:val="22"/>
            <w:lang w:val="fr-FR"/>
          </w:rPr>
          <w:t>7 .Proposition de projets pilotes</w:t>
        </w:r>
        <w:r w:rsidR="002D7DCE" w:rsidRPr="00277873">
          <w:rPr>
            <w:rFonts w:ascii="Arial" w:hAnsi="Arial" w:cs="Arial"/>
            <w:webHidden/>
            <w:sz w:val="22"/>
            <w:szCs w:val="22"/>
            <w:lang w:val="fr-FR"/>
          </w:rPr>
          <w:tab/>
        </w:r>
        <w:r w:rsidR="00654AAE" w:rsidRPr="00277873">
          <w:rPr>
            <w:rFonts w:ascii="Arial" w:hAnsi="Arial" w:cs="Arial"/>
            <w:webHidden/>
            <w:sz w:val="22"/>
            <w:szCs w:val="22"/>
            <w:lang w:val="fr-FR"/>
          </w:rPr>
          <w:tab/>
        </w:r>
        <w:r w:rsidR="00654AAE" w:rsidRPr="00277873">
          <w:rPr>
            <w:rFonts w:ascii="Arial" w:hAnsi="Arial" w:cs="Arial"/>
            <w:webHidden/>
            <w:sz w:val="22"/>
            <w:szCs w:val="22"/>
            <w:lang w:val="fr-FR"/>
          </w:rPr>
          <w:tab/>
        </w:r>
        <w:r w:rsidR="00654AAE" w:rsidRPr="00277873">
          <w:rPr>
            <w:rFonts w:ascii="Arial" w:hAnsi="Arial" w:cs="Arial"/>
            <w:webHidden/>
            <w:sz w:val="22"/>
            <w:szCs w:val="22"/>
            <w:lang w:val="fr-FR"/>
          </w:rPr>
          <w:tab/>
        </w:r>
        <w:r w:rsidR="00654AAE" w:rsidRPr="00277873">
          <w:rPr>
            <w:rFonts w:ascii="Arial" w:hAnsi="Arial" w:cs="Arial"/>
            <w:webHidden/>
            <w:sz w:val="22"/>
            <w:szCs w:val="22"/>
            <w:lang w:val="fr-FR"/>
          </w:rPr>
          <w:tab/>
        </w:r>
        <w:r w:rsidR="00654AAE" w:rsidRPr="00277873">
          <w:rPr>
            <w:rFonts w:ascii="Arial" w:hAnsi="Arial" w:cs="Arial"/>
            <w:webHidden/>
            <w:sz w:val="22"/>
            <w:szCs w:val="22"/>
            <w:lang w:val="fr-FR"/>
          </w:rPr>
          <w:tab/>
        </w:r>
        <w:r w:rsidR="00654AAE" w:rsidRPr="00277873">
          <w:rPr>
            <w:rFonts w:ascii="Arial" w:hAnsi="Arial" w:cs="Arial"/>
            <w:webHidden/>
            <w:sz w:val="22"/>
            <w:szCs w:val="22"/>
            <w:lang w:val="fr-FR"/>
          </w:rPr>
          <w:tab/>
        </w:r>
        <w:r w:rsidR="00654AAE" w:rsidRPr="00277873">
          <w:rPr>
            <w:rFonts w:ascii="Arial" w:hAnsi="Arial" w:cs="Arial"/>
            <w:webHidden/>
            <w:sz w:val="22"/>
            <w:szCs w:val="22"/>
            <w:lang w:val="fr-FR"/>
          </w:rPr>
          <w:tab/>
          <w:t xml:space="preserve"> </w:t>
        </w:r>
        <w:r w:rsidR="00277873">
          <w:rPr>
            <w:rFonts w:ascii="Arial" w:hAnsi="Arial" w:cs="Arial"/>
            <w:webHidden/>
            <w:sz w:val="22"/>
            <w:szCs w:val="22"/>
            <w:lang w:val="fr-FR"/>
          </w:rPr>
          <w:t xml:space="preserve"> </w:t>
        </w:r>
        <w:r w:rsidR="00654AAE" w:rsidRPr="00277873">
          <w:rPr>
            <w:rFonts w:ascii="Arial" w:hAnsi="Arial" w:cs="Arial"/>
            <w:webHidden/>
            <w:sz w:val="22"/>
            <w:szCs w:val="22"/>
            <w:lang w:val="fr-FR"/>
          </w:rPr>
          <w:t xml:space="preserve"> </w:t>
        </w:r>
        <w:r w:rsidRPr="00277873">
          <w:rPr>
            <w:rFonts w:ascii="Arial" w:hAnsi="Arial" w:cs="Arial"/>
            <w:webHidden/>
            <w:sz w:val="22"/>
            <w:szCs w:val="22"/>
          </w:rPr>
          <w:fldChar w:fldCharType="begin"/>
        </w:r>
        <w:r w:rsidR="002D7DCE" w:rsidRPr="00277873">
          <w:rPr>
            <w:rFonts w:ascii="Arial" w:hAnsi="Arial" w:cs="Arial"/>
            <w:webHidden/>
            <w:sz w:val="22"/>
            <w:szCs w:val="22"/>
            <w:lang w:val="fr-FR"/>
          </w:rPr>
          <w:instrText xml:space="preserve"> PAGEREF _Toc399852776 \h </w:instrText>
        </w:r>
        <w:r w:rsidRPr="00277873">
          <w:rPr>
            <w:rFonts w:ascii="Arial" w:hAnsi="Arial" w:cs="Arial"/>
            <w:webHidden/>
            <w:sz w:val="22"/>
            <w:szCs w:val="22"/>
          </w:rPr>
        </w:r>
        <w:r w:rsidRPr="00277873">
          <w:rPr>
            <w:rFonts w:ascii="Arial" w:hAnsi="Arial" w:cs="Arial"/>
            <w:webHidden/>
            <w:sz w:val="22"/>
            <w:szCs w:val="22"/>
          </w:rPr>
          <w:fldChar w:fldCharType="separate"/>
        </w:r>
        <w:r w:rsidR="00277873">
          <w:rPr>
            <w:rFonts w:ascii="Arial" w:hAnsi="Arial" w:cs="Arial"/>
            <w:noProof/>
            <w:webHidden/>
            <w:sz w:val="22"/>
            <w:szCs w:val="22"/>
            <w:lang w:val="fr-FR"/>
          </w:rPr>
          <w:t>54</w:t>
        </w:r>
        <w:r w:rsidRPr="00277873">
          <w:rPr>
            <w:rFonts w:ascii="Arial" w:hAnsi="Arial" w:cs="Arial"/>
            <w:webHidden/>
            <w:sz w:val="22"/>
            <w:szCs w:val="22"/>
          </w:rPr>
          <w:fldChar w:fldCharType="end"/>
        </w:r>
      </w:hyperlink>
    </w:p>
    <w:p w:rsidR="002D7DCE" w:rsidRPr="002D7DCE" w:rsidRDefault="00EA2AF4">
      <w:pPr>
        <w:pStyle w:val="TM2"/>
        <w:rPr>
          <w:rFonts w:eastAsiaTheme="minorEastAsia" w:cs="Arial"/>
          <w:color w:val="auto"/>
          <w:sz w:val="24"/>
          <w:szCs w:val="24"/>
          <w:lang w:val="fr-FR" w:eastAsia="fr-FR"/>
        </w:rPr>
      </w:pPr>
      <w:hyperlink w:anchor="_Toc399852777" w:history="1">
        <w:r w:rsidR="002D7DCE" w:rsidRPr="002D7DCE">
          <w:rPr>
            <w:rStyle w:val="Lienhypertexte"/>
            <w:rFonts w:cs="Arial"/>
            <w:sz w:val="24"/>
            <w:szCs w:val="24"/>
            <w:lang w:val="fr-FR"/>
          </w:rPr>
          <w:t>FICHE PROJET n°1</w:t>
        </w:r>
        <w:r w:rsidR="002D7DCE" w:rsidRPr="00277873">
          <w:rPr>
            <w:rFonts w:cs="Arial"/>
            <w:webHidden/>
            <w:sz w:val="24"/>
            <w:szCs w:val="24"/>
            <w:lang w:val="fr-FR"/>
          </w:rPr>
          <w:tab/>
        </w:r>
        <w:r w:rsidRPr="00277873">
          <w:rPr>
            <w:rFonts w:asciiTheme="minorHAnsi" w:hAnsiTheme="minorHAnsi" w:cs="Arial"/>
            <w:webHidden/>
            <w:sz w:val="24"/>
            <w:szCs w:val="24"/>
          </w:rPr>
          <w:fldChar w:fldCharType="begin"/>
        </w:r>
        <w:r w:rsidR="002D7DCE" w:rsidRPr="00277873">
          <w:rPr>
            <w:rFonts w:asciiTheme="minorHAnsi" w:hAnsiTheme="minorHAnsi" w:cs="Arial"/>
            <w:webHidden/>
            <w:sz w:val="24"/>
            <w:szCs w:val="24"/>
            <w:lang w:val="fr-FR"/>
          </w:rPr>
          <w:instrText xml:space="preserve"> PAGEREF _Toc399852777 \h </w:instrText>
        </w:r>
        <w:r w:rsidRPr="00277873">
          <w:rPr>
            <w:rFonts w:asciiTheme="minorHAnsi" w:hAnsiTheme="minorHAnsi" w:cs="Arial"/>
            <w:webHidden/>
            <w:sz w:val="24"/>
            <w:szCs w:val="24"/>
          </w:rPr>
        </w:r>
        <w:r w:rsidRPr="00277873">
          <w:rPr>
            <w:rFonts w:asciiTheme="minorHAnsi" w:hAnsiTheme="minorHAnsi" w:cs="Arial"/>
            <w:webHidden/>
            <w:sz w:val="24"/>
            <w:szCs w:val="24"/>
          </w:rPr>
          <w:fldChar w:fldCharType="separate"/>
        </w:r>
        <w:r w:rsidR="00277873">
          <w:rPr>
            <w:rFonts w:asciiTheme="minorHAnsi" w:hAnsiTheme="minorHAnsi" w:cs="Arial"/>
            <w:webHidden/>
            <w:sz w:val="24"/>
            <w:szCs w:val="24"/>
            <w:lang w:val="fr-FR"/>
          </w:rPr>
          <w:t>54</w:t>
        </w:r>
        <w:r w:rsidRPr="00277873">
          <w:rPr>
            <w:rFonts w:asciiTheme="minorHAnsi" w:hAnsiTheme="minorHAnsi" w:cs="Arial"/>
            <w:webHidden/>
            <w:sz w:val="24"/>
            <w:szCs w:val="24"/>
          </w:rPr>
          <w:fldChar w:fldCharType="end"/>
        </w:r>
      </w:hyperlink>
    </w:p>
    <w:p w:rsidR="002D7DCE" w:rsidRPr="002D7DCE" w:rsidRDefault="00EA2AF4">
      <w:pPr>
        <w:pStyle w:val="TM2"/>
        <w:rPr>
          <w:rFonts w:eastAsiaTheme="minorEastAsia" w:cs="Arial"/>
          <w:color w:val="auto"/>
          <w:sz w:val="24"/>
          <w:szCs w:val="24"/>
          <w:lang w:val="fr-FR" w:eastAsia="fr-FR"/>
        </w:rPr>
      </w:pPr>
      <w:hyperlink w:anchor="_Toc399852778" w:history="1">
        <w:r w:rsidR="002D7DCE" w:rsidRPr="00277873">
          <w:rPr>
            <w:rStyle w:val="Lienhypertexte"/>
            <w:rFonts w:cs="Arial"/>
            <w:sz w:val="24"/>
            <w:szCs w:val="24"/>
            <w:lang w:val="fr-FR"/>
          </w:rPr>
          <w:t>FICHE PROJET n°2</w:t>
        </w:r>
        <w:r w:rsidR="002D7DCE" w:rsidRPr="00277873">
          <w:rPr>
            <w:rFonts w:cs="Arial"/>
            <w:webHidden/>
            <w:sz w:val="24"/>
            <w:szCs w:val="24"/>
            <w:lang w:val="fr-FR"/>
          </w:rPr>
          <w:tab/>
        </w:r>
        <w:r w:rsidRPr="00277873">
          <w:rPr>
            <w:rFonts w:asciiTheme="minorHAnsi" w:hAnsiTheme="minorHAnsi" w:cs="Arial"/>
            <w:webHidden/>
            <w:sz w:val="24"/>
            <w:szCs w:val="24"/>
          </w:rPr>
          <w:fldChar w:fldCharType="begin"/>
        </w:r>
        <w:r w:rsidR="002D7DCE" w:rsidRPr="00277873">
          <w:rPr>
            <w:rFonts w:asciiTheme="minorHAnsi" w:hAnsiTheme="minorHAnsi" w:cs="Arial"/>
            <w:webHidden/>
            <w:sz w:val="24"/>
            <w:szCs w:val="24"/>
            <w:lang w:val="fr-FR"/>
          </w:rPr>
          <w:instrText xml:space="preserve"> PAGEREF _Toc399852778 \h </w:instrText>
        </w:r>
        <w:r w:rsidRPr="00277873">
          <w:rPr>
            <w:rFonts w:asciiTheme="minorHAnsi" w:hAnsiTheme="minorHAnsi" w:cs="Arial"/>
            <w:webHidden/>
            <w:sz w:val="24"/>
            <w:szCs w:val="24"/>
          </w:rPr>
        </w:r>
        <w:r w:rsidRPr="00277873">
          <w:rPr>
            <w:rFonts w:asciiTheme="minorHAnsi" w:hAnsiTheme="minorHAnsi" w:cs="Arial"/>
            <w:webHidden/>
            <w:sz w:val="24"/>
            <w:szCs w:val="24"/>
          </w:rPr>
          <w:fldChar w:fldCharType="separate"/>
        </w:r>
        <w:r w:rsidR="00277873">
          <w:rPr>
            <w:rFonts w:asciiTheme="minorHAnsi" w:hAnsiTheme="minorHAnsi" w:cs="Arial"/>
            <w:webHidden/>
            <w:sz w:val="24"/>
            <w:szCs w:val="24"/>
            <w:lang w:val="fr-FR"/>
          </w:rPr>
          <w:t>55</w:t>
        </w:r>
        <w:r w:rsidRPr="00277873">
          <w:rPr>
            <w:rFonts w:asciiTheme="minorHAnsi" w:hAnsiTheme="minorHAnsi" w:cs="Arial"/>
            <w:webHidden/>
            <w:sz w:val="24"/>
            <w:szCs w:val="24"/>
          </w:rPr>
          <w:fldChar w:fldCharType="end"/>
        </w:r>
      </w:hyperlink>
    </w:p>
    <w:p w:rsidR="008A4E22" w:rsidRPr="00277873" w:rsidRDefault="00EA2AF4">
      <w:pPr>
        <w:rPr>
          <w:rFonts w:ascii="Calibri" w:hAnsi="Calibri" w:cs="Calibri"/>
          <w:lang w:val="fr-FR"/>
        </w:rPr>
      </w:pPr>
      <w:r w:rsidRPr="00D4090D">
        <w:rPr>
          <w:rFonts w:ascii="Calibri" w:hAnsi="Calibri" w:cs="Calibri"/>
          <w:b/>
          <w:bCs/>
        </w:rPr>
        <w:fldChar w:fldCharType="end"/>
      </w:r>
    </w:p>
    <w:p w:rsidR="00DB3633" w:rsidRPr="00D4090D" w:rsidRDefault="00DB3633" w:rsidP="00DB3633">
      <w:pPr>
        <w:rPr>
          <w:rFonts w:ascii="Calibri" w:hAnsi="Calibri" w:cs="Calibri"/>
          <w:lang w:val="fr-FR"/>
        </w:rPr>
      </w:pPr>
    </w:p>
    <w:p w:rsidR="001B6E97" w:rsidRPr="00D4090D" w:rsidRDefault="001B6E97" w:rsidP="00347E84">
      <w:pPr>
        <w:pStyle w:val="Titre1"/>
        <w:spacing w:after="120" w:line="312" w:lineRule="auto"/>
        <w:rPr>
          <w:rFonts w:cs="Calibri"/>
        </w:rPr>
      </w:pPr>
    </w:p>
    <w:p w:rsidR="001B6E97" w:rsidRPr="00D4090D" w:rsidRDefault="001B6E97" w:rsidP="001B6E97">
      <w:pPr>
        <w:rPr>
          <w:lang w:val="fr-FR"/>
        </w:rPr>
      </w:pPr>
    </w:p>
    <w:p w:rsidR="001B6E97" w:rsidRPr="00D4090D" w:rsidRDefault="001B6E97" w:rsidP="001B6E97">
      <w:pPr>
        <w:rPr>
          <w:lang w:val="fr-FR"/>
        </w:rPr>
      </w:pPr>
    </w:p>
    <w:p w:rsidR="009B20C5" w:rsidRPr="00D4090D" w:rsidRDefault="009B20C5" w:rsidP="00223110">
      <w:pPr>
        <w:pStyle w:val="Titre1"/>
        <w:spacing w:after="120" w:line="312" w:lineRule="auto"/>
        <w:jc w:val="center"/>
      </w:pPr>
      <w:bookmarkStart w:id="3" w:name="_Toc390264144"/>
      <w:bookmarkStart w:id="4" w:name="_Toc399852746"/>
      <w:r w:rsidRPr="00D4090D">
        <w:t>LISTE DES TABLEAUX</w:t>
      </w:r>
      <w:bookmarkEnd w:id="3"/>
      <w:bookmarkEnd w:id="4"/>
    </w:p>
    <w:p w:rsidR="002176D5" w:rsidRDefault="00EA2AF4">
      <w:pPr>
        <w:pStyle w:val="Tabledesillustrations"/>
        <w:tabs>
          <w:tab w:val="right" w:leader="dot" w:pos="9487"/>
        </w:tabs>
        <w:rPr>
          <w:rFonts w:asciiTheme="minorHAnsi" w:eastAsiaTheme="minorEastAsia" w:hAnsiTheme="minorHAnsi" w:cstheme="minorBidi"/>
          <w:noProof/>
          <w:lang w:eastAsia="fr-FR"/>
        </w:rPr>
      </w:pPr>
      <w:r w:rsidRPr="00EA2AF4">
        <w:rPr>
          <w:sz w:val="24"/>
          <w:szCs w:val="24"/>
        </w:rPr>
        <w:fldChar w:fldCharType="begin"/>
      </w:r>
      <w:r w:rsidR="00B23F51" w:rsidRPr="00D4090D">
        <w:rPr>
          <w:sz w:val="24"/>
          <w:szCs w:val="24"/>
        </w:rPr>
        <w:instrText xml:space="preserve"> TOC \h \z \c "Tableau" </w:instrText>
      </w:r>
      <w:r w:rsidRPr="00EA2AF4">
        <w:rPr>
          <w:sz w:val="24"/>
          <w:szCs w:val="24"/>
        </w:rPr>
        <w:fldChar w:fldCharType="separate"/>
      </w:r>
      <w:hyperlink w:anchor="_Toc399763627" w:history="1">
        <w:r w:rsidR="002176D5" w:rsidRPr="00177980">
          <w:rPr>
            <w:rStyle w:val="Lienhypertexte"/>
            <w:noProof/>
          </w:rPr>
          <w:t>Tableau 1 : Comparaison des technologies améliorées de carbonisation</w:t>
        </w:r>
        <w:r w:rsidR="002176D5">
          <w:rPr>
            <w:noProof/>
            <w:webHidden/>
          </w:rPr>
          <w:tab/>
        </w:r>
        <w:r>
          <w:rPr>
            <w:noProof/>
            <w:webHidden/>
          </w:rPr>
          <w:fldChar w:fldCharType="begin"/>
        </w:r>
        <w:r w:rsidR="002176D5">
          <w:rPr>
            <w:noProof/>
            <w:webHidden/>
          </w:rPr>
          <w:instrText xml:space="preserve"> PAGEREF _Toc399763627 \h </w:instrText>
        </w:r>
        <w:r>
          <w:rPr>
            <w:noProof/>
            <w:webHidden/>
          </w:rPr>
        </w:r>
        <w:r>
          <w:rPr>
            <w:noProof/>
            <w:webHidden/>
          </w:rPr>
          <w:fldChar w:fldCharType="separate"/>
        </w:r>
        <w:r w:rsidR="00277873">
          <w:rPr>
            <w:noProof/>
            <w:webHidden/>
          </w:rPr>
          <w:t>28</w:t>
        </w:r>
        <w:r>
          <w:rPr>
            <w:noProof/>
            <w:webHidden/>
          </w:rPr>
          <w:fldChar w:fldCharType="end"/>
        </w:r>
      </w:hyperlink>
    </w:p>
    <w:p w:rsidR="002176D5" w:rsidRDefault="00EA2AF4">
      <w:pPr>
        <w:pStyle w:val="Tabledesillustrations"/>
        <w:tabs>
          <w:tab w:val="right" w:leader="dot" w:pos="9487"/>
        </w:tabs>
        <w:rPr>
          <w:rFonts w:asciiTheme="minorHAnsi" w:eastAsiaTheme="minorEastAsia" w:hAnsiTheme="minorHAnsi" w:cstheme="minorBidi"/>
          <w:noProof/>
          <w:lang w:eastAsia="fr-FR"/>
        </w:rPr>
      </w:pPr>
      <w:hyperlink w:anchor="_Toc399763628" w:history="1">
        <w:r w:rsidR="002176D5" w:rsidRPr="00177980">
          <w:rPr>
            <w:rStyle w:val="Lienhypertexte"/>
            <w:noProof/>
          </w:rPr>
          <w:t>Tableau 2</w:t>
        </w:r>
        <w:r w:rsidR="002176D5" w:rsidRPr="00177980">
          <w:rPr>
            <w:rStyle w:val="Lienhypertexte"/>
            <w:noProof/>
            <w:lang w:eastAsia="fr-FR"/>
          </w:rPr>
          <w:t> : Liste des entreprises industrielles du bois en activité dans l’espace Taï</w:t>
        </w:r>
        <w:r w:rsidR="002176D5">
          <w:rPr>
            <w:noProof/>
            <w:webHidden/>
          </w:rPr>
          <w:tab/>
        </w:r>
        <w:r>
          <w:rPr>
            <w:noProof/>
            <w:webHidden/>
          </w:rPr>
          <w:fldChar w:fldCharType="begin"/>
        </w:r>
        <w:r w:rsidR="002176D5">
          <w:rPr>
            <w:noProof/>
            <w:webHidden/>
          </w:rPr>
          <w:instrText xml:space="preserve"> PAGEREF _Toc399763628 \h </w:instrText>
        </w:r>
        <w:r>
          <w:rPr>
            <w:noProof/>
            <w:webHidden/>
          </w:rPr>
        </w:r>
        <w:r>
          <w:rPr>
            <w:noProof/>
            <w:webHidden/>
          </w:rPr>
          <w:fldChar w:fldCharType="separate"/>
        </w:r>
        <w:r w:rsidR="00277873">
          <w:rPr>
            <w:noProof/>
            <w:webHidden/>
          </w:rPr>
          <w:t>36</w:t>
        </w:r>
        <w:r>
          <w:rPr>
            <w:noProof/>
            <w:webHidden/>
          </w:rPr>
          <w:fldChar w:fldCharType="end"/>
        </w:r>
      </w:hyperlink>
    </w:p>
    <w:p w:rsidR="002176D5" w:rsidRDefault="00EA2AF4">
      <w:pPr>
        <w:pStyle w:val="Tabledesillustrations"/>
        <w:tabs>
          <w:tab w:val="right" w:leader="dot" w:pos="9487"/>
        </w:tabs>
        <w:rPr>
          <w:rFonts w:asciiTheme="minorHAnsi" w:eastAsiaTheme="minorEastAsia" w:hAnsiTheme="minorHAnsi" w:cstheme="minorBidi"/>
          <w:noProof/>
          <w:lang w:eastAsia="fr-FR"/>
        </w:rPr>
      </w:pPr>
      <w:hyperlink w:anchor="_Toc399763629" w:history="1">
        <w:r w:rsidR="002176D5" w:rsidRPr="00177980">
          <w:rPr>
            <w:rStyle w:val="Lienhypertexte"/>
            <w:noProof/>
          </w:rPr>
          <w:t xml:space="preserve">Tableau 3 </w:t>
        </w:r>
        <w:r w:rsidR="002176D5" w:rsidRPr="00177980">
          <w:rPr>
            <w:rStyle w:val="Lienhypertexte"/>
            <w:rFonts w:cs="Cambria"/>
            <w:noProof/>
          </w:rPr>
          <w:t>: Données générales sur la filière bois département de Guiglo</w:t>
        </w:r>
        <w:r w:rsidR="002176D5">
          <w:rPr>
            <w:noProof/>
            <w:webHidden/>
          </w:rPr>
          <w:tab/>
        </w:r>
        <w:r>
          <w:rPr>
            <w:noProof/>
            <w:webHidden/>
          </w:rPr>
          <w:fldChar w:fldCharType="begin"/>
        </w:r>
        <w:r w:rsidR="002176D5">
          <w:rPr>
            <w:noProof/>
            <w:webHidden/>
          </w:rPr>
          <w:instrText xml:space="preserve"> PAGEREF _Toc399763629 \h </w:instrText>
        </w:r>
        <w:r>
          <w:rPr>
            <w:noProof/>
            <w:webHidden/>
          </w:rPr>
        </w:r>
        <w:r>
          <w:rPr>
            <w:noProof/>
            <w:webHidden/>
          </w:rPr>
          <w:fldChar w:fldCharType="separate"/>
        </w:r>
        <w:r w:rsidR="00277873">
          <w:rPr>
            <w:noProof/>
            <w:webHidden/>
          </w:rPr>
          <w:t>36</w:t>
        </w:r>
        <w:r>
          <w:rPr>
            <w:noProof/>
            <w:webHidden/>
          </w:rPr>
          <w:fldChar w:fldCharType="end"/>
        </w:r>
      </w:hyperlink>
    </w:p>
    <w:p w:rsidR="002176D5" w:rsidRDefault="00EA2AF4">
      <w:pPr>
        <w:pStyle w:val="Tabledesillustrations"/>
        <w:tabs>
          <w:tab w:val="right" w:leader="dot" w:pos="9487"/>
        </w:tabs>
        <w:rPr>
          <w:rFonts w:asciiTheme="minorHAnsi" w:eastAsiaTheme="minorEastAsia" w:hAnsiTheme="minorHAnsi" w:cstheme="minorBidi"/>
          <w:noProof/>
          <w:lang w:eastAsia="fr-FR"/>
        </w:rPr>
      </w:pPr>
      <w:hyperlink w:anchor="_Toc399763630" w:history="1">
        <w:r w:rsidR="002176D5" w:rsidRPr="00177980">
          <w:rPr>
            <w:rStyle w:val="Lienhypertexte"/>
            <w:noProof/>
          </w:rPr>
          <w:t xml:space="preserve">Tableau 4 </w:t>
        </w:r>
        <w:r w:rsidR="002176D5" w:rsidRPr="00177980">
          <w:rPr>
            <w:rStyle w:val="Lienhypertexte"/>
            <w:rFonts w:cs="Cambria"/>
            <w:noProof/>
          </w:rPr>
          <w:t>: Données générales sur la filière bois département de Soubré</w:t>
        </w:r>
        <w:r w:rsidR="002176D5">
          <w:rPr>
            <w:noProof/>
            <w:webHidden/>
          </w:rPr>
          <w:tab/>
        </w:r>
        <w:r>
          <w:rPr>
            <w:noProof/>
            <w:webHidden/>
          </w:rPr>
          <w:fldChar w:fldCharType="begin"/>
        </w:r>
        <w:r w:rsidR="002176D5">
          <w:rPr>
            <w:noProof/>
            <w:webHidden/>
          </w:rPr>
          <w:instrText xml:space="preserve"> PAGEREF _Toc399763630 \h </w:instrText>
        </w:r>
        <w:r>
          <w:rPr>
            <w:noProof/>
            <w:webHidden/>
          </w:rPr>
        </w:r>
        <w:r>
          <w:rPr>
            <w:noProof/>
            <w:webHidden/>
          </w:rPr>
          <w:fldChar w:fldCharType="separate"/>
        </w:r>
        <w:r w:rsidR="00277873">
          <w:rPr>
            <w:noProof/>
            <w:webHidden/>
          </w:rPr>
          <w:t>36</w:t>
        </w:r>
        <w:r>
          <w:rPr>
            <w:noProof/>
            <w:webHidden/>
          </w:rPr>
          <w:fldChar w:fldCharType="end"/>
        </w:r>
      </w:hyperlink>
    </w:p>
    <w:p w:rsidR="002176D5" w:rsidRDefault="00EA2AF4">
      <w:pPr>
        <w:pStyle w:val="Tabledesillustrations"/>
        <w:tabs>
          <w:tab w:val="right" w:leader="dot" w:pos="9487"/>
        </w:tabs>
        <w:rPr>
          <w:rFonts w:asciiTheme="minorHAnsi" w:eastAsiaTheme="minorEastAsia" w:hAnsiTheme="minorHAnsi" w:cstheme="minorBidi"/>
          <w:noProof/>
          <w:lang w:eastAsia="fr-FR"/>
        </w:rPr>
      </w:pPr>
      <w:hyperlink w:anchor="_Toc399763631" w:history="1">
        <w:r w:rsidR="002176D5" w:rsidRPr="00177980">
          <w:rPr>
            <w:rStyle w:val="Lienhypertexte"/>
            <w:noProof/>
          </w:rPr>
          <w:t>Tableau 5</w:t>
        </w:r>
        <w:r w:rsidR="002176D5" w:rsidRPr="00177980">
          <w:rPr>
            <w:rStyle w:val="Lienhypertexte"/>
            <w:noProof/>
            <w:lang w:eastAsia="fr-FR"/>
          </w:rPr>
          <w:t xml:space="preserve"> : Données générales sur la filière bois département de San Pedro</w:t>
        </w:r>
        <w:r w:rsidR="002176D5">
          <w:rPr>
            <w:noProof/>
            <w:webHidden/>
          </w:rPr>
          <w:tab/>
        </w:r>
        <w:r>
          <w:rPr>
            <w:noProof/>
            <w:webHidden/>
          </w:rPr>
          <w:fldChar w:fldCharType="begin"/>
        </w:r>
        <w:r w:rsidR="002176D5">
          <w:rPr>
            <w:noProof/>
            <w:webHidden/>
          </w:rPr>
          <w:instrText xml:space="preserve"> PAGEREF _Toc399763631 \h </w:instrText>
        </w:r>
        <w:r>
          <w:rPr>
            <w:noProof/>
            <w:webHidden/>
          </w:rPr>
        </w:r>
        <w:r>
          <w:rPr>
            <w:noProof/>
            <w:webHidden/>
          </w:rPr>
          <w:fldChar w:fldCharType="separate"/>
        </w:r>
        <w:r w:rsidR="00277873">
          <w:rPr>
            <w:noProof/>
            <w:webHidden/>
          </w:rPr>
          <w:t>37</w:t>
        </w:r>
        <w:r>
          <w:rPr>
            <w:noProof/>
            <w:webHidden/>
          </w:rPr>
          <w:fldChar w:fldCharType="end"/>
        </w:r>
      </w:hyperlink>
    </w:p>
    <w:p w:rsidR="002176D5" w:rsidRDefault="00EA2AF4">
      <w:pPr>
        <w:pStyle w:val="Tabledesillustrations"/>
        <w:tabs>
          <w:tab w:val="right" w:leader="dot" w:pos="9487"/>
        </w:tabs>
        <w:rPr>
          <w:rFonts w:asciiTheme="minorHAnsi" w:eastAsiaTheme="minorEastAsia" w:hAnsiTheme="minorHAnsi" w:cstheme="minorBidi"/>
          <w:noProof/>
          <w:lang w:eastAsia="fr-FR"/>
        </w:rPr>
      </w:pPr>
      <w:hyperlink w:anchor="_Toc399763632" w:history="1">
        <w:r w:rsidR="002176D5" w:rsidRPr="00177980">
          <w:rPr>
            <w:rStyle w:val="Lienhypertexte"/>
            <w:noProof/>
          </w:rPr>
          <w:t xml:space="preserve">Tableau 6 </w:t>
        </w:r>
        <w:r w:rsidR="002176D5" w:rsidRPr="00177980">
          <w:rPr>
            <w:rStyle w:val="Lienhypertexte"/>
            <w:rFonts w:cs="Cambria"/>
            <w:noProof/>
          </w:rPr>
          <w:t>: Données générales sur la filière bois département de Guiglo</w:t>
        </w:r>
        <w:r w:rsidR="002176D5">
          <w:rPr>
            <w:noProof/>
            <w:webHidden/>
          </w:rPr>
          <w:tab/>
        </w:r>
        <w:r>
          <w:rPr>
            <w:noProof/>
            <w:webHidden/>
          </w:rPr>
          <w:fldChar w:fldCharType="begin"/>
        </w:r>
        <w:r w:rsidR="002176D5">
          <w:rPr>
            <w:noProof/>
            <w:webHidden/>
          </w:rPr>
          <w:instrText xml:space="preserve"> PAGEREF _Toc399763632 \h </w:instrText>
        </w:r>
        <w:r>
          <w:rPr>
            <w:noProof/>
            <w:webHidden/>
          </w:rPr>
        </w:r>
        <w:r>
          <w:rPr>
            <w:noProof/>
            <w:webHidden/>
          </w:rPr>
          <w:fldChar w:fldCharType="separate"/>
        </w:r>
        <w:r w:rsidR="00277873">
          <w:rPr>
            <w:noProof/>
            <w:webHidden/>
          </w:rPr>
          <w:t>37</w:t>
        </w:r>
        <w:r>
          <w:rPr>
            <w:noProof/>
            <w:webHidden/>
          </w:rPr>
          <w:fldChar w:fldCharType="end"/>
        </w:r>
      </w:hyperlink>
    </w:p>
    <w:p w:rsidR="002176D5" w:rsidRDefault="00EA2AF4">
      <w:pPr>
        <w:pStyle w:val="Tabledesillustrations"/>
        <w:tabs>
          <w:tab w:val="right" w:leader="dot" w:pos="9487"/>
        </w:tabs>
        <w:rPr>
          <w:rFonts w:asciiTheme="minorHAnsi" w:eastAsiaTheme="minorEastAsia" w:hAnsiTheme="minorHAnsi" w:cstheme="minorBidi"/>
          <w:noProof/>
          <w:lang w:eastAsia="fr-FR"/>
        </w:rPr>
      </w:pPr>
      <w:hyperlink w:anchor="_Toc399763633" w:history="1">
        <w:r w:rsidR="002176D5" w:rsidRPr="00177980">
          <w:rPr>
            <w:rStyle w:val="Lienhypertexte"/>
            <w:noProof/>
          </w:rPr>
          <w:t xml:space="preserve">Tableau 7 </w:t>
        </w:r>
        <w:r w:rsidR="002176D5" w:rsidRPr="00177980">
          <w:rPr>
            <w:rStyle w:val="Lienhypertexte"/>
            <w:rFonts w:cs="Cambria"/>
            <w:noProof/>
          </w:rPr>
          <w:t>: Données générales sur la filière bois département de Soubré</w:t>
        </w:r>
        <w:r w:rsidR="002176D5">
          <w:rPr>
            <w:noProof/>
            <w:webHidden/>
          </w:rPr>
          <w:tab/>
        </w:r>
        <w:r>
          <w:rPr>
            <w:noProof/>
            <w:webHidden/>
          </w:rPr>
          <w:fldChar w:fldCharType="begin"/>
        </w:r>
        <w:r w:rsidR="002176D5">
          <w:rPr>
            <w:noProof/>
            <w:webHidden/>
          </w:rPr>
          <w:instrText xml:space="preserve"> PAGEREF _Toc399763633 \h </w:instrText>
        </w:r>
        <w:r>
          <w:rPr>
            <w:noProof/>
            <w:webHidden/>
          </w:rPr>
        </w:r>
        <w:r>
          <w:rPr>
            <w:noProof/>
            <w:webHidden/>
          </w:rPr>
          <w:fldChar w:fldCharType="separate"/>
        </w:r>
        <w:r w:rsidR="00277873">
          <w:rPr>
            <w:noProof/>
            <w:webHidden/>
          </w:rPr>
          <w:t>37</w:t>
        </w:r>
        <w:r>
          <w:rPr>
            <w:noProof/>
            <w:webHidden/>
          </w:rPr>
          <w:fldChar w:fldCharType="end"/>
        </w:r>
      </w:hyperlink>
    </w:p>
    <w:p w:rsidR="002176D5" w:rsidRDefault="00EA2AF4">
      <w:pPr>
        <w:pStyle w:val="Tabledesillustrations"/>
        <w:tabs>
          <w:tab w:val="right" w:leader="dot" w:pos="9487"/>
        </w:tabs>
        <w:rPr>
          <w:rFonts w:asciiTheme="minorHAnsi" w:eastAsiaTheme="minorEastAsia" w:hAnsiTheme="minorHAnsi" w:cstheme="minorBidi"/>
          <w:noProof/>
          <w:lang w:eastAsia="fr-FR"/>
        </w:rPr>
      </w:pPr>
      <w:hyperlink w:anchor="_Toc399763634" w:history="1">
        <w:r w:rsidR="002176D5" w:rsidRPr="00177980">
          <w:rPr>
            <w:rStyle w:val="Lienhypertexte"/>
            <w:noProof/>
          </w:rPr>
          <w:t>Tableau 8</w:t>
        </w:r>
        <w:r w:rsidR="002176D5" w:rsidRPr="00177980">
          <w:rPr>
            <w:rStyle w:val="Lienhypertexte"/>
            <w:noProof/>
            <w:lang w:eastAsia="fr-FR"/>
          </w:rPr>
          <w:t> : Données générales sur la filière bois département de San Pedro</w:t>
        </w:r>
        <w:r w:rsidR="002176D5">
          <w:rPr>
            <w:noProof/>
            <w:webHidden/>
          </w:rPr>
          <w:tab/>
        </w:r>
        <w:r>
          <w:rPr>
            <w:noProof/>
            <w:webHidden/>
          </w:rPr>
          <w:fldChar w:fldCharType="begin"/>
        </w:r>
        <w:r w:rsidR="002176D5">
          <w:rPr>
            <w:noProof/>
            <w:webHidden/>
          </w:rPr>
          <w:instrText xml:space="preserve"> PAGEREF _Toc399763634 \h </w:instrText>
        </w:r>
        <w:r>
          <w:rPr>
            <w:noProof/>
            <w:webHidden/>
          </w:rPr>
        </w:r>
        <w:r>
          <w:rPr>
            <w:noProof/>
            <w:webHidden/>
          </w:rPr>
          <w:fldChar w:fldCharType="separate"/>
        </w:r>
        <w:r w:rsidR="00277873">
          <w:rPr>
            <w:noProof/>
            <w:webHidden/>
          </w:rPr>
          <w:t>37</w:t>
        </w:r>
        <w:r>
          <w:rPr>
            <w:noProof/>
            <w:webHidden/>
          </w:rPr>
          <w:fldChar w:fldCharType="end"/>
        </w:r>
      </w:hyperlink>
    </w:p>
    <w:p w:rsidR="002176D5" w:rsidRDefault="00EA2AF4">
      <w:pPr>
        <w:pStyle w:val="Tabledesillustrations"/>
        <w:tabs>
          <w:tab w:val="right" w:leader="dot" w:pos="9487"/>
        </w:tabs>
        <w:rPr>
          <w:rFonts w:asciiTheme="minorHAnsi" w:eastAsiaTheme="minorEastAsia" w:hAnsiTheme="minorHAnsi" w:cstheme="minorBidi"/>
          <w:noProof/>
          <w:lang w:eastAsia="fr-FR"/>
        </w:rPr>
      </w:pPr>
      <w:hyperlink w:anchor="_Toc399763635" w:history="1">
        <w:r w:rsidR="002176D5" w:rsidRPr="00177980">
          <w:rPr>
            <w:rStyle w:val="Lienhypertexte"/>
            <w:noProof/>
          </w:rPr>
          <w:t>Tableau 9 : Statistiques officielles de production de charbon nationale de charbon de 2010 à 2013</w:t>
        </w:r>
        <w:r w:rsidR="002176D5">
          <w:rPr>
            <w:noProof/>
            <w:webHidden/>
          </w:rPr>
          <w:tab/>
        </w:r>
        <w:r>
          <w:rPr>
            <w:noProof/>
            <w:webHidden/>
          </w:rPr>
          <w:fldChar w:fldCharType="begin"/>
        </w:r>
        <w:r w:rsidR="002176D5">
          <w:rPr>
            <w:noProof/>
            <w:webHidden/>
          </w:rPr>
          <w:instrText xml:space="preserve"> PAGEREF _Toc399763635 \h </w:instrText>
        </w:r>
        <w:r>
          <w:rPr>
            <w:noProof/>
            <w:webHidden/>
          </w:rPr>
        </w:r>
        <w:r>
          <w:rPr>
            <w:noProof/>
            <w:webHidden/>
          </w:rPr>
          <w:fldChar w:fldCharType="separate"/>
        </w:r>
        <w:r w:rsidR="00277873">
          <w:rPr>
            <w:noProof/>
            <w:webHidden/>
          </w:rPr>
          <w:t>40</w:t>
        </w:r>
        <w:r>
          <w:rPr>
            <w:noProof/>
            <w:webHidden/>
          </w:rPr>
          <w:fldChar w:fldCharType="end"/>
        </w:r>
      </w:hyperlink>
    </w:p>
    <w:p w:rsidR="002176D5" w:rsidRDefault="00EA2AF4">
      <w:pPr>
        <w:pStyle w:val="Tabledesillustrations"/>
        <w:tabs>
          <w:tab w:val="right" w:leader="dot" w:pos="9487"/>
        </w:tabs>
        <w:rPr>
          <w:rFonts w:asciiTheme="minorHAnsi" w:eastAsiaTheme="minorEastAsia" w:hAnsiTheme="minorHAnsi" w:cstheme="minorBidi"/>
          <w:noProof/>
          <w:lang w:eastAsia="fr-FR"/>
        </w:rPr>
      </w:pPr>
      <w:hyperlink w:anchor="_Toc399763636" w:history="1">
        <w:r w:rsidR="002176D5" w:rsidRPr="00177980">
          <w:rPr>
            <w:rStyle w:val="Lienhypertexte"/>
            <w:noProof/>
          </w:rPr>
          <w:t>Tableau 10</w:t>
        </w:r>
        <w:r w:rsidR="002176D5" w:rsidRPr="00177980">
          <w:rPr>
            <w:rStyle w:val="Lienhypertexte"/>
            <w:rFonts w:cs="Cambria"/>
            <w:noProof/>
          </w:rPr>
          <w:t> : Facteurs de production du charbon de bois</w:t>
        </w:r>
        <w:r w:rsidR="002176D5">
          <w:rPr>
            <w:noProof/>
            <w:webHidden/>
          </w:rPr>
          <w:tab/>
        </w:r>
        <w:r>
          <w:rPr>
            <w:noProof/>
            <w:webHidden/>
          </w:rPr>
          <w:fldChar w:fldCharType="begin"/>
        </w:r>
        <w:r w:rsidR="002176D5">
          <w:rPr>
            <w:noProof/>
            <w:webHidden/>
          </w:rPr>
          <w:instrText xml:space="preserve"> PAGEREF _Toc399763636 \h </w:instrText>
        </w:r>
        <w:r>
          <w:rPr>
            <w:noProof/>
            <w:webHidden/>
          </w:rPr>
        </w:r>
        <w:r>
          <w:rPr>
            <w:noProof/>
            <w:webHidden/>
          </w:rPr>
          <w:fldChar w:fldCharType="separate"/>
        </w:r>
        <w:r w:rsidR="00277873">
          <w:rPr>
            <w:noProof/>
            <w:webHidden/>
          </w:rPr>
          <w:t>42</w:t>
        </w:r>
        <w:r>
          <w:rPr>
            <w:noProof/>
            <w:webHidden/>
          </w:rPr>
          <w:fldChar w:fldCharType="end"/>
        </w:r>
      </w:hyperlink>
    </w:p>
    <w:p w:rsidR="002176D5" w:rsidRDefault="00EA2AF4">
      <w:pPr>
        <w:pStyle w:val="Tabledesillustrations"/>
        <w:tabs>
          <w:tab w:val="right" w:leader="dot" w:pos="9487"/>
        </w:tabs>
        <w:rPr>
          <w:rFonts w:asciiTheme="minorHAnsi" w:eastAsiaTheme="minorEastAsia" w:hAnsiTheme="minorHAnsi" w:cstheme="minorBidi"/>
          <w:noProof/>
          <w:lang w:eastAsia="fr-FR"/>
        </w:rPr>
      </w:pPr>
      <w:hyperlink w:anchor="_Toc399763637" w:history="1">
        <w:r w:rsidR="002176D5" w:rsidRPr="00177980">
          <w:rPr>
            <w:rStyle w:val="Lienhypertexte"/>
            <w:noProof/>
          </w:rPr>
          <w:t>Tableau 11</w:t>
        </w:r>
        <w:r w:rsidR="002176D5" w:rsidRPr="00177980">
          <w:rPr>
            <w:rStyle w:val="Lienhypertexte"/>
            <w:noProof/>
            <w:lang w:val="fr-CI" w:eastAsia="fr-FR"/>
          </w:rPr>
          <w:t> : Dépenses  annuelles d’un charbonnier durant l’exercice 2013</w:t>
        </w:r>
        <w:r w:rsidR="002176D5">
          <w:rPr>
            <w:noProof/>
            <w:webHidden/>
          </w:rPr>
          <w:tab/>
        </w:r>
        <w:r>
          <w:rPr>
            <w:noProof/>
            <w:webHidden/>
          </w:rPr>
          <w:fldChar w:fldCharType="begin"/>
        </w:r>
        <w:r w:rsidR="002176D5">
          <w:rPr>
            <w:noProof/>
            <w:webHidden/>
          </w:rPr>
          <w:instrText xml:space="preserve"> PAGEREF _Toc399763637 \h </w:instrText>
        </w:r>
        <w:r>
          <w:rPr>
            <w:noProof/>
            <w:webHidden/>
          </w:rPr>
        </w:r>
        <w:r>
          <w:rPr>
            <w:noProof/>
            <w:webHidden/>
          </w:rPr>
          <w:fldChar w:fldCharType="separate"/>
        </w:r>
        <w:r w:rsidR="00277873">
          <w:rPr>
            <w:noProof/>
            <w:webHidden/>
          </w:rPr>
          <w:t>44</w:t>
        </w:r>
        <w:r>
          <w:rPr>
            <w:noProof/>
            <w:webHidden/>
          </w:rPr>
          <w:fldChar w:fldCharType="end"/>
        </w:r>
      </w:hyperlink>
    </w:p>
    <w:p w:rsidR="000B098A" w:rsidRPr="00D4090D" w:rsidRDefault="00EA2AF4" w:rsidP="00347E84">
      <w:pPr>
        <w:spacing w:after="120" w:line="312" w:lineRule="auto"/>
        <w:rPr>
          <w:rFonts w:ascii="Calibri" w:hAnsi="Calibri"/>
          <w:lang w:val="fr-FR"/>
        </w:rPr>
      </w:pPr>
      <w:r w:rsidRPr="00D4090D">
        <w:fldChar w:fldCharType="end"/>
      </w:r>
    </w:p>
    <w:p w:rsidR="00127586" w:rsidRPr="00D4090D" w:rsidRDefault="00127586" w:rsidP="009B20C5">
      <w:pPr>
        <w:rPr>
          <w:rFonts w:ascii="Calibri" w:hAnsi="Calibri"/>
          <w:lang w:val="fr-FR"/>
        </w:rPr>
      </w:pPr>
    </w:p>
    <w:p w:rsidR="009B20C5" w:rsidRPr="00D4090D" w:rsidRDefault="004277DD" w:rsidP="00AD7079">
      <w:pPr>
        <w:spacing w:after="120" w:line="312" w:lineRule="auto"/>
        <w:rPr>
          <w:rFonts w:ascii="Calibri" w:hAnsi="Calibri"/>
          <w:lang w:val="fr-FR"/>
        </w:rPr>
      </w:pPr>
      <w:r w:rsidRPr="00D4090D">
        <w:rPr>
          <w:rFonts w:ascii="Calibri" w:hAnsi="Calibri"/>
          <w:lang w:val="fr-FR"/>
        </w:rPr>
        <w:br w:type="page"/>
      </w:r>
    </w:p>
    <w:p w:rsidR="009B20C5" w:rsidRPr="00D4090D" w:rsidRDefault="009B20C5" w:rsidP="00FA59BF">
      <w:pPr>
        <w:pStyle w:val="Titre1"/>
        <w:spacing w:after="120" w:line="312" w:lineRule="auto"/>
        <w:jc w:val="center"/>
      </w:pPr>
      <w:bookmarkStart w:id="5" w:name="_Toc390264145"/>
      <w:bookmarkStart w:id="6" w:name="_Toc399852747"/>
      <w:r w:rsidRPr="00D4090D">
        <w:lastRenderedPageBreak/>
        <w:t>LISTE DES FIGURES</w:t>
      </w:r>
      <w:bookmarkEnd w:id="5"/>
      <w:bookmarkEnd w:id="6"/>
    </w:p>
    <w:p w:rsidR="00B23F51" w:rsidRPr="00D4090D" w:rsidRDefault="00B23F51" w:rsidP="00AD7079">
      <w:pPr>
        <w:spacing w:after="120" w:line="312" w:lineRule="auto"/>
        <w:rPr>
          <w:lang w:val="fr-FR"/>
        </w:rPr>
      </w:pPr>
    </w:p>
    <w:p w:rsidR="002D7DCE" w:rsidRDefault="00EA2AF4">
      <w:pPr>
        <w:pStyle w:val="Tabledesillustrations"/>
        <w:tabs>
          <w:tab w:val="right" w:leader="dot" w:pos="9487"/>
        </w:tabs>
        <w:rPr>
          <w:rFonts w:asciiTheme="minorHAnsi" w:eastAsiaTheme="minorEastAsia" w:hAnsiTheme="minorHAnsi" w:cstheme="minorBidi"/>
          <w:noProof/>
          <w:lang w:eastAsia="fr-FR"/>
        </w:rPr>
      </w:pPr>
      <w:r w:rsidRPr="00EA2AF4">
        <w:rPr>
          <w:sz w:val="24"/>
          <w:szCs w:val="24"/>
        </w:rPr>
        <w:fldChar w:fldCharType="begin"/>
      </w:r>
      <w:r w:rsidR="00B23F51" w:rsidRPr="00D4090D">
        <w:rPr>
          <w:sz w:val="24"/>
          <w:szCs w:val="24"/>
        </w:rPr>
        <w:instrText xml:space="preserve"> TOC \h \z \c "Figure" </w:instrText>
      </w:r>
      <w:r w:rsidRPr="00EA2AF4">
        <w:rPr>
          <w:sz w:val="24"/>
          <w:szCs w:val="24"/>
        </w:rPr>
        <w:fldChar w:fldCharType="separate"/>
      </w:r>
      <w:hyperlink w:anchor="_Toc399852717" w:history="1">
        <w:r w:rsidR="002D7DCE" w:rsidRPr="00870A95">
          <w:rPr>
            <w:rStyle w:val="Lienhypertexte"/>
            <w:noProof/>
          </w:rPr>
          <w:t>Figure 1</w:t>
        </w:r>
        <w:r w:rsidR="002D7DCE" w:rsidRPr="00870A95">
          <w:rPr>
            <w:rStyle w:val="Lienhypertexte"/>
            <w:noProof/>
            <w:lang w:eastAsia="fr-FR"/>
          </w:rPr>
          <w:t> : Présentation de la zone d’étude</w:t>
        </w:r>
        <w:r w:rsidR="002D7DCE">
          <w:rPr>
            <w:noProof/>
            <w:webHidden/>
          </w:rPr>
          <w:tab/>
        </w:r>
        <w:r>
          <w:rPr>
            <w:noProof/>
            <w:webHidden/>
          </w:rPr>
          <w:fldChar w:fldCharType="begin"/>
        </w:r>
        <w:r w:rsidR="002D7DCE">
          <w:rPr>
            <w:noProof/>
            <w:webHidden/>
          </w:rPr>
          <w:instrText xml:space="preserve"> PAGEREF _Toc399852717 \h </w:instrText>
        </w:r>
        <w:r>
          <w:rPr>
            <w:noProof/>
            <w:webHidden/>
          </w:rPr>
        </w:r>
        <w:r>
          <w:rPr>
            <w:noProof/>
            <w:webHidden/>
          </w:rPr>
          <w:fldChar w:fldCharType="separate"/>
        </w:r>
        <w:r w:rsidR="00277873">
          <w:rPr>
            <w:noProof/>
            <w:webHidden/>
          </w:rPr>
          <w:t>15</w:t>
        </w:r>
        <w:r>
          <w:rPr>
            <w:noProof/>
            <w:webHidden/>
          </w:rPr>
          <w:fldChar w:fldCharType="end"/>
        </w:r>
      </w:hyperlink>
    </w:p>
    <w:p w:rsidR="002D7DCE" w:rsidRDefault="00EA2AF4">
      <w:pPr>
        <w:pStyle w:val="Tabledesillustrations"/>
        <w:tabs>
          <w:tab w:val="right" w:leader="dot" w:pos="9487"/>
        </w:tabs>
        <w:rPr>
          <w:rFonts w:asciiTheme="minorHAnsi" w:eastAsiaTheme="minorEastAsia" w:hAnsiTheme="minorHAnsi" w:cstheme="minorBidi"/>
          <w:noProof/>
          <w:lang w:eastAsia="fr-FR"/>
        </w:rPr>
      </w:pPr>
      <w:hyperlink w:anchor="_Toc399852718" w:history="1">
        <w:r w:rsidR="002D7DCE" w:rsidRPr="00870A95">
          <w:rPr>
            <w:rStyle w:val="Lienhypertexte"/>
            <w:noProof/>
          </w:rPr>
          <w:t>Figure 2</w:t>
        </w:r>
        <w:r w:rsidR="002D7DCE" w:rsidRPr="00870A95">
          <w:rPr>
            <w:rStyle w:val="Lienhypertexte"/>
            <w:rFonts w:cs="Cambria"/>
            <w:noProof/>
          </w:rPr>
          <w:t> : Principe de carbonisation à combustion partielle à tirage direct</w:t>
        </w:r>
        <w:r w:rsidR="002D7DCE">
          <w:rPr>
            <w:noProof/>
            <w:webHidden/>
          </w:rPr>
          <w:tab/>
        </w:r>
        <w:r>
          <w:rPr>
            <w:noProof/>
            <w:webHidden/>
          </w:rPr>
          <w:fldChar w:fldCharType="begin"/>
        </w:r>
        <w:r w:rsidR="002D7DCE">
          <w:rPr>
            <w:noProof/>
            <w:webHidden/>
          </w:rPr>
          <w:instrText xml:space="preserve"> PAGEREF _Toc399852718 \h </w:instrText>
        </w:r>
        <w:r>
          <w:rPr>
            <w:noProof/>
            <w:webHidden/>
          </w:rPr>
        </w:r>
        <w:r>
          <w:rPr>
            <w:noProof/>
            <w:webHidden/>
          </w:rPr>
          <w:fldChar w:fldCharType="separate"/>
        </w:r>
        <w:r w:rsidR="00277873">
          <w:rPr>
            <w:noProof/>
            <w:webHidden/>
          </w:rPr>
          <w:t>24</w:t>
        </w:r>
        <w:r>
          <w:rPr>
            <w:noProof/>
            <w:webHidden/>
          </w:rPr>
          <w:fldChar w:fldCharType="end"/>
        </w:r>
      </w:hyperlink>
    </w:p>
    <w:p w:rsidR="002D7DCE" w:rsidRDefault="00EA2AF4">
      <w:pPr>
        <w:pStyle w:val="Tabledesillustrations"/>
        <w:tabs>
          <w:tab w:val="right" w:leader="dot" w:pos="9487"/>
        </w:tabs>
        <w:rPr>
          <w:rFonts w:asciiTheme="minorHAnsi" w:eastAsiaTheme="minorEastAsia" w:hAnsiTheme="minorHAnsi" w:cstheme="minorBidi"/>
          <w:noProof/>
          <w:lang w:eastAsia="fr-FR"/>
        </w:rPr>
      </w:pPr>
      <w:hyperlink w:anchor="_Toc399852719" w:history="1">
        <w:r w:rsidR="002D7DCE" w:rsidRPr="00870A95">
          <w:rPr>
            <w:rStyle w:val="Lienhypertexte"/>
            <w:noProof/>
          </w:rPr>
          <w:t xml:space="preserve">Figure 3 </w:t>
        </w:r>
        <w:r w:rsidR="002D7DCE" w:rsidRPr="00870A95">
          <w:rPr>
            <w:rStyle w:val="Lienhypertexte"/>
            <w:rFonts w:cs="Trebuchet MS"/>
            <w:noProof/>
            <w:lang w:eastAsia="fr-FR"/>
          </w:rPr>
          <w:t>: Coupe transversale d’une fosse améliorée</w:t>
        </w:r>
        <w:r w:rsidR="002D7DCE">
          <w:rPr>
            <w:noProof/>
            <w:webHidden/>
          </w:rPr>
          <w:tab/>
        </w:r>
        <w:r>
          <w:rPr>
            <w:noProof/>
            <w:webHidden/>
          </w:rPr>
          <w:fldChar w:fldCharType="begin"/>
        </w:r>
        <w:r w:rsidR="002D7DCE">
          <w:rPr>
            <w:noProof/>
            <w:webHidden/>
          </w:rPr>
          <w:instrText xml:space="preserve"> PAGEREF _Toc399852719 \h </w:instrText>
        </w:r>
        <w:r>
          <w:rPr>
            <w:noProof/>
            <w:webHidden/>
          </w:rPr>
        </w:r>
        <w:r>
          <w:rPr>
            <w:noProof/>
            <w:webHidden/>
          </w:rPr>
          <w:fldChar w:fldCharType="separate"/>
        </w:r>
        <w:r w:rsidR="00277873">
          <w:rPr>
            <w:noProof/>
            <w:webHidden/>
          </w:rPr>
          <w:t>25</w:t>
        </w:r>
        <w:r>
          <w:rPr>
            <w:noProof/>
            <w:webHidden/>
          </w:rPr>
          <w:fldChar w:fldCharType="end"/>
        </w:r>
      </w:hyperlink>
    </w:p>
    <w:p w:rsidR="002D7DCE" w:rsidRDefault="00EA2AF4">
      <w:pPr>
        <w:pStyle w:val="Tabledesillustrations"/>
        <w:tabs>
          <w:tab w:val="right" w:leader="dot" w:pos="9487"/>
        </w:tabs>
        <w:rPr>
          <w:rFonts w:asciiTheme="minorHAnsi" w:eastAsiaTheme="minorEastAsia" w:hAnsiTheme="minorHAnsi" w:cstheme="minorBidi"/>
          <w:noProof/>
          <w:lang w:eastAsia="fr-FR"/>
        </w:rPr>
      </w:pPr>
      <w:hyperlink w:anchor="_Toc399852720" w:history="1">
        <w:r w:rsidR="002D7DCE" w:rsidRPr="00870A95">
          <w:rPr>
            <w:rStyle w:val="Lienhypertexte"/>
            <w:noProof/>
          </w:rPr>
          <w:t>Figure 4</w:t>
        </w:r>
        <w:r w:rsidR="002D7DCE" w:rsidRPr="00870A95">
          <w:rPr>
            <w:rStyle w:val="Lienhypertexte"/>
            <w:rFonts w:cs="Trebuchet MS"/>
            <w:noProof/>
          </w:rPr>
          <w:t xml:space="preserve"> : Schéma d’une meule casamançaise améliorée</w:t>
        </w:r>
        <w:r w:rsidR="002D7DCE">
          <w:rPr>
            <w:noProof/>
            <w:webHidden/>
          </w:rPr>
          <w:tab/>
        </w:r>
        <w:r>
          <w:rPr>
            <w:noProof/>
            <w:webHidden/>
          </w:rPr>
          <w:fldChar w:fldCharType="begin"/>
        </w:r>
        <w:r w:rsidR="002D7DCE">
          <w:rPr>
            <w:noProof/>
            <w:webHidden/>
          </w:rPr>
          <w:instrText xml:space="preserve"> PAGEREF _Toc399852720 \h </w:instrText>
        </w:r>
        <w:r>
          <w:rPr>
            <w:noProof/>
            <w:webHidden/>
          </w:rPr>
        </w:r>
        <w:r>
          <w:rPr>
            <w:noProof/>
            <w:webHidden/>
          </w:rPr>
          <w:fldChar w:fldCharType="separate"/>
        </w:r>
        <w:r w:rsidR="00277873">
          <w:rPr>
            <w:noProof/>
            <w:webHidden/>
          </w:rPr>
          <w:t>26</w:t>
        </w:r>
        <w:r>
          <w:rPr>
            <w:noProof/>
            <w:webHidden/>
          </w:rPr>
          <w:fldChar w:fldCharType="end"/>
        </w:r>
      </w:hyperlink>
    </w:p>
    <w:p w:rsidR="002D7DCE" w:rsidRDefault="00EA2AF4">
      <w:pPr>
        <w:pStyle w:val="Tabledesillustrations"/>
        <w:tabs>
          <w:tab w:val="right" w:leader="dot" w:pos="9487"/>
        </w:tabs>
        <w:rPr>
          <w:rFonts w:asciiTheme="minorHAnsi" w:eastAsiaTheme="minorEastAsia" w:hAnsiTheme="minorHAnsi" w:cstheme="minorBidi"/>
          <w:noProof/>
          <w:lang w:eastAsia="fr-FR"/>
        </w:rPr>
      </w:pPr>
      <w:hyperlink w:anchor="_Toc399852721" w:history="1">
        <w:r w:rsidR="002D7DCE" w:rsidRPr="00870A95">
          <w:rPr>
            <w:rStyle w:val="Lienhypertexte"/>
            <w:noProof/>
          </w:rPr>
          <w:t>Figure 5</w:t>
        </w:r>
        <w:r w:rsidR="002D7DCE" w:rsidRPr="00870A95">
          <w:rPr>
            <w:rStyle w:val="Lienhypertexte"/>
            <w:rFonts w:cs="Trebuchet MS"/>
            <w:noProof/>
          </w:rPr>
          <w:t> : Four à tirage inversé de type Magnein</w:t>
        </w:r>
        <w:r w:rsidR="002D7DCE">
          <w:rPr>
            <w:noProof/>
            <w:webHidden/>
          </w:rPr>
          <w:tab/>
        </w:r>
        <w:r>
          <w:rPr>
            <w:noProof/>
            <w:webHidden/>
          </w:rPr>
          <w:fldChar w:fldCharType="begin"/>
        </w:r>
        <w:r w:rsidR="002D7DCE">
          <w:rPr>
            <w:noProof/>
            <w:webHidden/>
          </w:rPr>
          <w:instrText xml:space="preserve"> PAGEREF _Toc399852721 \h </w:instrText>
        </w:r>
        <w:r>
          <w:rPr>
            <w:noProof/>
            <w:webHidden/>
          </w:rPr>
        </w:r>
        <w:r>
          <w:rPr>
            <w:noProof/>
            <w:webHidden/>
          </w:rPr>
          <w:fldChar w:fldCharType="separate"/>
        </w:r>
        <w:r w:rsidR="00277873">
          <w:rPr>
            <w:noProof/>
            <w:webHidden/>
          </w:rPr>
          <w:t>27</w:t>
        </w:r>
        <w:r>
          <w:rPr>
            <w:noProof/>
            <w:webHidden/>
          </w:rPr>
          <w:fldChar w:fldCharType="end"/>
        </w:r>
      </w:hyperlink>
    </w:p>
    <w:p w:rsidR="002D7DCE" w:rsidRDefault="00EA2AF4">
      <w:pPr>
        <w:pStyle w:val="Tabledesillustrations"/>
        <w:tabs>
          <w:tab w:val="right" w:leader="dot" w:pos="9487"/>
        </w:tabs>
        <w:rPr>
          <w:rFonts w:asciiTheme="minorHAnsi" w:eastAsiaTheme="minorEastAsia" w:hAnsiTheme="minorHAnsi" w:cstheme="minorBidi"/>
          <w:noProof/>
          <w:lang w:eastAsia="fr-FR"/>
        </w:rPr>
      </w:pPr>
      <w:hyperlink w:anchor="_Toc399852722" w:history="1">
        <w:r w:rsidR="002D7DCE" w:rsidRPr="00870A95">
          <w:rPr>
            <w:rStyle w:val="Lienhypertexte"/>
            <w:noProof/>
          </w:rPr>
          <w:t>Figure 6 :</w:t>
        </w:r>
        <w:r w:rsidR="002D7DCE" w:rsidRPr="00870A95">
          <w:rPr>
            <w:rStyle w:val="Lienhypertexte"/>
            <w:rFonts w:cs="Trebuchet MS"/>
            <w:noProof/>
          </w:rPr>
          <w:t xml:space="preserve"> Vue</w:t>
        </w:r>
        <w:r w:rsidR="002D7DCE" w:rsidRPr="00870A95">
          <w:rPr>
            <w:rStyle w:val="Lienhypertexte"/>
            <w:noProof/>
          </w:rPr>
          <w:t xml:space="preserve"> d’un four métallique</w:t>
        </w:r>
        <w:r w:rsidR="002D7DCE">
          <w:rPr>
            <w:noProof/>
            <w:webHidden/>
          </w:rPr>
          <w:tab/>
        </w:r>
        <w:r>
          <w:rPr>
            <w:noProof/>
            <w:webHidden/>
          </w:rPr>
          <w:fldChar w:fldCharType="begin"/>
        </w:r>
        <w:r w:rsidR="002D7DCE">
          <w:rPr>
            <w:noProof/>
            <w:webHidden/>
          </w:rPr>
          <w:instrText xml:space="preserve"> PAGEREF _Toc399852722 \h </w:instrText>
        </w:r>
        <w:r>
          <w:rPr>
            <w:noProof/>
            <w:webHidden/>
          </w:rPr>
        </w:r>
        <w:r>
          <w:rPr>
            <w:noProof/>
            <w:webHidden/>
          </w:rPr>
          <w:fldChar w:fldCharType="separate"/>
        </w:r>
        <w:r w:rsidR="00277873">
          <w:rPr>
            <w:noProof/>
            <w:webHidden/>
          </w:rPr>
          <w:t>28</w:t>
        </w:r>
        <w:r>
          <w:rPr>
            <w:noProof/>
            <w:webHidden/>
          </w:rPr>
          <w:fldChar w:fldCharType="end"/>
        </w:r>
      </w:hyperlink>
    </w:p>
    <w:p w:rsidR="002D7DCE" w:rsidRDefault="00EA2AF4">
      <w:pPr>
        <w:pStyle w:val="Tabledesillustrations"/>
        <w:tabs>
          <w:tab w:val="right" w:leader="dot" w:pos="9487"/>
        </w:tabs>
        <w:rPr>
          <w:rFonts w:asciiTheme="minorHAnsi" w:eastAsiaTheme="minorEastAsia" w:hAnsiTheme="minorHAnsi" w:cstheme="minorBidi"/>
          <w:noProof/>
          <w:lang w:eastAsia="fr-FR"/>
        </w:rPr>
      </w:pPr>
      <w:hyperlink w:anchor="_Toc399852723" w:history="1">
        <w:r w:rsidR="002D7DCE" w:rsidRPr="00870A95">
          <w:rPr>
            <w:rStyle w:val="Lienhypertexte"/>
            <w:noProof/>
          </w:rPr>
          <w:t>Figure 7 : Meule en fonctionnement             Figure 8 : Meule en construction</w:t>
        </w:r>
        <w:r w:rsidR="002D7DCE">
          <w:rPr>
            <w:noProof/>
            <w:webHidden/>
          </w:rPr>
          <w:tab/>
        </w:r>
        <w:r>
          <w:rPr>
            <w:noProof/>
            <w:webHidden/>
          </w:rPr>
          <w:fldChar w:fldCharType="begin"/>
        </w:r>
        <w:r w:rsidR="002D7DCE">
          <w:rPr>
            <w:noProof/>
            <w:webHidden/>
          </w:rPr>
          <w:instrText xml:space="preserve"> PAGEREF _Toc399852723 \h </w:instrText>
        </w:r>
        <w:r>
          <w:rPr>
            <w:noProof/>
            <w:webHidden/>
          </w:rPr>
        </w:r>
        <w:r>
          <w:rPr>
            <w:noProof/>
            <w:webHidden/>
          </w:rPr>
          <w:fldChar w:fldCharType="separate"/>
        </w:r>
        <w:r w:rsidR="00277873">
          <w:rPr>
            <w:noProof/>
            <w:webHidden/>
          </w:rPr>
          <w:t>29</w:t>
        </w:r>
        <w:r>
          <w:rPr>
            <w:noProof/>
            <w:webHidden/>
          </w:rPr>
          <w:fldChar w:fldCharType="end"/>
        </w:r>
      </w:hyperlink>
    </w:p>
    <w:p w:rsidR="002D7DCE" w:rsidRDefault="00EA2AF4">
      <w:pPr>
        <w:pStyle w:val="Tabledesillustrations"/>
        <w:tabs>
          <w:tab w:val="right" w:leader="dot" w:pos="9487"/>
        </w:tabs>
        <w:rPr>
          <w:rFonts w:asciiTheme="minorHAnsi" w:eastAsiaTheme="minorEastAsia" w:hAnsiTheme="minorHAnsi" w:cstheme="minorBidi"/>
          <w:noProof/>
          <w:lang w:eastAsia="fr-FR"/>
        </w:rPr>
      </w:pPr>
      <w:hyperlink w:anchor="_Toc399852724" w:history="1">
        <w:r w:rsidR="002D7DCE" w:rsidRPr="00870A95">
          <w:rPr>
            <w:rStyle w:val="Lienhypertexte"/>
            <w:noProof/>
          </w:rPr>
          <w:t>Figure 9</w:t>
        </w:r>
        <w:r w:rsidR="002D7DCE" w:rsidRPr="00870A95">
          <w:rPr>
            <w:rStyle w:val="Lienhypertexte"/>
            <w:rFonts w:cs="Calibri"/>
            <w:noProof/>
          </w:rPr>
          <w:t> : Pollution des bas-fonds due à l’activité de carbonisation</w:t>
        </w:r>
        <w:r w:rsidR="002D7DCE">
          <w:rPr>
            <w:noProof/>
            <w:webHidden/>
          </w:rPr>
          <w:tab/>
        </w:r>
        <w:r>
          <w:rPr>
            <w:noProof/>
            <w:webHidden/>
          </w:rPr>
          <w:fldChar w:fldCharType="begin"/>
        </w:r>
        <w:r w:rsidR="002D7DCE">
          <w:rPr>
            <w:noProof/>
            <w:webHidden/>
          </w:rPr>
          <w:instrText xml:space="preserve"> PAGEREF _Toc399852724 \h </w:instrText>
        </w:r>
        <w:r>
          <w:rPr>
            <w:noProof/>
            <w:webHidden/>
          </w:rPr>
        </w:r>
        <w:r>
          <w:rPr>
            <w:noProof/>
            <w:webHidden/>
          </w:rPr>
          <w:fldChar w:fldCharType="separate"/>
        </w:r>
        <w:r w:rsidR="00277873">
          <w:rPr>
            <w:noProof/>
            <w:webHidden/>
          </w:rPr>
          <w:t>31</w:t>
        </w:r>
        <w:r>
          <w:rPr>
            <w:noProof/>
            <w:webHidden/>
          </w:rPr>
          <w:fldChar w:fldCharType="end"/>
        </w:r>
      </w:hyperlink>
    </w:p>
    <w:p w:rsidR="002D7DCE" w:rsidRDefault="00EA2AF4">
      <w:pPr>
        <w:pStyle w:val="Tabledesillustrations"/>
        <w:tabs>
          <w:tab w:val="right" w:leader="dot" w:pos="9487"/>
        </w:tabs>
        <w:rPr>
          <w:rFonts w:asciiTheme="minorHAnsi" w:eastAsiaTheme="minorEastAsia" w:hAnsiTheme="minorHAnsi" w:cstheme="minorBidi"/>
          <w:noProof/>
          <w:lang w:eastAsia="fr-FR"/>
        </w:rPr>
      </w:pPr>
      <w:hyperlink w:anchor="_Toc399852725" w:history="1">
        <w:r w:rsidR="002D7DCE" w:rsidRPr="00870A95">
          <w:rPr>
            <w:rStyle w:val="Lienhypertexte"/>
            <w:noProof/>
          </w:rPr>
          <w:t xml:space="preserve">Figure 10 </w:t>
        </w:r>
        <w:r w:rsidR="002D7DCE" w:rsidRPr="00870A95">
          <w:rPr>
            <w:rStyle w:val="Lienhypertexte"/>
            <w:rFonts w:cs="Arial"/>
            <w:noProof/>
          </w:rPr>
          <w:t xml:space="preserve">: </w:t>
        </w:r>
        <w:r w:rsidR="002D7DCE" w:rsidRPr="00870A95">
          <w:rPr>
            <w:rStyle w:val="Lienhypertexte"/>
            <w:rFonts w:cs="Calibri"/>
            <w:noProof/>
          </w:rPr>
          <w:t>Emissions de fumées par une meule artisanale</w:t>
        </w:r>
        <w:r w:rsidR="002D7DCE">
          <w:rPr>
            <w:noProof/>
            <w:webHidden/>
          </w:rPr>
          <w:tab/>
        </w:r>
        <w:r>
          <w:rPr>
            <w:noProof/>
            <w:webHidden/>
          </w:rPr>
          <w:fldChar w:fldCharType="begin"/>
        </w:r>
        <w:r w:rsidR="002D7DCE">
          <w:rPr>
            <w:noProof/>
            <w:webHidden/>
          </w:rPr>
          <w:instrText xml:space="preserve"> PAGEREF _Toc399852725 \h </w:instrText>
        </w:r>
        <w:r>
          <w:rPr>
            <w:noProof/>
            <w:webHidden/>
          </w:rPr>
        </w:r>
        <w:r>
          <w:rPr>
            <w:noProof/>
            <w:webHidden/>
          </w:rPr>
          <w:fldChar w:fldCharType="separate"/>
        </w:r>
        <w:r w:rsidR="00277873">
          <w:rPr>
            <w:noProof/>
            <w:webHidden/>
          </w:rPr>
          <w:t>32</w:t>
        </w:r>
        <w:r>
          <w:rPr>
            <w:noProof/>
            <w:webHidden/>
          </w:rPr>
          <w:fldChar w:fldCharType="end"/>
        </w:r>
      </w:hyperlink>
    </w:p>
    <w:p w:rsidR="002D7DCE" w:rsidRDefault="00EA2AF4">
      <w:pPr>
        <w:pStyle w:val="Tabledesillustrations"/>
        <w:tabs>
          <w:tab w:val="right" w:leader="dot" w:pos="9487"/>
        </w:tabs>
        <w:rPr>
          <w:rFonts w:asciiTheme="minorHAnsi" w:eastAsiaTheme="minorEastAsia" w:hAnsiTheme="minorHAnsi" w:cstheme="minorBidi"/>
          <w:noProof/>
          <w:lang w:eastAsia="fr-FR"/>
        </w:rPr>
      </w:pPr>
      <w:hyperlink w:anchor="_Toc399852726" w:history="1">
        <w:r w:rsidR="002D7DCE" w:rsidRPr="00870A95">
          <w:rPr>
            <w:rStyle w:val="Lienhypertexte"/>
            <w:noProof/>
          </w:rPr>
          <w:t>Figure 11 : Femmes en train de procéder au triage du charbon produit</w:t>
        </w:r>
        <w:r w:rsidR="002D7DCE">
          <w:rPr>
            <w:noProof/>
            <w:webHidden/>
          </w:rPr>
          <w:tab/>
        </w:r>
        <w:r>
          <w:rPr>
            <w:noProof/>
            <w:webHidden/>
          </w:rPr>
          <w:fldChar w:fldCharType="begin"/>
        </w:r>
        <w:r w:rsidR="002D7DCE">
          <w:rPr>
            <w:noProof/>
            <w:webHidden/>
          </w:rPr>
          <w:instrText xml:space="preserve"> PAGEREF _Toc399852726 \h </w:instrText>
        </w:r>
        <w:r>
          <w:rPr>
            <w:noProof/>
            <w:webHidden/>
          </w:rPr>
        </w:r>
        <w:r>
          <w:rPr>
            <w:noProof/>
            <w:webHidden/>
          </w:rPr>
          <w:fldChar w:fldCharType="separate"/>
        </w:r>
        <w:r w:rsidR="00277873">
          <w:rPr>
            <w:noProof/>
            <w:webHidden/>
          </w:rPr>
          <w:t>34</w:t>
        </w:r>
        <w:r>
          <w:rPr>
            <w:noProof/>
            <w:webHidden/>
          </w:rPr>
          <w:fldChar w:fldCharType="end"/>
        </w:r>
      </w:hyperlink>
    </w:p>
    <w:p w:rsidR="002D7DCE" w:rsidRDefault="00EA2AF4">
      <w:pPr>
        <w:pStyle w:val="Tabledesillustrations"/>
        <w:tabs>
          <w:tab w:val="right" w:leader="dot" w:pos="9487"/>
        </w:tabs>
        <w:rPr>
          <w:rFonts w:asciiTheme="minorHAnsi" w:eastAsiaTheme="minorEastAsia" w:hAnsiTheme="minorHAnsi" w:cstheme="minorBidi"/>
          <w:noProof/>
          <w:lang w:eastAsia="fr-FR"/>
        </w:rPr>
      </w:pPr>
      <w:hyperlink r:id="rId13" w:anchor="_Toc399852727" w:history="1">
        <w:r w:rsidR="002D7DCE" w:rsidRPr="00870A95">
          <w:rPr>
            <w:rStyle w:val="Lienhypertexte"/>
            <w:noProof/>
          </w:rPr>
          <w:t>Figure 12 Chaîne des valeurs ajoutées de la filière charbon de bois dans l’espace Taï</w:t>
        </w:r>
        <w:r w:rsidR="002D7DCE">
          <w:rPr>
            <w:noProof/>
            <w:webHidden/>
          </w:rPr>
          <w:tab/>
        </w:r>
        <w:r>
          <w:rPr>
            <w:noProof/>
            <w:webHidden/>
          </w:rPr>
          <w:fldChar w:fldCharType="begin"/>
        </w:r>
        <w:r w:rsidR="002D7DCE">
          <w:rPr>
            <w:noProof/>
            <w:webHidden/>
          </w:rPr>
          <w:instrText xml:space="preserve"> PAGEREF _Toc399852727 \h </w:instrText>
        </w:r>
        <w:r>
          <w:rPr>
            <w:noProof/>
            <w:webHidden/>
          </w:rPr>
        </w:r>
        <w:r>
          <w:rPr>
            <w:noProof/>
            <w:webHidden/>
          </w:rPr>
          <w:fldChar w:fldCharType="separate"/>
        </w:r>
        <w:r w:rsidR="00277873">
          <w:rPr>
            <w:noProof/>
            <w:webHidden/>
          </w:rPr>
          <w:t>39</w:t>
        </w:r>
        <w:r>
          <w:rPr>
            <w:noProof/>
            <w:webHidden/>
          </w:rPr>
          <w:fldChar w:fldCharType="end"/>
        </w:r>
      </w:hyperlink>
    </w:p>
    <w:p w:rsidR="00DB3633" w:rsidRPr="00D4090D" w:rsidRDefault="00EA2AF4" w:rsidP="00AD7079">
      <w:pPr>
        <w:spacing w:after="120" w:line="312" w:lineRule="auto"/>
        <w:rPr>
          <w:rFonts w:ascii="Calibri" w:hAnsi="Calibri"/>
          <w:lang w:val="fr-FR"/>
        </w:rPr>
      </w:pPr>
      <w:r w:rsidRPr="00D4090D">
        <w:rPr>
          <w:rFonts w:ascii="Calibri" w:hAnsi="Calibri"/>
          <w:lang w:val="fr-FR"/>
        </w:rPr>
        <w:fldChar w:fldCharType="end"/>
      </w:r>
    </w:p>
    <w:p w:rsidR="00DB3633" w:rsidRPr="00D4090D" w:rsidRDefault="009B20C5" w:rsidP="00DB3633">
      <w:pPr>
        <w:rPr>
          <w:rFonts w:ascii="Calibri" w:hAnsi="Calibri"/>
          <w:lang w:val="fr-FR"/>
        </w:rPr>
      </w:pPr>
      <w:r w:rsidRPr="00D4090D">
        <w:rPr>
          <w:rFonts w:ascii="Calibri" w:hAnsi="Calibri"/>
          <w:lang w:val="fr-FR"/>
        </w:rPr>
        <w:br w:type="page"/>
      </w:r>
    </w:p>
    <w:p w:rsidR="00DB3633" w:rsidRPr="00D4090D" w:rsidRDefault="00DB3633" w:rsidP="006B32D7">
      <w:pPr>
        <w:pStyle w:val="Titre1"/>
        <w:spacing w:after="120" w:line="312" w:lineRule="auto"/>
        <w:jc w:val="center"/>
      </w:pPr>
      <w:bookmarkStart w:id="7" w:name="_Toc390264146"/>
      <w:bookmarkStart w:id="8" w:name="_Toc399852748"/>
      <w:r w:rsidRPr="00D4090D">
        <w:rPr>
          <w:rStyle w:val="Lienhypertexte"/>
          <w:color w:val="auto"/>
        </w:rPr>
        <w:lastRenderedPageBreak/>
        <w:t>SIGLES ET ABREVIATIONS</w:t>
      </w:r>
      <w:bookmarkEnd w:id="7"/>
      <w:bookmarkEnd w:id="8"/>
    </w:p>
    <w:p w:rsidR="004A7A4B" w:rsidRPr="00D4090D" w:rsidRDefault="00390466" w:rsidP="006B32D7">
      <w:pPr>
        <w:spacing w:line="360" w:lineRule="auto"/>
        <w:rPr>
          <w:rFonts w:ascii="Calibri" w:hAnsi="Calibri" w:cs="Calibri"/>
          <w:lang w:val="fr-FR"/>
        </w:rPr>
      </w:pPr>
      <w:r w:rsidRPr="00D4090D">
        <w:rPr>
          <w:rFonts w:ascii="Calibri" w:hAnsi="Calibri" w:cs="Calibri"/>
          <w:lang w:val="fr-FR"/>
        </w:rPr>
        <w:t>ANADER </w:t>
      </w:r>
      <w:r w:rsidR="00DC2A79" w:rsidRPr="00D4090D">
        <w:rPr>
          <w:rFonts w:ascii="Calibri" w:hAnsi="Calibri" w:cs="Calibri"/>
          <w:lang w:val="fr-FR"/>
        </w:rPr>
        <w:t>:</w:t>
      </w:r>
      <w:r w:rsidRPr="00D4090D">
        <w:rPr>
          <w:rFonts w:ascii="Calibri" w:hAnsi="Calibri" w:cs="Calibri"/>
          <w:lang w:val="fr-FR"/>
        </w:rPr>
        <w:t xml:space="preserve"> Agence Nationale d’Appui au Développement Rural</w:t>
      </w:r>
    </w:p>
    <w:p w:rsidR="009F095F" w:rsidRPr="00D4090D" w:rsidRDefault="009F095F" w:rsidP="006B32D7">
      <w:pPr>
        <w:spacing w:line="360" w:lineRule="auto"/>
        <w:rPr>
          <w:rFonts w:ascii="Calibri" w:hAnsi="Calibri" w:cs="Calibri"/>
          <w:lang w:val="fr-FR"/>
        </w:rPr>
      </w:pPr>
      <w:r w:rsidRPr="00D4090D">
        <w:rPr>
          <w:rFonts w:ascii="Calibri" w:hAnsi="Calibri" w:cs="Calibri"/>
          <w:lang w:val="fr-FR"/>
        </w:rPr>
        <w:t>BNETD </w:t>
      </w:r>
      <w:r w:rsidRPr="00D4090D">
        <w:rPr>
          <w:rFonts w:ascii="Calibri" w:hAnsi="Calibri" w:cs="Calibri"/>
          <w:lang w:val="fr-FR"/>
        </w:rPr>
        <w:tab/>
        <w:t xml:space="preserve">: </w:t>
      </w:r>
      <w:r w:rsidRPr="00D4090D">
        <w:rPr>
          <w:rFonts w:ascii="Calibri" w:hAnsi="Calibri"/>
          <w:lang w:val="fr-FR" w:eastAsia="fr-FR"/>
        </w:rPr>
        <w:t>Bureau National d’Etudes Techniques et d</w:t>
      </w:r>
      <w:r w:rsidR="008C6E8B" w:rsidRPr="00D4090D">
        <w:rPr>
          <w:rFonts w:ascii="Calibri" w:hAnsi="Calibri"/>
          <w:lang w:val="fr-FR" w:eastAsia="fr-FR"/>
        </w:rPr>
        <w:t>e</w:t>
      </w:r>
      <w:r w:rsidRPr="00D4090D">
        <w:rPr>
          <w:rFonts w:ascii="Calibri" w:hAnsi="Calibri"/>
          <w:lang w:val="fr-FR" w:eastAsia="fr-FR"/>
        </w:rPr>
        <w:t xml:space="preserve"> Développement</w:t>
      </w:r>
    </w:p>
    <w:p w:rsidR="009F095F" w:rsidRPr="00D4090D" w:rsidRDefault="009F095F" w:rsidP="006B32D7">
      <w:pPr>
        <w:spacing w:line="360" w:lineRule="auto"/>
        <w:rPr>
          <w:rFonts w:ascii="Calibri" w:hAnsi="Calibri" w:cs="Calibri"/>
          <w:lang w:val="fr-FR"/>
        </w:rPr>
      </w:pPr>
      <w:r w:rsidRPr="00D4090D">
        <w:rPr>
          <w:rFonts w:ascii="Calibri" w:hAnsi="Calibri" w:cs="Calibri"/>
          <w:lang w:val="fr-FR"/>
        </w:rPr>
        <w:t>BM</w:t>
      </w:r>
      <w:r w:rsidRPr="00D4090D">
        <w:rPr>
          <w:rFonts w:ascii="Calibri" w:hAnsi="Calibri" w:cs="Calibri"/>
          <w:lang w:val="fr-FR"/>
        </w:rPr>
        <w:tab/>
      </w:r>
      <w:r w:rsidRPr="00D4090D">
        <w:rPr>
          <w:rFonts w:ascii="Calibri" w:hAnsi="Calibri" w:cs="Calibri"/>
          <w:lang w:val="fr-FR"/>
        </w:rPr>
        <w:tab/>
        <w:t>: Banque Mondiale</w:t>
      </w:r>
    </w:p>
    <w:p w:rsidR="009F095F" w:rsidRPr="00D4090D" w:rsidRDefault="009F095F" w:rsidP="006B32D7">
      <w:pPr>
        <w:spacing w:line="360" w:lineRule="auto"/>
        <w:rPr>
          <w:rFonts w:ascii="Calibri" w:hAnsi="Calibri" w:cs="Calibri"/>
          <w:lang w:val="fr-FR"/>
        </w:rPr>
      </w:pPr>
      <w:r w:rsidRPr="00D4090D">
        <w:rPr>
          <w:rFonts w:ascii="Calibri" w:hAnsi="Calibri" w:cs="Calibri"/>
          <w:lang w:val="fr-FR"/>
        </w:rPr>
        <w:t>CNMCI</w:t>
      </w:r>
      <w:r w:rsidRPr="00D4090D">
        <w:rPr>
          <w:rFonts w:ascii="Calibri" w:hAnsi="Calibri" w:cs="Calibri"/>
          <w:lang w:val="fr-FR"/>
        </w:rPr>
        <w:tab/>
      </w:r>
      <w:r w:rsidRPr="00D4090D">
        <w:rPr>
          <w:rFonts w:ascii="Calibri" w:hAnsi="Calibri" w:cs="Calibri"/>
          <w:lang w:val="fr-FR"/>
        </w:rPr>
        <w:tab/>
        <w:t>: Chambre Nationale des Métiers de Côte d’Ivoire</w:t>
      </w:r>
    </w:p>
    <w:p w:rsidR="009F095F" w:rsidRPr="00D4090D" w:rsidRDefault="009F095F" w:rsidP="006B32D7">
      <w:pPr>
        <w:spacing w:line="360" w:lineRule="auto"/>
        <w:rPr>
          <w:rFonts w:ascii="Calibri" w:hAnsi="Calibri" w:cs="Calibri"/>
          <w:lang w:val="fr-FR"/>
        </w:rPr>
      </w:pPr>
      <w:r w:rsidRPr="00D4090D">
        <w:rPr>
          <w:rFonts w:ascii="Calibri" w:hAnsi="Calibri" w:cs="Calibri"/>
          <w:lang w:val="fr-FR"/>
        </w:rPr>
        <w:t>CNTIG</w:t>
      </w:r>
      <w:r w:rsidRPr="00D4090D">
        <w:rPr>
          <w:rFonts w:ascii="Calibri" w:hAnsi="Calibri" w:cs="Calibri"/>
          <w:lang w:val="fr-FR"/>
        </w:rPr>
        <w:tab/>
      </w:r>
      <w:r w:rsidRPr="00D4090D">
        <w:rPr>
          <w:rFonts w:ascii="Calibri" w:hAnsi="Calibri" w:cs="Calibri"/>
          <w:lang w:val="fr-FR"/>
        </w:rPr>
        <w:tab/>
        <w:t> : Centre National de Télédétection et d’Information Géographique</w:t>
      </w:r>
    </w:p>
    <w:p w:rsidR="004A7A4B" w:rsidRPr="00D4090D" w:rsidRDefault="004A7A4B" w:rsidP="006B32D7">
      <w:pPr>
        <w:spacing w:line="360" w:lineRule="auto"/>
        <w:rPr>
          <w:rFonts w:ascii="Calibri" w:hAnsi="Calibri" w:cs="Calibri"/>
          <w:lang w:val="fr-FR"/>
        </w:rPr>
      </w:pPr>
      <w:r w:rsidRPr="00D4090D">
        <w:rPr>
          <w:rFonts w:ascii="Calibri" w:hAnsi="Calibri" w:cs="Calibri"/>
          <w:lang w:val="fr-FR"/>
        </w:rPr>
        <w:t xml:space="preserve">CNRA   </w:t>
      </w:r>
      <w:r w:rsidRPr="00D4090D">
        <w:rPr>
          <w:rFonts w:ascii="Calibri" w:hAnsi="Calibri" w:cs="Calibri"/>
          <w:lang w:val="fr-FR"/>
        </w:rPr>
        <w:tab/>
      </w:r>
      <w:r w:rsidRPr="00D4090D">
        <w:rPr>
          <w:rFonts w:ascii="Calibri" w:hAnsi="Calibri" w:cs="Calibri"/>
          <w:lang w:val="fr-FR"/>
        </w:rPr>
        <w:tab/>
      </w:r>
      <w:r w:rsidR="006B7D9A" w:rsidRPr="00D4090D">
        <w:rPr>
          <w:rFonts w:ascii="Calibri" w:hAnsi="Calibri" w:cs="Calibri"/>
          <w:lang w:val="fr-FR"/>
        </w:rPr>
        <w:t xml:space="preserve">: </w:t>
      </w:r>
      <w:r w:rsidRPr="00D4090D">
        <w:rPr>
          <w:rFonts w:ascii="Calibri" w:hAnsi="Calibri" w:cs="Calibri"/>
          <w:lang w:val="fr-FR"/>
        </w:rPr>
        <w:t>Centr</w:t>
      </w:r>
      <w:r w:rsidR="001478F1" w:rsidRPr="00D4090D">
        <w:rPr>
          <w:rFonts w:ascii="Calibri" w:hAnsi="Calibri" w:cs="Calibri"/>
          <w:lang w:val="fr-FR"/>
        </w:rPr>
        <w:t>e National de Recherche Agrono</w:t>
      </w:r>
      <w:r w:rsidRPr="00D4090D">
        <w:rPr>
          <w:rFonts w:ascii="Calibri" w:hAnsi="Calibri" w:cs="Calibri"/>
          <w:lang w:val="fr-FR"/>
        </w:rPr>
        <w:t>mique</w:t>
      </w:r>
    </w:p>
    <w:p w:rsidR="007E29A7" w:rsidRPr="00D4090D" w:rsidRDefault="007E29A7" w:rsidP="006B32D7">
      <w:pPr>
        <w:spacing w:line="360" w:lineRule="auto"/>
        <w:rPr>
          <w:rFonts w:ascii="Calibri" w:hAnsi="Calibri" w:cs="Calibri"/>
          <w:lang w:val="fr-FR"/>
        </w:rPr>
      </w:pPr>
      <w:r w:rsidRPr="00D4090D">
        <w:rPr>
          <w:rFonts w:ascii="Calibri" w:hAnsi="Calibri" w:cs="Calibri"/>
          <w:lang w:val="fr-FR"/>
        </w:rPr>
        <w:t>CTFT</w:t>
      </w:r>
      <w:r w:rsidRPr="00D4090D">
        <w:rPr>
          <w:rFonts w:ascii="Calibri" w:hAnsi="Calibri" w:cs="Calibri"/>
          <w:lang w:val="fr-FR"/>
        </w:rPr>
        <w:tab/>
      </w:r>
      <w:r w:rsidR="006B7D9A" w:rsidRPr="00D4090D">
        <w:rPr>
          <w:rFonts w:ascii="Calibri" w:hAnsi="Calibri" w:cs="Calibri"/>
          <w:lang w:val="fr-FR"/>
        </w:rPr>
        <w:t>: Centre Technique</w:t>
      </w:r>
      <w:r w:rsidRPr="00D4090D">
        <w:rPr>
          <w:rFonts w:ascii="Calibri" w:hAnsi="Calibri" w:cs="Calibri"/>
          <w:lang w:val="fr-FR"/>
        </w:rPr>
        <w:t xml:space="preserve"> Forestier Tropical</w:t>
      </w:r>
    </w:p>
    <w:p w:rsidR="009F095F" w:rsidRPr="00D4090D" w:rsidRDefault="009F095F" w:rsidP="006B32D7">
      <w:pPr>
        <w:spacing w:line="360" w:lineRule="auto"/>
        <w:rPr>
          <w:rFonts w:ascii="Calibri" w:hAnsi="Calibri" w:cs="Calibri"/>
          <w:lang w:val="fr-FR"/>
        </w:rPr>
      </w:pPr>
      <w:r w:rsidRPr="00D4090D">
        <w:rPr>
          <w:rFonts w:ascii="Calibri" w:hAnsi="Calibri" w:cs="Calibri"/>
          <w:lang w:val="fr-FR"/>
        </w:rPr>
        <w:t>CVA</w:t>
      </w:r>
      <w:r w:rsidRPr="00D4090D">
        <w:rPr>
          <w:rFonts w:ascii="Calibri" w:hAnsi="Calibri" w:cs="Calibri"/>
          <w:lang w:val="fr-FR"/>
        </w:rPr>
        <w:tab/>
      </w:r>
      <w:r w:rsidRPr="00D4090D">
        <w:rPr>
          <w:rFonts w:ascii="Calibri" w:hAnsi="Calibri" w:cs="Calibri"/>
          <w:lang w:val="fr-FR"/>
        </w:rPr>
        <w:tab/>
        <w:t>: Chaîne des Valeurs Ajoutées</w:t>
      </w:r>
    </w:p>
    <w:p w:rsidR="009F095F" w:rsidRPr="00D4090D" w:rsidRDefault="009F095F" w:rsidP="006B32D7">
      <w:pPr>
        <w:spacing w:line="360" w:lineRule="auto"/>
        <w:rPr>
          <w:rFonts w:ascii="Calibri" w:hAnsi="Calibri" w:cs="Calibri"/>
          <w:lang w:val="fr-FR"/>
        </w:rPr>
      </w:pPr>
      <w:r w:rsidRPr="00D4090D">
        <w:rPr>
          <w:rFonts w:ascii="Calibri" w:hAnsi="Calibri" w:cs="Calibri"/>
          <w:lang w:val="fr-FR"/>
        </w:rPr>
        <w:t>DR</w:t>
      </w:r>
      <w:r w:rsidRPr="00D4090D">
        <w:rPr>
          <w:rFonts w:ascii="Calibri" w:hAnsi="Calibri" w:cs="Calibri"/>
          <w:lang w:val="fr-FR"/>
        </w:rPr>
        <w:tab/>
      </w:r>
      <w:r w:rsidRPr="00D4090D">
        <w:rPr>
          <w:rFonts w:ascii="Calibri" w:hAnsi="Calibri" w:cs="Calibri"/>
          <w:lang w:val="fr-FR"/>
        </w:rPr>
        <w:tab/>
        <w:t> : Direction Départementale</w:t>
      </w:r>
    </w:p>
    <w:p w:rsidR="009F095F" w:rsidRPr="00D4090D" w:rsidRDefault="009F095F" w:rsidP="006B32D7">
      <w:pPr>
        <w:spacing w:line="360" w:lineRule="auto"/>
        <w:rPr>
          <w:rFonts w:ascii="Calibri" w:hAnsi="Calibri" w:cs="Calibri"/>
          <w:lang w:val="fr-FR"/>
        </w:rPr>
      </w:pPr>
      <w:r w:rsidRPr="00D4090D">
        <w:rPr>
          <w:rFonts w:ascii="Calibri" w:hAnsi="Calibri" w:cs="Calibri"/>
          <w:lang w:val="fr-FR"/>
        </w:rPr>
        <w:t>DPFC </w:t>
      </w:r>
      <w:r w:rsidRPr="00D4090D">
        <w:rPr>
          <w:rFonts w:ascii="Calibri" w:hAnsi="Calibri" w:cs="Calibri"/>
          <w:lang w:val="fr-FR"/>
        </w:rPr>
        <w:tab/>
      </w:r>
      <w:r w:rsidRPr="00D4090D">
        <w:rPr>
          <w:rFonts w:ascii="Calibri" w:hAnsi="Calibri" w:cs="Calibri"/>
          <w:lang w:val="fr-FR"/>
        </w:rPr>
        <w:tab/>
        <w:t>: Direction de la Police Forestière et du Contentieux</w:t>
      </w:r>
    </w:p>
    <w:p w:rsidR="009F095F" w:rsidRPr="00D4090D" w:rsidRDefault="009F095F" w:rsidP="006B32D7">
      <w:pPr>
        <w:spacing w:line="360" w:lineRule="auto"/>
        <w:rPr>
          <w:rFonts w:ascii="Calibri" w:hAnsi="Calibri" w:cs="Calibri"/>
          <w:lang w:val="fr-FR"/>
        </w:rPr>
      </w:pPr>
      <w:r w:rsidRPr="00D4090D">
        <w:rPr>
          <w:rFonts w:ascii="Calibri" w:hAnsi="Calibri" w:cs="Calibri"/>
          <w:lang w:val="fr-FR"/>
        </w:rPr>
        <w:t>DPIF</w:t>
      </w:r>
      <w:r w:rsidRPr="00D4090D">
        <w:rPr>
          <w:rFonts w:ascii="Calibri" w:hAnsi="Calibri" w:cs="Calibri"/>
          <w:lang w:val="fr-FR"/>
        </w:rPr>
        <w:tab/>
      </w:r>
      <w:r w:rsidRPr="00D4090D">
        <w:rPr>
          <w:rFonts w:ascii="Calibri" w:hAnsi="Calibri" w:cs="Calibri"/>
          <w:lang w:val="fr-FR"/>
        </w:rPr>
        <w:tab/>
        <w:t>: Direction de la Production et des Industries Forestières</w:t>
      </w:r>
    </w:p>
    <w:p w:rsidR="009F095F" w:rsidRPr="00D4090D" w:rsidRDefault="009F095F" w:rsidP="006B32D7">
      <w:pPr>
        <w:spacing w:line="360" w:lineRule="auto"/>
        <w:rPr>
          <w:rFonts w:ascii="Calibri" w:hAnsi="Calibri" w:cs="Calibri"/>
          <w:lang w:val="fr-FR"/>
        </w:rPr>
      </w:pPr>
      <w:r w:rsidRPr="00D4090D">
        <w:rPr>
          <w:rFonts w:ascii="Calibri" w:hAnsi="Calibri" w:cs="Calibri"/>
          <w:lang w:val="fr-FR"/>
        </w:rPr>
        <w:t>DR</w:t>
      </w:r>
      <w:r w:rsidRPr="00D4090D">
        <w:rPr>
          <w:rFonts w:ascii="Calibri" w:hAnsi="Calibri" w:cs="Calibri"/>
          <w:lang w:val="fr-FR"/>
        </w:rPr>
        <w:tab/>
      </w:r>
      <w:r w:rsidRPr="00D4090D">
        <w:rPr>
          <w:rFonts w:ascii="Calibri" w:hAnsi="Calibri" w:cs="Calibri"/>
          <w:lang w:val="fr-FR"/>
        </w:rPr>
        <w:tab/>
        <w:t> : Direction Régionale</w:t>
      </w:r>
    </w:p>
    <w:p w:rsidR="009F095F" w:rsidRPr="00D4090D" w:rsidRDefault="009F095F" w:rsidP="006B32D7">
      <w:pPr>
        <w:spacing w:line="360" w:lineRule="auto"/>
        <w:rPr>
          <w:rFonts w:ascii="Calibri" w:hAnsi="Calibri" w:cs="Calibri"/>
          <w:lang w:val="fr-FR"/>
        </w:rPr>
      </w:pPr>
      <w:r w:rsidRPr="00D4090D">
        <w:rPr>
          <w:rFonts w:ascii="Calibri" w:hAnsi="Calibri" w:cs="Calibri"/>
          <w:lang w:val="fr-FR"/>
        </w:rPr>
        <w:t>DRCF</w:t>
      </w:r>
      <w:r w:rsidRPr="00D4090D">
        <w:rPr>
          <w:rFonts w:ascii="Calibri" w:hAnsi="Calibri" w:cs="Calibri"/>
          <w:lang w:val="fr-FR"/>
        </w:rPr>
        <w:tab/>
      </w:r>
      <w:r w:rsidRPr="00D4090D">
        <w:rPr>
          <w:rFonts w:ascii="Calibri" w:hAnsi="Calibri" w:cs="Calibri"/>
          <w:lang w:val="fr-FR"/>
        </w:rPr>
        <w:tab/>
        <w:t>: Direction du Reboisement et du Cadastre Forestier</w:t>
      </w:r>
    </w:p>
    <w:p w:rsidR="009F095F" w:rsidRPr="00D4090D" w:rsidRDefault="009F095F" w:rsidP="006B32D7">
      <w:pPr>
        <w:spacing w:line="360" w:lineRule="auto"/>
        <w:rPr>
          <w:rFonts w:ascii="Calibri" w:hAnsi="Calibri" w:cs="Calibri"/>
          <w:lang w:val="fr-FR"/>
        </w:rPr>
      </w:pPr>
      <w:r w:rsidRPr="00D4090D">
        <w:rPr>
          <w:rFonts w:ascii="Calibri" w:hAnsi="Calibri" w:cs="Calibri"/>
          <w:lang w:val="fr-FR"/>
        </w:rPr>
        <w:t>FAO </w:t>
      </w:r>
      <w:r w:rsidRPr="00D4090D">
        <w:rPr>
          <w:rFonts w:ascii="Calibri" w:hAnsi="Calibri" w:cs="Calibri"/>
          <w:lang w:val="fr-FR"/>
        </w:rPr>
        <w:tab/>
      </w:r>
      <w:r w:rsidRPr="00D4090D">
        <w:rPr>
          <w:rFonts w:ascii="Calibri" w:hAnsi="Calibri" w:cs="Calibri"/>
          <w:lang w:val="fr-FR"/>
        </w:rPr>
        <w:tab/>
        <w:t xml:space="preserve">: Food and Agriculture Organisation </w:t>
      </w:r>
    </w:p>
    <w:p w:rsidR="009F095F" w:rsidRPr="00D4090D" w:rsidRDefault="009F095F" w:rsidP="006B32D7">
      <w:pPr>
        <w:spacing w:line="360" w:lineRule="auto"/>
        <w:rPr>
          <w:rFonts w:ascii="Calibri" w:hAnsi="Calibri" w:cs="Calibri"/>
          <w:lang w:val="fr-FR"/>
        </w:rPr>
      </w:pPr>
      <w:r w:rsidRPr="00D4090D">
        <w:rPr>
          <w:rFonts w:ascii="Calibri" w:hAnsi="Calibri" w:cs="Calibri"/>
          <w:lang w:val="fr-FR"/>
        </w:rPr>
        <w:t>FC</w:t>
      </w:r>
      <w:r w:rsidRPr="00D4090D">
        <w:rPr>
          <w:rFonts w:ascii="Calibri" w:hAnsi="Calibri" w:cs="Calibri"/>
          <w:lang w:val="fr-FR"/>
        </w:rPr>
        <w:tab/>
      </w:r>
      <w:r w:rsidRPr="00D4090D">
        <w:rPr>
          <w:rFonts w:ascii="Calibri" w:hAnsi="Calibri" w:cs="Calibri"/>
          <w:lang w:val="fr-FR"/>
        </w:rPr>
        <w:tab/>
        <w:t>: Forêt classée</w:t>
      </w:r>
    </w:p>
    <w:p w:rsidR="009F095F" w:rsidRPr="00D4090D" w:rsidRDefault="009F095F" w:rsidP="006B32D7">
      <w:pPr>
        <w:spacing w:line="360" w:lineRule="auto"/>
        <w:rPr>
          <w:rFonts w:ascii="Calibri" w:hAnsi="Calibri" w:cs="Calibri"/>
          <w:lang w:val="fr-FR"/>
        </w:rPr>
      </w:pPr>
      <w:r w:rsidRPr="00D4090D">
        <w:rPr>
          <w:rFonts w:ascii="Calibri" w:hAnsi="Calibri" w:cs="Calibri"/>
          <w:lang w:val="fr-FR"/>
        </w:rPr>
        <w:t>F CFA</w:t>
      </w:r>
      <w:r w:rsidRPr="00D4090D">
        <w:rPr>
          <w:rFonts w:ascii="Calibri" w:hAnsi="Calibri" w:cs="Calibri"/>
          <w:lang w:val="fr-FR"/>
        </w:rPr>
        <w:tab/>
      </w:r>
      <w:r w:rsidRPr="00D4090D">
        <w:rPr>
          <w:rFonts w:ascii="Calibri" w:hAnsi="Calibri" w:cs="Calibri"/>
          <w:lang w:val="fr-FR"/>
        </w:rPr>
        <w:tab/>
        <w:t>: Franc de la Communauté Financière Africaine</w:t>
      </w:r>
    </w:p>
    <w:p w:rsidR="009F095F" w:rsidRPr="00D4090D" w:rsidRDefault="009F095F" w:rsidP="006B32D7">
      <w:pPr>
        <w:spacing w:line="360" w:lineRule="auto"/>
        <w:rPr>
          <w:rFonts w:ascii="Calibri" w:hAnsi="Calibri" w:cs="Calibri"/>
        </w:rPr>
      </w:pPr>
      <w:r w:rsidRPr="00D4090D">
        <w:rPr>
          <w:rFonts w:ascii="Calibri" w:hAnsi="Calibri" w:cs="Calibri"/>
        </w:rPr>
        <w:t>FLEGT</w:t>
      </w:r>
      <w:r w:rsidRPr="00D4090D">
        <w:rPr>
          <w:rFonts w:ascii="Calibri" w:hAnsi="Calibri" w:cs="Calibri"/>
        </w:rPr>
        <w:tab/>
      </w:r>
      <w:r w:rsidRPr="00D4090D">
        <w:rPr>
          <w:rFonts w:ascii="Calibri" w:hAnsi="Calibri" w:cs="Calibri"/>
        </w:rPr>
        <w:tab/>
        <w:t>: Forest Law Enforcement, Governance and Trade</w:t>
      </w:r>
    </w:p>
    <w:p w:rsidR="009F095F" w:rsidRPr="007317E7" w:rsidRDefault="009F095F" w:rsidP="006B32D7">
      <w:pPr>
        <w:spacing w:line="360" w:lineRule="auto"/>
        <w:rPr>
          <w:rFonts w:ascii="Calibri" w:hAnsi="Calibri" w:cs="Calibri"/>
          <w:lang w:val="de-DE"/>
        </w:rPr>
      </w:pPr>
      <w:r w:rsidRPr="007317E7">
        <w:rPr>
          <w:rFonts w:ascii="Calibri" w:hAnsi="Calibri" w:cs="Calibri"/>
          <w:lang w:val="de-DE"/>
        </w:rPr>
        <w:t>GIZ</w:t>
      </w:r>
      <w:r w:rsidRPr="007317E7">
        <w:rPr>
          <w:rFonts w:ascii="Calibri" w:hAnsi="Calibri" w:cs="Calibri"/>
          <w:lang w:val="de-DE"/>
        </w:rPr>
        <w:tab/>
      </w:r>
      <w:r w:rsidR="00B03CB2" w:rsidRPr="007317E7">
        <w:rPr>
          <w:rFonts w:ascii="Calibri" w:hAnsi="Calibri" w:cs="Calibri"/>
          <w:lang w:val="de-DE"/>
        </w:rPr>
        <w:tab/>
      </w:r>
      <w:r w:rsidRPr="007317E7">
        <w:rPr>
          <w:rFonts w:ascii="Calibri" w:hAnsi="Calibri" w:cs="Calibri"/>
          <w:lang w:val="de-DE"/>
        </w:rPr>
        <w:t>: Deutsche Gesellschaft für Internationale Zusammenarbeit</w:t>
      </w:r>
    </w:p>
    <w:p w:rsidR="007E29A7" w:rsidRPr="00D4090D" w:rsidRDefault="007E29A7" w:rsidP="006B32D7">
      <w:pPr>
        <w:spacing w:line="360" w:lineRule="auto"/>
        <w:rPr>
          <w:rFonts w:ascii="Calibri" w:hAnsi="Calibri" w:cs="Calibri"/>
          <w:lang w:val="fr-FR"/>
        </w:rPr>
      </w:pPr>
      <w:r w:rsidRPr="00D4090D">
        <w:rPr>
          <w:rFonts w:ascii="Calibri" w:hAnsi="Calibri" w:cs="Calibri"/>
          <w:lang w:val="fr-FR"/>
        </w:rPr>
        <w:t>IDEFOR/ DFO</w:t>
      </w:r>
      <w:r w:rsidRPr="00D4090D">
        <w:rPr>
          <w:rFonts w:ascii="Calibri" w:hAnsi="Calibri" w:cs="Calibri"/>
          <w:lang w:val="fr-FR"/>
        </w:rPr>
        <w:tab/>
      </w:r>
      <w:r w:rsidR="006B7D9A" w:rsidRPr="00D4090D">
        <w:rPr>
          <w:rFonts w:ascii="Calibri" w:hAnsi="Calibri" w:cs="Calibri"/>
          <w:lang w:val="fr-FR"/>
        </w:rPr>
        <w:t xml:space="preserve">: </w:t>
      </w:r>
      <w:r w:rsidRPr="00D4090D">
        <w:rPr>
          <w:rFonts w:ascii="Calibri" w:hAnsi="Calibri" w:cs="Calibri"/>
          <w:lang w:val="fr-FR"/>
        </w:rPr>
        <w:t>Institut des Forêts/ Département Foresterie</w:t>
      </w:r>
    </w:p>
    <w:p w:rsidR="004A7A4B" w:rsidRPr="00D4090D" w:rsidRDefault="004A7A4B" w:rsidP="006B32D7">
      <w:pPr>
        <w:spacing w:line="360" w:lineRule="auto"/>
        <w:rPr>
          <w:rFonts w:ascii="Calibri" w:hAnsi="Calibri" w:cs="Calibri"/>
          <w:lang w:val="fr-FR"/>
        </w:rPr>
      </w:pPr>
      <w:r w:rsidRPr="00D4090D">
        <w:rPr>
          <w:rFonts w:ascii="Calibri" w:hAnsi="Calibri" w:cs="Calibri"/>
          <w:lang w:val="fr-FR"/>
        </w:rPr>
        <w:t>MDP</w:t>
      </w:r>
      <w:r w:rsidRPr="00D4090D">
        <w:rPr>
          <w:rFonts w:ascii="Calibri" w:hAnsi="Calibri" w:cs="Calibri"/>
          <w:lang w:val="fr-FR"/>
        </w:rPr>
        <w:tab/>
      </w:r>
      <w:r w:rsidRPr="00D4090D">
        <w:rPr>
          <w:rFonts w:ascii="Calibri" w:hAnsi="Calibri" w:cs="Calibri"/>
          <w:lang w:val="fr-FR"/>
        </w:rPr>
        <w:tab/>
      </w:r>
      <w:r w:rsidR="006B7D9A" w:rsidRPr="00D4090D">
        <w:rPr>
          <w:rFonts w:ascii="Calibri" w:hAnsi="Calibri" w:cs="Calibri"/>
          <w:lang w:val="fr-FR"/>
        </w:rPr>
        <w:t xml:space="preserve">: </w:t>
      </w:r>
      <w:r w:rsidRPr="00D4090D">
        <w:rPr>
          <w:rFonts w:ascii="Calibri" w:hAnsi="Calibri" w:cs="Calibri"/>
          <w:lang w:val="fr-FR"/>
        </w:rPr>
        <w:t>Mécanisme de Développement Propre</w:t>
      </w:r>
    </w:p>
    <w:p w:rsidR="00B03CB2" w:rsidRPr="002176D5" w:rsidRDefault="00B03CB2" w:rsidP="006B32D7">
      <w:pPr>
        <w:spacing w:line="360" w:lineRule="auto"/>
        <w:rPr>
          <w:rFonts w:ascii="Calibri" w:hAnsi="Calibri"/>
          <w:lang w:val="fr-FR"/>
        </w:rPr>
      </w:pPr>
      <w:r w:rsidRPr="002176D5">
        <w:rPr>
          <w:rFonts w:ascii="Calibri" w:hAnsi="Calibri"/>
          <w:lang w:val="fr-FR"/>
        </w:rPr>
        <w:t>MEMPD</w:t>
      </w:r>
      <w:r w:rsidRPr="002176D5">
        <w:rPr>
          <w:rFonts w:ascii="Calibri" w:hAnsi="Calibri"/>
          <w:lang w:val="fr-FR"/>
        </w:rPr>
        <w:tab/>
        <w:t>: Ministère d’Etat, Ministère du Plan et du Développement</w:t>
      </w:r>
    </w:p>
    <w:p w:rsidR="009F095F" w:rsidRPr="00D4090D" w:rsidRDefault="009F095F" w:rsidP="006B32D7">
      <w:pPr>
        <w:spacing w:line="360" w:lineRule="auto"/>
        <w:rPr>
          <w:rFonts w:ascii="Calibri" w:hAnsi="Calibri" w:cs="Calibri"/>
          <w:lang w:val="fr-FR"/>
        </w:rPr>
      </w:pPr>
      <w:r w:rsidRPr="00D4090D">
        <w:rPr>
          <w:rFonts w:ascii="Calibri" w:hAnsi="Calibri" w:cs="Calibri"/>
          <w:lang w:val="fr-FR"/>
        </w:rPr>
        <w:t>MINEF </w:t>
      </w:r>
      <w:r w:rsidRPr="00D4090D">
        <w:rPr>
          <w:rFonts w:ascii="Calibri" w:hAnsi="Calibri" w:cs="Calibri"/>
          <w:lang w:val="fr-FR"/>
        </w:rPr>
        <w:tab/>
      </w:r>
      <w:r w:rsidRPr="00D4090D">
        <w:rPr>
          <w:rFonts w:ascii="Calibri" w:hAnsi="Calibri" w:cs="Calibri"/>
          <w:lang w:val="fr-FR"/>
        </w:rPr>
        <w:tab/>
        <w:t>: Ministère des Eaux et Forêts</w:t>
      </w:r>
    </w:p>
    <w:p w:rsidR="009F095F" w:rsidRPr="00D4090D" w:rsidRDefault="009F095F" w:rsidP="006B32D7">
      <w:pPr>
        <w:spacing w:line="360" w:lineRule="auto"/>
        <w:ind w:left="1440" w:hanging="1440"/>
        <w:rPr>
          <w:rFonts w:ascii="Calibri" w:hAnsi="Calibri" w:cs="Calibri"/>
          <w:lang w:val="fr-FR"/>
        </w:rPr>
      </w:pPr>
      <w:r w:rsidRPr="00D4090D">
        <w:rPr>
          <w:rFonts w:ascii="Calibri" w:hAnsi="Calibri" w:cs="Calibri"/>
          <w:lang w:val="fr-FR"/>
        </w:rPr>
        <w:t>MINESUDD</w:t>
      </w:r>
      <w:r w:rsidRPr="00D4090D">
        <w:rPr>
          <w:rFonts w:ascii="Calibri" w:hAnsi="Calibri" w:cs="Calibri"/>
          <w:lang w:val="fr-FR"/>
        </w:rPr>
        <w:tab/>
        <w:t xml:space="preserve">: Ministère de l’Environnement, de la Salubrité Urbaine et du Développement </w:t>
      </w:r>
      <w:r w:rsidR="006B32D7" w:rsidRPr="00D4090D">
        <w:rPr>
          <w:rFonts w:ascii="Calibri" w:hAnsi="Calibri" w:cs="Calibri"/>
          <w:lang w:val="fr-FR"/>
        </w:rPr>
        <w:t>Durable</w:t>
      </w:r>
    </w:p>
    <w:p w:rsidR="009F095F" w:rsidRPr="00D4090D" w:rsidRDefault="009F095F" w:rsidP="006B32D7">
      <w:pPr>
        <w:spacing w:line="360" w:lineRule="auto"/>
        <w:rPr>
          <w:rFonts w:ascii="Calibri" w:hAnsi="Calibri" w:cs="Calibri"/>
          <w:lang w:val="fr-FR"/>
        </w:rPr>
      </w:pPr>
      <w:r w:rsidRPr="00D4090D">
        <w:rPr>
          <w:rFonts w:ascii="Calibri" w:hAnsi="Calibri" w:cs="Calibri"/>
          <w:lang w:val="fr-FR"/>
        </w:rPr>
        <w:t>OIPR</w:t>
      </w:r>
      <w:r w:rsidRPr="00D4090D">
        <w:rPr>
          <w:rFonts w:ascii="Calibri" w:hAnsi="Calibri" w:cs="Calibri"/>
          <w:lang w:val="fr-FR"/>
        </w:rPr>
        <w:tab/>
      </w:r>
      <w:r w:rsidRPr="00D4090D">
        <w:rPr>
          <w:rFonts w:ascii="Calibri" w:hAnsi="Calibri" w:cs="Calibri"/>
          <w:lang w:val="fr-FR"/>
        </w:rPr>
        <w:tab/>
        <w:t>: Office Ivoirien des Parcs et Réserves</w:t>
      </w:r>
    </w:p>
    <w:p w:rsidR="009F095F" w:rsidRPr="00D4090D" w:rsidRDefault="009F095F" w:rsidP="006B32D7">
      <w:pPr>
        <w:spacing w:line="360" w:lineRule="auto"/>
        <w:rPr>
          <w:rFonts w:ascii="Calibri" w:hAnsi="Calibri" w:cs="Calibri"/>
          <w:lang w:val="fr-FR"/>
        </w:rPr>
      </w:pPr>
      <w:r w:rsidRPr="00D4090D">
        <w:rPr>
          <w:rFonts w:ascii="Calibri" w:hAnsi="Calibri" w:cs="Calibri"/>
          <w:lang w:val="fr-FR"/>
        </w:rPr>
        <w:t>ONG </w:t>
      </w:r>
      <w:r w:rsidRPr="00D4090D">
        <w:rPr>
          <w:rFonts w:ascii="Calibri" w:hAnsi="Calibri" w:cs="Calibri"/>
          <w:lang w:val="fr-FR"/>
        </w:rPr>
        <w:tab/>
      </w:r>
      <w:r w:rsidRPr="00D4090D">
        <w:rPr>
          <w:rFonts w:ascii="Calibri" w:hAnsi="Calibri" w:cs="Calibri"/>
          <w:lang w:val="fr-FR"/>
        </w:rPr>
        <w:tab/>
        <w:t>: Organisation Non Gouvernementale</w:t>
      </w:r>
    </w:p>
    <w:p w:rsidR="009F095F" w:rsidRPr="00D4090D" w:rsidRDefault="009F095F" w:rsidP="006B32D7">
      <w:pPr>
        <w:spacing w:line="360" w:lineRule="auto"/>
        <w:rPr>
          <w:rFonts w:ascii="Calibri" w:hAnsi="Calibri" w:cs="Calibri"/>
          <w:lang w:val="fr-FR"/>
        </w:rPr>
      </w:pPr>
      <w:r w:rsidRPr="00D4090D">
        <w:rPr>
          <w:rFonts w:ascii="Calibri" w:hAnsi="Calibri" w:cs="Calibri"/>
          <w:lang w:val="fr-FR"/>
        </w:rPr>
        <w:t>PDF</w:t>
      </w:r>
      <w:r w:rsidRPr="00D4090D">
        <w:rPr>
          <w:rFonts w:ascii="Calibri" w:hAnsi="Calibri" w:cs="Calibri"/>
          <w:lang w:val="fr-FR"/>
        </w:rPr>
        <w:tab/>
      </w:r>
      <w:r w:rsidRPr="00D4090D">
        <w:rPr>
          <w:rFonts w:ascii="Calibri" w:hAnsi="Calibri" w:cs="Calibri"/>
          <w:lang w:val="fr-FR"/>
        </w:rPr>
        <w:tab/>
        <w:t>: Plan Directeur Forestier</w:t>
      </w:r>
    </w:p>
    <w:p w:rsidR="009F095F" w:rsidRPr="00D4090D" w:rsidRDefault="009F095F" w:rsidP="006B32D7">
      <w:pPr>
        <w:spacing w:line="360" w:lineRule="auto"/>
        <w:rPr>
          <w:rFonts w:ascii="Calibri" w:hAnsi="Calibri" w:cs="Calibri"/>
          <w:lang w:val="fr-FR"/>
        </w:rPr>
      </w:pPr>
      <w:r w:rsidRPr="00D4090D">
        <w:rPr>
          <w:rFonts w:ascii="Calibri" w:hAnsi="Calibri" w:cs="Calibri"/>
          <w:lang w:val="fr-FR"/>
        </w:rPr>
        <w:t>PEF</w:t>
      </w:r>
      <w:r w:rsidRPr="00D4090D">
        <w:rPr>
          <w:rFonts w:ascii="Calibri" w:hAnsi="Calibri" w:cs="Calibri"/>
          <w:lang w:val="fr-FR"/>
        </w:rPr>
        <w:tab/>
      </w:r>
      <w:r w:rsidRPr="00D4090D">
        <w:rPr>
          <w:rFonts w:ascii="Calibri" w:hAnsi="Calibri" w:cs="Calibri"/>
          <w:lang w:val="fr-FR"/>
        </w:rPr>
        <w:tab/>
        <w:t>: Périmètre d'Exploitation Forestière</w:t>
      </w:r>
    </w:p>
    <w:p w:rsidR="009F095F" w:rsidRPr="00D4090D" w:rsidRDefault="009F095F" w:rsidP="006B32D7">
      <w:pPr>
        <w:spacing w:line="360" w:lineRule="auto"/>
        <w:rPr>
          <w:rFonts w:ascii="Calibri" w:hAnsi="Calibri" w:cs="Calibri"/>
          <w:lang w:val="fr-FR"/>
        </w:rPr>
      </w:pPr>
      <w:r w:rsidRPr="00D4090D">
        <w:rPr>
          <w:rFonts w:ascii="Calibri" w:hAnsi="Calibri" w:cs="Calibri"/>
          <w:lang w:val="fr-FR"/>
        </w:rPr>
        <w:t>PME</w:t>
      </w:r>
      <w:r w:rsidRPr="00D4090D">
        <w:rPr>
          <w:rFonts w:ascii="Calibri" w:hAnsi="Calibri" w:cs="Calibri"/>
          <w:lang w:val="fr-FR"/>
        </w:rPr>
        <w:tab/>
      </w:r>
      <w:r w:rsidRPr="00D4090D">
        <w:rPr>
          <w:rFonts w:ascii="Calibri" w:hAnsi="Calibri" w:cs="Calibri"/>
          <w:lang w:val="fr-FR"/>
        </w:rPr>
        <w:tab/>
        <w:t>: Petites et Moyennes Entreprises</w:t>
      </w:r>
    </w:p>
    <w:p w:rsidR="00390466" w:rsidRPr="00D4090D" w:rsidRDefault="00390466" w:rsidP="006B32D7">
      <w:pPr>
        <w:spacing w:line="360" w:lineRule="auto"/>
        <w:rPr>
          <w:rFonts w:ascii="Calibri" w:hAnsi="Calibri" w:cs="Calibri"/>
          <w:lang w:val="fr-FR"/>
        </w:rPr>
      </w:pPr>
      <w:r w:rsidRPr="00D4090D">
        <w:rPr>
          <w:rFonts w:ascii="Calibri" w:hAnsi="Calibri" w:cs="Calibri"/>
          <w:lang w:val="fr-FR"/>
        </w:rPr>
        <w:t>PNE</w:t>
      </w:r>
      <w:r w:rsidRPr="00D4090D">
        <w:rPr>
          <w:rFonts w:ascii="Calibri" w:hAnsi="Calibri" w:cs="Calibri"/>
          <w:lang w:val="fr-FR"/>
        </w:rPr>
        <w:tab/>
      </w:r>
      <w:r w:rsidRPr="00D4090D">
        <w:rPr>
          <w:rFonts w:ascii="Calibri" w:hAnsi="Calibri" w:cs="Calibri"/>
          <w:lang w:val="fr-FR"/>
        </w:rPr>
        <w:tab/>
      </w:r>
      <w:r w:rsidR="006B7D9A" w:rsidRPr="00D4090D">
        <w:rPr>
          <w:rFonts w:ascii="Calibri" w:hAnsi="Calibri" w:cs="Calibri"/>
          <w:lang w:val="fr-FR"/>
        </w:rPr>
        <w:t xml:space="preserve">: </w:t>
      </w:r>
      <w:r w:rsidRPr="00D4090D">
        <w:rPr>
          <w:rFonts w:ascii="Calibri" w:hAnsi="Calibri" w:cs="Calibri"/>
          <w:lang w:val="fr-FR"/>
        </w:rPr>
        <w:t>Plan National de l’Energie</w:t>
      </w:r>
    </w:p>
    <w:p w:rsidR="009F095F" w:rsidRPr="00D4090D" w:rsidRDefault="009F095F" w:rsidP="006B32D7">
      <w:pPr>
        <w:spacing w:line="360" w:lineRule="auto"/>
        <w:rPr>
          <w:rFonts w:ascii="Calibri" w:hAnsi="Calibri" w:cs="Calibri"/>
          <w:lang w:val="fr-FR"/>
        </w:rPr>
      </w:pPr>
      <w:r w:rsidRPr="00D4090D">
        <w:rPr>
          <w:rFonts w:ascii="Calibri" w:hAnsi="Calibri" w:cs="Calibri"/>
          <w:lang w:val="fr-FR"/>
        </w:rPr>
        <w:t>PNT</w:t>
      </w:r>
      <w:r w:rsidRPr="00D4090D">
        <w:rPr>
          <w:rFonts w:ascii="Calibri" w:hAnsi="Calibri" w:cs="Calibri"/>
          <w:lang w:val="fr-FR"/>
        </w:rPr>
        <w:tab/>
      </w:r>
      <w:r w:rsidRPr="00D4090D">
        <w:rPr>
          <w:rFonts w:ascii="Calibri" w:hAnsi="Calibri" w:cs="Calibri"/>
          <w:lang w:val="fr-FR"/>
        </w:rPr>
        <w:tab/>
        <w:t>: Parc National de Taï</w:t>
      </w:r>
    </w:p>
    <w:p w:rsidR="009F095F" w:rsidRPr="00D4090D" w:rsidRDefault="009F095F" w:rsidP="006B32D7">
      <w:pPr>
        <w:spacing w:line="360" w:lineRule="auto"/>
        <w:rPr>
          <w:rFonts w:ascii="Calibri" w:hAnsi="Calibri" w:cs="Calibri"/>
          <w:lang w:val="fr-FR"/>
        </w:rPr>
      </w:pPr>
      <w:r w:rsidRPr="00D4090D">
        <w:rPr>
          <w:rFonts w:ascii="Calibri" w:hAnsi="Calibri" w:cs="Calibri"/>
          <w:lang w:val="fr-FR"/>
        </w:rPr>
        <w:lastRenderedPageBreak/>
        <w:t>PROFIAB</w:t>
      </w:r>
      <w:r w:rsidRPr="00D4090D">
        <w:rPr>
          <w:rFonts w:ascii="Calibri" w:hAnsi="Calibri" w:cs="Calibri"/>
          <w:lang w:val="fr-FR"/>
        </w:rPr>
        <w:tab/>
        <w:t xml:space="preserve">: </w:t>
      </w:r>
      <w:r w:rsidRPr="00D4090D">
        <w:rPr>
          <w:rFonts w:ascii="Calibri" w:hAnsi="Calibri"/>
          <w:lang w:val="fr-FR"/>
        </w:rPr>
        <w:t>Promotion des Filières Agricoles et Biodiversité</w:t>
      </w:r>
    </w:p>
    <w:p w:rsidR="009F095F" w:rsidRPr="00D4090D" w:rsidRDefault="009F095F" w:rsidP="006B32D7">
      <w:pPr>
        <w:spacing w:line="360" w:lineRule="auto"/>
        <w:rPr>
          <w:rFonts w:ascii="Calibri" w:hAnsi="Calibri" w:cs="Calibri"/>
          <w:lang w:val="fr-FR"/>
        </w:rPr>
      </w:pPr>
      <w:r w:rsidRPr="00D4090D">
        <w:rPr>
          <w:rFonts w:ascii="Calibri" w:hAnsi="Calibri" w:cs="Calibri"/>
          <w:lang w:val="fr-FR"/>
        </w:rPr>
        <w:t>PSF</w:t>
      </w:r>
      <w:r w:rsidRPr="00D4090D">
        <w:rPr>
          <w:rFonts w:ascii="Calibri" w:hAnsi="Calibri" w:cs="Calibri"/>
          <w:lang w:val="fr-FR"/>
        </w:rPr>
        <w:tab/>
      </w:r>
      <w:r w:rsidRPr="00D4090D">
        <w:rPr>
          <w:rFonts w:ascii="Calibri" w:hAnsi="Calibri" w:cs="Calibri"/>
          <w:lang w:val="fr-FR"/>
        </w:rPr>
        <w:tab/>
        <w:t>: Projet Sectoriel Forestier</w:t>
      </w:r>
    </w:p>
    <w:p w:rsidR="009F095F" w:rsidRPr="00D4090D" w:rsidRDefault="009F095F" w:rsidP="006B32D7">
      <w:pPr>
        <w:spacing w:line="360" w:lineRule="auto"/>
        <w:rPr>
          <w:rFonts w:ascii="Calibri" w:hAnsi="Calibri" w:cs="Calibri"/>
          <w:lang w:val="fr-FR"/>
        </w:rPr>
      </w:pPr>
      <w:r w:rsidRPr="00D4090D">
        <w:rPr>
          <w:rFonts w:ascii="Calibri" w:hAnsi="Calibri" w:cs="Calibri"/>
          <w:lang w:val="fr-FR"/>
        </w:rPr>
        <w:t>REDD+</w:t>
      </w:r>
      <w:r w:rsidRPr="00D4090D">
        <w:rPr>
          <w:rFonts w:ascii="Calibri" w:hAnsi="Calibri" w:cs="Calibri"/>
          <w:lang w:val="fr-FR"/>
        </w:rPr>
        <w:tab/>
      </w:r>
      <w:r w:rsidRPr="00D4090D">
        <w:rPr>
          <w:rFonts w:ascii="Calibri" w:hAnsi="Calibri" w:cs="Calibri"/>
          <w:lang w:val="fr-FR"/>
        </w:rPr>
        <w:tab/>
        <w:t xml:space="preserve">: </w:t>
      </w:r>
      <w:r w:rsidRPr="00D4090D">
        <w:rPr>
          <w:rFonts w:ascii="Calibri" w:hAnsi="Calibri"/>
          <w:lang w:val="fr-FR" w:eastAsia="fr-FR"/>
        </w:rPr>
        <w:t xml:space="preserve">Réduction des Emissions liées à la Déforestation et à la Dégradation </w:t>
      </w:r>
      <w:r w:rsidR="00AA39FD" w:rsidRPr="00D4090D">
        <w:rPr>
          <w:rFonts w:ascii="Calibri" w:hAnsi="Calibri"/>
          <w:lang w:val="fr-FR" w:eastAsia="fr-FR"/>
        </w:rPr>
        <w:t>des F</w:t>
      </w:r>
      <w:r w:rsidRPr="00D4090D">
        <w:rPr>
          <w:rFonts w:ascii="Calibri" w:hAnsi="Calibri"/>
          <w:lang w:val="fr-FR" w:eastAsia="fr-FR"/>
        </w:rPr>
        <w:t>orêts</w:t>
      </w:r>
    </w:p>
    <w:p w:rsidR="009F095F" w:rsidRPr="00D4090D" w:rsidRDefault="009F095F" w:rsidP="006B32D7">
      <w:pPr>
        <w:spacing w:line="360" w:lineRule="auto"/>
        <w:rPr>
          <w:rFonts w:ascii="Calibri" w:hAnsi="Calibri" w:cs="Calibri"/>
          <w:lang w:val="fr-FR"/>
        </w:rPr>
      </w:pPr>
      <w:r w:rsidRPr="00D4090D">
        <w:rPr>
          <w:rFonts w:ascii="Calibri" w:hAnsi="Calibri" w:cs="Calibri"/>
          <w:lang w:val="fr-FR"/>
        </w:rPr>
        <w:t>RCI</w:t>
      </w:r>
      <w:r w:rsidRPr="00D4090D">
        <w:rPr>
          <w:rFonts w:ascii="Calibri" w:hAnsi="Calibri" w:cs="Calibri"/>
          <w:lang w:val="fr-FR"/>
        </w:rPr>
        <w:tab/>
      </w:r>
      <w:r w:rsidRPr="00D4090D">
        <w:rPr>
          <w:rFonts w:ascii="Calibri" w:hAnsi="Calibri" w:cs="Calibri"/>
          <w:lang w:val="fr-FR"/>
        </w:rPr>
        <w:tab/>
        <w:t> : République de Côte d’Ivoire</w:t>
      </w:r>
    </w:p>
    <w:p w:rsidR="009F095F" w:rsidRPr="00D4090D" w:rsidRDefault="009F095F" w:rsidP="006B32D7">
      <w:pPr>
        <w:spacing w:line="360" w:lineRule="auto"/>
        <w:rPr>
          <w:rFonts w:ascii="Calibri" w:hAnsi="Calibri" w:cs="Calibri"/>
          <w:lang w:val="fr-FR"/>
        </w:rPr>
      </w:pPr>
      <w:r w:rsidRPr="00D4090D">
        <w:rPr>
          <w:rFonts w:ascii="Calibri" w:hAnsi="Calibri" w:cs="Calibri"/>
          <w:lang w:val="fr-FR"/>
        </w:rPr>
        <w:t>SODEFOR </w:t>
      </w:r>
      <w:r w:rsidRPr="00D4090D">
        <w:rPr>
          <w:rFonts w:ascii="Calibri" w:hAnsi="Calibri" w:cs="Calibri"/>
          <w:lang w:val="fr-FR"/>
        </w:rPr>
        <w:tab/>
        <w:t>: Société de Développement des Forêts</w:t>
      </w:r>
    </w:p>
    <w:p w:rsidR="004A7A4B" w:rsidRPr="00D4090D" w:rsidRDefault="004A7A4B" w:rsidP="006B32D7">
      <w:pPr>
        <w:spacing w:line="360" w:lineRule="auto"/>
        <w:rPr>
          <w:rFonts w:ascii="Calibri" w:hAnsi="Calibri" w:cs="Calibri"/>
          <w:lang w:val="fr-FR"/>
        </w:rPr>
      </w:pPr>
      <w:r w:rsidRPr="00D4090D">
        <w:rPr>
          <w:rFonts w:ascii="Calibri" w:hAnsi="Calibri" w:cs="Calibri"/>
          <w:lang w:val="fr-FR"/>
        </w:rPr>
        <w:t>TAC</w:t>
      </w:r>
      <w:r w:rsidRPr="00D4090D">
        <w:rPr>
          <w:rFonts w:ascii="Calibri" w:hAnsi="Calibri" w:cs="Calibri"/>
          <w:lang w:val="fr-FR"/>
        </w:rPr>
        <w:tab/>
      </w:r>
      <w:r w:rsidR="006B7D9A" w:rsidRPr="00D4090D">
        <w:rPr>
          <w:rFonts w:ascii="Calibri" w:hAnsi="Calibri" w:cs="Calibri"/>
          <w:lang w:val="fr-FR"/>
        </w:rPr>
        <w:tab/>
        <w:t>: T</w:t>
      </w:r>
      <w:r w:rsidRPr="00D4090D">
        <w:rPr>
          <w:rFonts w:ascii="Calibri" w:hAnsi="Calibri" w:cs="Calibri"/>
          <w:lang w:val="fr-FR"/>
        </w:rPr>
        <w:t>echniques Améliorées de Carbonisation</w:t>
      </w:r>
    </w:p>
    <w:p w:rsidR="009F095F" w:rsidRPr="00D4090D" w:rsidRDefault="009F095F" w:rsidP="006B32D7">
      <w:pPr>
        <w:spacing w:line="360" w:lineRule="auto"/>
        <w:rPr>
          <w:rFonts w:ascii="Calibri" w:hAnsi="Calibri" w:cs="Calibri"/>
          <w:lang w:val="fr-FR"/>
        </w:rPr>
      </w:pPr>
      <w:r w:rsidRPr="00D4090D">
        <w:rPr>
          <w:rFonts w:ascii="Calibri" w:hAnsi="Calibri" w:cs="Calibri"/>
          <w:lang w:val="fr-FR"/>
        </w:rPr>
        <w:t xml:space="preserve">TIG  </w:t>
      </w:r>
      <w:r w:rsidRPr="00D4090D">
        <w:rPr>
          <w:rFonts w:ascii="Calibri" w:hAnsi="Calibri" w:cs="Calibri"/>
          <w:lang w:val="fr-FR"/>
        </w:rPr>
        <w:tab/>
      </w:r>
      <w:r w:rsidRPr="00D4090D">
        <w:rPr>
          <w:rFonts w:ascii="Calibri" w:hAnsi="Calibri" w:cs="Calibri"/>
          <w:lang w:val="fr-FR"/>
        </w:rPr>
        <w:tab/>
        <w:t>: Taxe d'Intérêt Général</w:t>
      </w:r>
    </w:p>
    <w:p w:rsidR="009F095F" w:rsidRPr="00D4090D" w:rsidRDefault="009F095F" w:rsidP="006B32D7">
      <w:pPr>
        <w:spacing w:line="360" w:lineRule="auto"/>
        <w:rPr>
          <w:rFonts w:ascii="Calibri" w:hAnsi="Calibri"/>
          <w:lang w:val="fr-FR"/>
        </w:rPr>
      </w:pPr>
      <w:r w:rsidRPr="00D4090D">
        <w:rPr>
          <w:rFonts w:ascii="Calibri" w:hAnsi="Calibri" w:cs="Calibri"/>
          <w:lang w:val="fr-FR"/>
        </w:rPr>
        <w:t>UGF</w:t>
      </w:r>
      <w:r w:rsidRPr="00D4090D">
        <w:rPr>
          <w:rFonts w:ascii="Calibri" w:hAnsi="Calibri" w:cs="Calibri"/>
          <w:lang w:val="fr-FR"/>
        </w:rPr>
        <w:tab/>
      </w:r>
      <w:r w:rsidRPr="00D4090D">
        <w:rPr>
          <w:rFonts w:ascii="Calibri" w:hAnsi="Calibri" w:cs="Calibri"/>
          <w:lang w:val="fr-FR"/>
        </w:rPr>
        <w:tab/>
        <w:t>: Unité de Gestion Forestière</w:t>
      </w:r>
    </w:p>
    <w:p w:rsidR="00F477D5" w:rsidRPr="00F71011" w:rsidRDefault="00DB3633" w:rsidP="003A59A5">
      <w:pPr>
        <w:jc w:val="center"/>
        <w:rPr>
          <w:rFonts w:asciiTheme="minorHAnsi" w:hAnsiTheme="minorHAnsi" w:cs="Calibri"/>
          <w:b/>
          <w:caps/>
          <w:sz w:val="28"/>
          <w:lang w:val="fr-FR"/>
        </w:rPr>
      </w:pPr>
      <w:r w:rsidRPr="00D4090D">
        <w:rPr>
          <w:rFonts w:ascii="Calibri" w:hAnsi="Calibri"/>
          <w:lang w:val="fr-FR"/>
        </w:rPr>
        <w:br w:type="page"/>
      </w:r>
      <w:bookmarkStart w:id="9" w:name="_Toc390264147"/>
      <w:r w:rsidR="00883668" w:rsidRPr="00F71011">
        <w:rPr>
          <w:rFonts w:asciiTheme="minorHAnsi" w:hAnsiTheme="minorHAnsi"/>
          <w:b/>
          <w:sz w:val="28"/>
          <w:lang w:val="fr-FR"/>
        </w:rPr>
        <w:lastRenderedPageBreak/>
        <w:t>R</w:t>
      </w:r>
      <w:r w:rsidR="00883668" w:rsidRPr="00F71011">
        <w:rPr>
          <w:rFonts w:asciiTheme="minorHAnsi" w:hAnsiTheme="minorHAnsi" w:cs="Calibri"/>
          <w:b/>
          <w:caps/>
          <w:sz w:val="28"/>
          <w:lang w:val="fr-FR"/>
        </w:rPr>
        <w:t>emerciements</w:t>
      </w:r>
    </w:p>
    <w:p w:rsidR="004C3489" w:rsidRDefault="004C3489">
      <w:pPr>
        <w:autoSpaceDE w:val="0"/>
        <w:autoSpaceDN w:val="0"/>
        <w:adjustRightInd w:val="0"/>
        <w:jc w:val="center"/>
        <w:rPr>
          <w:rFonts w:ascii="Calibri" w:hAnsi="Calibri" w:cs="Calibri"/>
          <w:b/>
          <w:caps/>
          <w:lang w:val="fr-FR"/>
        </w:rPr>
      </w:pPr>
    </w:p>
    <w:p w:rsidR="00F477D5" w:rsidRPr="00D4090D" w:rsidRDefault="008672CD" w:rsidP="008672CD">
      <w:pPr>
        <w:autoSpaceDE w:val="0"/>
        <w:autoSpaceDN w:val="0"/>
        <w:adjustRightInd w:val="0"/>
        <w:spacing w:line="360" w:lineRule="auto"/>
        <w:jc w:val="both"/>
        <w:rPr>
          <w:rFonts w:ascii="Calibri" w:hAnsi="Calibri" w:cs="Calibri"/>
          <w:lang w:val="fr-FR"/>
        </w:rPr>
      </w:pPr>
      <w:r w:rsidRPr="00D4090D">
        <w:rPr>
          <w:rFonts w:ascii="Calibri" w:hAnsi="Calibri" w:cs="Calibri"/>
          <w:lang w:val="fr-FR"/>
        </w:rPr>
        <w:t xml:space="preserve">Le </w:t>
      </w:r>
      <w:r w:rsidR="00DA5531" w:rsidRPr="00D4090D">
        <w:rPr>
          <w:rFonts w:ascii="Calibri" w:hAnsi="Calibri" w:cs="Calibri"/>
          <w:lang w:val="fr-FR"/>
        </w:rPr>
        <w:t>C</w:t>
      </w:r>
      <w:r w:rsidRPr="00D4090D">
        <w:rPr>
          <w:rFonts w:ascii="Calibri" w:hAnsi="Calibri" w:cs="Calibri"/>
          <w:lang w:val="fr-FR"/>
        </w:rPr>
        <w:t>onsultant remercie</w:t>
      </w:r>
      <w:r w:rsidR="00F001A6" w:rsidRPr="00D4090D">
        <w:rPr>
          <w:rFonts w:ascii="Calibri" w:hAnsi="Calibri" w:cs="Calibri"/>
          <w:lang w:val="fr-FR"/>
        </w:rPr>
        <w:t>,</w:t>
      </w:r>
      <w:r w:rsidR="00F477D5" w:rsidRPr="00D4090D">
        <w:rPr>
          <w:rFonts w:ascii="Calibri" w:hAnsi="Calibri" w:cs="Calibri"/>
          <w:lang w:val="fr-FR"/>
        </w:rPr>
        <w:t xml:space="preserve"> pour leur accueil, les renseignements fournis et l’aide qu’ils ont apportés tout au long de la mission, toutes les personnes rencontrées,</w:t>
      </w:r>
      <w:r w:rsidR="007C38B5">
        <w:rPr>
          <w:rFonts w:ascii="Calibri" w:hAnsi="Calibri" w:cs="Calibri"/>
          <w:lang w:val="fr-FR"/>
        </w:rPr>
        <w:t xml:space="preserve"> </w:t>
      </w:r>
      <w:r w:rsidR="00F477D5" w:rsidRPr="00D4090D">
        <w:rPr>
          <w:rFonts w:ascii="Calibri" w:hAnsi="Calibri" w:cs="Calibri"/>
          <w:lang w:val="fr-FR"/>
        </w:rPr>
        <w:t xml:space="preserve">notamment celles </w:t>
      </w:r>
      <w:r w:rsidR="004637CA" w:rsidRPr="00D4090D">
        <w:rPr>
          <w:rFonts w:ascii="Calibri" w:hAnsi="Calibri" w:cs="Calibri"/>
          <w:lang w:val="fr-FR"/>
        </w:rPr>
        <w:t xml:space="preserve">de </w:t>
      </w:r>
      <w:r w:rsidR="00F477D5" w:rsidRPr="00D4090D">
        <w:rPr>
          <w:rFonts w:ascii="Calibri" w:hAnsi="Calibri" w:cs="Calibri"/>
          <w:lang w:val="fr-FR"/>
        </w:rPr>
        <w:t>:</w:t>
      </w:r>
    </w:p>
    <w:p w:rsidR="00F477D5" w:rsidRPr="00D4090D" w:rsidRDefault="008A51F7" w:rsidP="002B08F1">
      <w:pPr>
        <w:pStyle w:val="Paragraphedeliste"/>
        <w:numPr>
          <w:ilvl w:val="0"/>
          <w:numId w:val="25"/>
        </w:numPr>
        <w:autoSpaceDE w:val="0"/>
        <w:autoSpaceDN w:val="0"/>
        <w:adjustRightInd w:val="0"/>
        <w:spacing w:line="360" w:lineRule="auto"/>
        <w:jc w:val="both"/>
        <w:rPr>
          <w:rFonts w:ascii="Calibri" w:hAnsi="Calibri" w:cs="Calibri"/>
          <w:lang w:val="fr-FR"/>
        </w:rPr>
      </w:pPr>
      <w:r>
        <w:rPr>
          <w:rFonts w:ascii="Calibri" w:hAnsi="Calibri" w:cs="Calibri"/>
          <w:lang w:val="fr-FR"/>
        </w:rPr>
        <w:t xml:space="preserve">La Direction Régionale du </w:t>
      </w:r>
      <w:r w:rsidR="00F477D5" w:rsidRPr="00D4090D">
        <w:rPr>
          <w:rFonts w:ascii="Calibri" w:hAnsi="Calibri" w:cs="Calibri"/>
          <w:lang w:val="fr-FR"/>
        </w:rPr>
        <w:t>Ministère des Eaux et Forêts</w:t>
      </w:r>
      <w:r w:rsidR="00161B82" w:rsidRPr="00D4090D">
        <w:rPr>
          <w:rFonts w:ascii="Calibri" w:hAnsi="Calibri" w:cs="Calibri"/>
          <w:lang w:val="fr-FR"/>
        </w:rPr>
        <w:t xml:space="preserve"> (MINEF)</w:t>
      </w:r>
      <w:r w:rsidR="00F477D5" w:rsidRPr="00D4090D">
        <w:rPr>
          <w:rFonts w:ascii="Calibri" w:hAnsi="Calibri" w:cs="Calibri"/>
          <w:lang w:val="fr-FR"/>
        </w:rPr>
        <w:t>,</w:t>
      </w:r>
    </w:p>
    <w:p w:rsidR="00F477D5" w:rsidRPr="00D4090D" w:rsidRDefault="008A51F7" w:rsidP="002B08F1">
      <w:pPr>
        <w:pStyle w:val="Paragraphedeliste"/>
        <w:numPr>
          <w:ilvl w:val="0"/>
          <w:numId w:val="25"/>
        </w:numPr>
        <w:autoSpaceDE w:val="0"/>
        <w:autoSpaceDN w:val="0"/>
        <w:adjustRightInd w:val="0"/>
        <w:spacing w:line="360" w:lineRule="auto"/>
        <w:jc w:val="both"/>
        <w:rPr>
          <w:rFonts w:ascii="Calibri" w:hAnsi="Calibri" w:cs="Calibri"/>
          <w:lang w:val="fr-FR"/>
        </w:rPr>
      </w:pPr>
      <w:r>
        <w:rPr>
          <w:rFonts w:ascii="Calibri" w:hAnsi="Calibri" w:cs="Calibri"/>
          <w:lang w:val="fr-FR"/>
        </w:rPr>
        <w:t>le Service</w:t>
      </w:r>
      <w:r w:rsidR="007C38B5">
        <w:rPr>
          <w:rFonts w:ascii="Calibri" w:hAnsi="Calibri" w:cs="Calibri"/>
          <w:lang w:val="fr-FR"/>
        </w:rPr>
        <w:t xml:space="preserve"> </w:t>
      </w:r>
      <w:r w:rsidR="00F477D5" w:rsidRPr="00D4090D">
        <w:rPr>
          <w:rFonts w:ascii="Calibri" w:hAnsi="Calibri" w:cs="Calibri"/>
          <w:lang w:val="fr-FR"/>
        </w:rPr>
        <w:t>de la Direction des Eaux et Forêts,</w:t>
      </w:r>
    </w:p>
    <w:p w:rsidR="00BD6E20" w:rsidRPr="00D4090D" w:rsidRDefault="00F477D5" w:rsidP="002B08F1">
      <w:pPr>
        <w:pStyle w:val="Paragraphedeliste"/>
        <w:numPr>
          <w:ilvl w:val="0"/>
          <w:numId w:val="25"/>
        </w:numPr>
        <w:autoSpaceDE w:val="0"/>
        <w:autoSpaceDN w:val="0"/>
        <w:adjustRightInd w:val="0"/>
        <w:spacing w:line="360" w:lineRule="auto"/>
        <w:jc w:val="both"/>
        <w:rPr>
          <w:rFonts w:ascii="Calibri" w:hAnsi="Calibri" w:cs="Calibri"/>
          <w:lang w:val="fr-FR"/>
        </w:rPr>
      </w:pPr>
      <w:r w:rsidRPr="00D4090D">
        <w:rPr>
          <w:rFonts w:ascii="Calibri" w:hAnsi="Calibri" w:cs="Calibri"/>
          <w:lang w:val="fr-FR"/>
        </w:rPr>
        <w:t xml:space="preserve">la </w:t>
      </w:r>
      <w:r w:rsidRPr="00D4090D">
        <w:rPr>
          <w:rFonts w:ascii="Calibri" w:hAnsi="Calibri" w:cs="Calibri"/>
          <w:caps/>
          <w:lang w:val="fr-FR"/>
        </w:rPr>
        <w:t>Sodefor,</w:t>
      </w:r>
    </w:p>
    <w:p w:rsidR="00F477D5" w:rsidRPr="00D4090D" w:rsidRDefault="008A51F7" w:rsidP="002B08F1">
      <w:pPr>
        <w:pStyle w:val="Paragraphedeliste"/>
        <w:numPr>
          <w:ilvl w:val="0"/>
          <w:numId w:val="25"/>
        </w:numPr>
        <w:autoSpaceDE w:val="0"/>
        <w:autoSpaceDN w:val="0"/>
        <w:adjustRightInd w:val="0"/>
        <w:spacing w:line="360" w:lineRule="auto"/>
        <w:jc w:val="both"/>
        <w:rPr>
          <w:rFonts w:ascii="Calibri" w:hAnsi="Calibri" w:cs="Calibri"/>
          <w:lang w:val="fr-FR"/>
        </w:rPr>
      </w:pPr>
      <w:r>
        <w:rPr>
          <w:rFonts w:ascii="Calibri" w:hAnsi="Calibri" w:cs="Calibri"/>
          <w:lang w:val="fr-FR"/>
        </w:rPr>
        <w:t xml:space="preserve">les </w:t>
      </w:r>
      <w:r w:rsidR="008672CD" w:rsidRPr="00D4090D">
        <w:rPr>
          <w:rFonts w:ascii="Calibri" w:hAnsi="Calibri" w:cs="Calibri"/>
          <w:lang w:val="fr-FR"/>
        </w:rPr>
        <w:t>charbonniers et les associations de charbonniers</w:t>
      </w:r>
      <w:r w:rsidR="00F477D5" w:rsidRPr="00D4090D">
        <w:rPr>
          <w:rFonts w:ascii="Calibri" w:hAnsi="Calibri" w:cs="Calibri"/>
          <w:lang w:val="fr-FR"/>
        </w:rPr>
        <w:t>,</w:t>
      </w:r>
    </w:p>
    <w:p w:rsidR="00BD6E20" w:rsidRPr="00D4090D" w:rsidRDefault="00F001A6" w:rsidP="002B08F1">
      <w:pPr>
        <w:pStyle w:val="Paragraphedeliste"/>
        <w:numPr>
          <w:ilvl w:val="0"/>
          <w:numId w:val="25"/>
        </w:numPr>
        <w:autoSpaceDE w:val="0"/>
        <w:autoSpaceDN w:val="0"/>
        <w:adjustRightInd w:val="0"/>
        <w:spacing w:line="360" w:lineRule="auto"/>
        <w:jc w:val="both"/>
        <w:rPr>
          <w:rFonts w:ascii="Calibri" w:hAnsi="Calibri" w:cs="Calibri"/>
          <w:lang w:val="fr-FR"/>
        </w:rPr>
      </w:pPr>
      <w:r w:rsidRPr="00D4090D">
        <w:rPr>
          <w:rFonts w:ascii="Calibri" w:hAnsi="Calibri" w:cs="Calibri"/>
          <w:lang w:val="fr-FR"/>
        </w:rPr>
        <w:t xml:space="preserve">la </w:t>
      </w:r>
      <w:r w:rsidR="00BD6E20" w:rsidRPr="00D4090D">
        <w:rPr>
          <w:rFonts w:ascii="Calibri" w:hAnsi="Calibri" w:cs="Calibri"/>
          <w:lang w:val="fr-FR"/>
        </w:rPr>
        <w:t>Direction Départementale du Ministère de l’Environnement, de la Salubrité Urbaine et du Développement Durable</w:t>
      </w:r>
      <w:r w:rsidR="00161B82" w:rsidRPr="00D4090D">
        <w:rPr>
          <w:rFonts w:ascii="Calibri" w:hAnsi="Calibri" w:cs="Calibri"/>
          <w:lang w:val="fr-FR"/>
        </w:rPr>
        <w:t xml:space="preserve"> (MINESUDD)</w:t>
      </w:r>
      <w:r w:rsidR="00BD6E20" w:rsidRPr="00D4090D">
        <w:rPr>
          <w:rFonts w:ascii="Calibri" w:hAnsi="Calibri" w:cs="Calibri"/>
          <w:lang w:val="fr-FR"/>
        </w:rPr>
        <w:t>,</w:t>
      </w:r>
    </w:p>
    <w:p w:rsidR="00F477D5" w:rsidRPr="00D4090D" w:rsidRDefault="00F477D5" w:rsidP="002B08F1">
      <w:pPr>
        <w:pStyle w:val="Paragraphedeliste"/>
        <w:numPr>
          <w:ilvl w:val="0"/>
          <w:numId w:val="25"/>
        </w:numPr>
        <w:autoSpaceDE w:val="0"/>
        <w:autoSpaceDN w:val="0"/>
        <w:adjustRightInd w:val="0"/>
        <w:spacing w:line="360" w:lineRule="auto"/>
        <w:jc w:val="both"/>
        <w:rPr>
          <w:rFonts w:ascii="Calibri" w:hAnsi="Calibri" w:cs="Calibri"/>
          <w:lang w:val="fr-FR"/>
        </w:rPr>
      </w:pPr>
      <w:r w:rsidRPr="00D4090D">
        <w:rPr>
          <w:rFonts w:ascii="Calibri" w:hAnsi="Calibri" w:cs="Calibri"/>
          <w:lang w:val="fr-FR"/>
        </w:rPr>
        <w:t>l’</w:t>
      </w:r>
      <w:r w:rsidRPr="00D4090D">
        <w:rPr>
          <w:rFonts w:ascii="Calibri" w:hAnsi="Calibri" w:cs="Calibri"/>
          <w:caps/>
          <w:lang w:val="fr-FR"/>
        </w:rPr>
        <w:t>Anader</w:t>
      </w:r>
      <w:r w:rsidRPr="00D4090D">
        <w:rPr>
          <w:rFonts w:ascii="Calibri" w:hAnsi="Calibri" w:cs="Calibri"/>
          <w:lang w:val="fr-FR"/>
        </w:rPr>
        <w:t>,</w:t>
      </w:r>
    </w:p>
    <w:p w:rsidR="008672CD" w:rsidRPr="00D4090D" w:rsidRDefault="00DA5531" w:rsidP="002B08F1">
      <w:pPr>
        <w:pStyle w:val="Paragraphedeliste"/>
        <w:numPr>
          <w:ilvl w:val="0"/>
          <w:numId w:val="25"/>
        </w:numPr>
        <w:autoSpaceDE w:val="0"/>
        <w:autoSpaceDN w:val="0"/>
        <w:adjustRightInd w:val="0"/>
        <w:spacing w:line="360" w:lineRule="auto"/>
        <w:jc w:val="both"/>
        <w:rPr>
          <w:rFonts w:ascii="Calibri" w:hAnsi="Calibri" w:cs="Calibri"/>
          <w:lang w:val="fr-FR"/>
        </w:rPr>
      </w:pPr>
      <w:r w:rsidRPr="00D4090D">
        <w:rPr>
          <w:rFonts w:ascii="Calibri" w:hAnsi="Calibri" w:cs="Calibri"/>
          <w:lang w:val="fr-FR"/>
        </w:rPr>
        <w:t>la Mairie de</w:t>
      </w:r>
      <w:r w:rsidR="007155CC" w:rsidRPr="00D4090D">
        <w:rPr>
          <w:rFonts w:ascii="Calibri" w:hAnsi="Calibri" w:cs="Calibri"/>
          <w:lang w:val="fr-FR"/>
        </w:rPr>
        <w:t xml:space="preserve"> San-Pedro,</w:t>
      </w:r>
    </w:p>
    <w:p w:rsidR="00F477D5" w:rsidRPr="00D4090D" w:rsidRDefault="008A51F7" w:rsidP="002B08F1">
      <w:pPr>
        <w:pStyle w:val="Paragraphedeliste"/>
        <w:numPr>
          <w:ilvl w:val="0"/>
          <w:numId w:val="25"/>
        </w:numPr>
        <w:autoSpaceDE w:val="0"/>
        <w:autoSpaceDN w:val="0"/>
        <w:adjustRightInd w:val="0"/>
        <w:spacing w:line="360" w:lineRule="auto"/>
        <w:jc w:val="both"/>
        <w:rPr>
          <w:rFonts w:ascii="Calibri" w:hAnsi="Calibri" w:cs="Calibri"/>
          <w:lang w:val="fr-FR"/>
        </w:rPr>
      </w:pPr>
      <w:r>
        <w:rPr>
          <w:rFonts w:ascii="Calibri" w:hAnsi="Calibri" w:cs="Calibri"/>
          <w:lang w:val="fr-FR"/>
        </w:rPr>
        <w:t xml:space="preserve">le </w:t>
      </w:r>
      <w:r w:rsidR="00F477D5" w:rsidRPr="00D4090D">
        <w:rPr>
          <w:rFonts w:ascii="Calibri" w:hAnsi="Calibri" w:cs="Calibri"/>
          <w:lang w:val="fr-FR"/>
        </w:rPr>
        <w:t>CNRA,</w:t>
      </w:r>
    </w:p>
    <w:p w:rsidR="004A7A4B" w:rsidRPr="00D4090D" w:rsidRDefault="004A7A4B" w:rsidP="002B08F1">
      <w:pPr>
        <w:pStyle w:val="Paragraphedeliste"/>
        <w:numPr>
          <w:ilvl w:val="0"/>
          <w:numId w:val="25"/>
        </w:numPr>
        <w:autoSpaceDE w:val="0"/>
        <w:autoSpaceDN w:val="0"/>
        <w:adjustRightInd w:val="0"/>
        <w:spacing w:line="360" w:lineRule="auto"/>
        <w:jc w:val="both"/>
        <w:rPr>
          <w:rFonts w:ascii="Calibri" w:hAnsi="Calibri" w:cs="Calibri"/>
          <w:lang w:val="fr-FR"/>
        </w:rPr>
      </w:pPr>
      <w:r w:rsidRPr="00D4090D">
        <w:rPr>
          <w:rFonts w:ascii="Calibri" w:hAnsi="Calibri" w:cs="Calibri"/>
          <w:lang w:val="fr-FR"/>
        </w:rPr>
        <w:t>la Représentation Régionale de</w:t>
      </w:r>
      <w:r w:rsidR="00F001A6" w:rsidRPr="00D4090D">
        <w:rPr>
          <w:rFonts w:ascii="Calibri" w:hAnsi="Calibri" w:cs="Calibri"/>
          <w:lang w:val="fr-FR"/>
        </w:rPr>
        <w:t xml:space="preserve"> la</w:t>
      </w:r>
      <w:r w:rsidRPr="00D4090D">
        <w:rPr>
          <w:rFonts w:ascii="Calibri" w:hAnsi="Calibri" w:cs="Calibri"/>
          <w:lang w:val="fr-FR"/>
        </w:rPr>
        <w:t xml:space="preserve"> Chambre </w:t>
      </w:r>
      <w:r w:rsidR="00DC2A79" w:rsidRPr="00D4090D">
        <w:rPr>
          <w:rFonts w:ascii="Calibri" w:hAnsi="Calibri" w:cs="Calibri"/>
          <w:lang w:val="fr-FR"/>
        </w:rPr>
        <w:t xml:space="preserve">Nationale des Métiers </w:t>
      </w:r>
      <w:r w:rsidR="00F001A6" w:rsidRPr="00D4090D">
        <w:rPr>
          <w:rFonts w:ascii="Calibri" w:hAnsi="Calibri" w:cs="Calibri"/>
          <w:lang w:val="fr-FR"/>
        </w:rPr>
        <w:t xml:space="preserve">de Côte d’Ivoire </w:t>
      </w:r>
      <w:r w:rsidR="00DC2A79" w:rsidRPr="00D4090D">
        <w:rPr>
          <w:rFonts w:ascii="Calibri" w:hAnsi="Calibri" w:cs="Calibri"/>
          <w:lang w:val="fr-FR"/>
        </w:rPr>
        <w:t>(CNMCI)</w:t>
      </w:r>
      <w:r w:rsidR="00A5207C" w:rsidRPr="00D4090D">
        <w:rPr>
          <w:rFonts w:ascii="Calibri" w:hAnsi="Calibri" w:cs="Calibri"/>
          <w:lang w:val="fr-FR"/>
        </w:rPr>
        <w:t>,</w:t>
      </w:r>
    </w:p>
    <w:p w:rsidR="00F477D5" w:rsidRPr="00D4090D" w:rsidRDefault="00F477D5" w:rsidP="002B08F1">
      <w:pPr>
        <w:pStyle w:val="Paragraphedeliste"/>
        <w:numPr>
          <w:ilvl w:val="0"/>
          <w:numId w:val="25"/>
        </w:numPr>
        <w:autoSpaceDE w:val="0"/>
        <w:autoSpaceDN w:val="0"/>
        <w:adjustRightInd w:val="0"/>
        <w:spacing w:line="360" w:lineRule="auto"/>
        <w:jc w:val="both"/>
        <w:rPr>
          <w:rFonts w:ascii="Calibri" w:hAnsi="Calibri" w:cs="Calibri"/>
          <w:lang w:val="fr-FR"/>
        </w:rPr>
      </w:pPr>
      <w:r w:rsidRPr="00D4090D">
        <w:rPr>
          <w:rFonts w:ascii="Calibri" w:hAnsi="Calibri" w:cs="Calibri"/>
          <w:lang w:val="fr-FR"/>
        </w:rPr>
        <w:t xml:space="preserve">la GIZ, et particulièrement le Programme de Promotion des </w:t>
      </w:r>
      <w:r w:rsidR="005B6172" w:rsidRPr="00D4090D">
        <w:rPr>
          <w:rFonts w:ascii="Calibri" w:hAnsi="Calibri" w:cs="Calibri"/>
          <w:lang w:val="fr-FR"/>
        </w:rPr>
        <w:t>Filière</w:t>
      </w:r>
      <w:r w:rsidR="007C38B5">
        <w:rPr>
          <w:rFonts w:ascii="Calibri" w:hAnsi="Calibri" w:cs="Calibri"/>
          <w:lang w:val="fr-FR"/>
        </w:rPr>
        <w:t xml:space="preserve"> </w:t>
      </w:r>
      <w:r w:rsidR="005B6172" w:rsidRPr="00D4090D">
        <w:rPr>
          <w:rFonts w:ascii="Calibri" w:hAnsi="Calibri" w:cs="Calibri"/>
          <w:lang w:val="fr-FR"/>
        </w:rPr>
        <w:t>Agricoles</w:t>
      </w:r>
      <w:r w:rsidRPr="00D4090D">
        <w:rPr>
          <w:rFonts w:ascii="Calibri" w:hAnsi="Calibri" w:cs="Calibri"/>
          <w:lang w:val="fr-FR"/>
        </w:rPr>
        <w:t xml:space="preserve"> et de la Biodiv</w:t>
      </w:r>
      <w:r w:rsidR="00A5207C" w:rsidRPr="00D4090D">
        <w:rPr>
          <w:rFonts w:ascii="Calibri" w:hAnsi="Calibri" w:cs="Calibri"/>
          <w:lang w:val="fr-FR"/>
        </w:rPr>
        <w:t>ersité (PROFIAB) qui m’a héberg</w:t>
      </w:r>
      <w:r w:rsidR="00F001A6" w:rsidRPr="00D4090D">
        <w:rPr>
          <w:rFonts w:ascii="Calibri" w:hAnsi="Calibri" w:cs="Calibri"/>
          <w:lang w:val="fr-FR"/>
        </w:rPr>
        <w:t>é</w:t>
      </w:r>
      <w:r w:rsidRPr="00D4090D">
        <w:rPr>
          <w:rFonts w:ascii="Calibri" w:hAnsi="Calibri" w:cs="Calibri"/>
          <w:lang w:val="fr-FR"/>
        </w:rPr>
        <w:t xml:space="preserve"> et a assuré la logistique</w:t>
      </w:r>
      <w:r w:rsidR="007C38B5">
        <w:rPr>
          <w:rFonts w:ascii="Calibri" w:hAnsi="Calibri" w:cs="Calibri"/>
          <w:lang w:val="fr-FR"/>
        </w:rPr>
        <w:t xml:space="preserve"> </w:t>
      </w:r>
      <w:r w:rsidR="008672CD" w:rsidRPr="00D4090D">
        <w:rPr>
          <w:rFonts w:ascii="Calibri" w:hAnsi="Calibri" w:cs="Calibri"/>
          <w:lang w:val="fr-FR"/>
        </w:rPr>
        <w:t>de la</w:t>
      </w:r>
      <w:r w:rsidRPr="00D4090D">
        <w:rPr>
          <w:rFonts w:ascii="Calibri" w:hAnsi="Calibri" w:cs="Calibri"/>
          <w:lang w:val="fr-FR"/>
        </w:rPr>
        <w:t xml:space="preserve"> mis</w:t>
      </w:r>
      <w:r w:rsidR="008672CD" w:rsidRPr="00D4090D">
        <w:rPr>
          <w:rFonts w:ascii="Calibri" w:hAnsi="Calibri" w:cs="Calibri"/>
          <w:lang w:val="fr-FR"/>
        </w:rPr>
        <w:t>sion.</w:t>
      </w:r>
    </w:p>
    <w:p w:rsidR="008672CD" w:rsidRPr="00D4090D" w:rsidRDefault="008672CD" w:rsidP="008672CD">
      <w:pPr>
        <w:pStyle w:val="Paragraphedeliste"/>
        <w:autoSpaceDE w:val="0"/>
        <w:autoSpaceDN w:val="0"/>
        <w:adjustRightInd w:val="0"/>
        <w:spacing w:line="360" w:lineRule="auto"/>
        <w:jc w:val="both"/>
        <w:rPr>
          <w:rFonts w:ascii="Calibri" w:hAnsi="Calibri" w:cs="Calibri"/>
          <w:lang w:val="fr-FR"/>
        </w:rPr>
      </w:pPr>
    </w:p>
    <w:p w:rsidR="00F477D5" w:rsidRPr="00D4090D" w:rsidRDefault="00F477D5" w:rsidP="008672CD">
      <w:pPr>
        <w:autoSpaceDE w:val="0"/>
        <w:autoSpaceDN w:val="0"/>
        <w:adjustRightInd w:val="0"/>
        <w:spacing w:line="360" w:lineRule="auto"/>
        <w:jc w:val="both"/>
        <w:rPr>
          <w:rFonts w:ascii="Calibri" w:hAnsi="Calibri" w:cs="Calibri"/>
          <w:lang w:val="fr-FR"/>
        </w:rPr>
      </w:pPr>
      <w:r w:rsidRPr="00D4090D">
        <w:rPr>
          <w:rFonts w:ascii="Calibri" w:hAnsi="Calibri" w:cs="Calibri"/>
          <w:lang w:val="fr-FR"/>
        </w:rPr>
        <w:t>Toutes ces personnes ont contribué à ce que la mission se déroule dans les meilleures</w:t>
      </w:r>
      <w:r w:rsidR="002D0EF4">
        <w:rPr>
          <w:rFonts w:ascii="Calibri" w:hAnsi="Calibri" w:cs="Calibri"/>
          <w:lang w:val="fr-FR"/>
        </w:rPr>
        <w:t xml:space="preserve"> </w:t>
      </w:r>
      <w:r w:rsidRPr="00D4090D">
        <w:rPr>
          <w:rFonts w:ascii="Calibri" w:hAnsi="Calibri" w:cs="Calibri"/>
          <w:lang w:val="fr-FR"/>
        </w:rPr>
        <w:t>conditions.</w:t>
      </w:r>
      <w:r w:rsidR="002D0EF4">
        <w:rPr>
          <w:rFonts w:ascii="Calibri" w:hAnsi="Calibri" w:cs="Calibri"/>
          <w:lang w:val="fr-FR"/>
        </w:rPr>
        <w:t xml:space="preserve"> </w:t>
      </w:r>
      <w:r w:rsidRPr="00D4090D">
        <w:rPr>
          <w:rFonts w:ascii="Calibri" w:hAnsi="Calibri" w:cs="Calibri"/>
          <w:lang w:val="fr-FR"/>
        </w:rPr>
        <w:t>La liste des personnes rencontrées est fournie en annexe</w:t>
      </w:r>
      <w:r w:rsidR="008672CD" w:rsidRPr="00D4090D">
        <w:rPr>
          <w:rFonts w:ascii="Calibri" w:hAnsi="Calibri" w:cs="Calibri"/>
          <w:lang w:val="fr-FR"/>
        </w:rPr>
        <w:t>s</w:t>
      </w:r>
      <w:r w:rsidRPr="00D4090D">
        <w:rPr>
          <w:rFonts w:ascii="Calibri" w:hAnsi="Calibri" w:cs="Calibri"/>
          <w:lang w:val="fr-FR"/>
        </w:rPr>
        <w:t>.</w:t>
      </w:r>
    </w:p>
    <w:p w:rsidR="008672CD" w:rsidRPr="00D4090D" w:rsidRDefault="008672CD" w:rsidP="00F477D5">
      <w:pPr>
        <w:pStyle w:val="Titre1"/>
        <w:rPr>
          <w:rFonts w:cs="Calibri"/>
          <w:lang w:eastAsia="fr-FR"/>
        </w:rPr>
      </w:pPr>
    </w:p>
    <w:p w:rsidR="002351FF" w:rsidRPr="00D4090D" w:rsidRDefault="002351FF">
      <w:pPr>
        <w:rPr>
          <w:rFonts w:ascii="Calibri" w:hAnsi="Calibri"/>
          <w:b/>
          <w:u w:val="single"/>
          <w:lang w:val="fr-FR"/>
        </w:rPr>
      </w:pPr>
      <w:r w:rsidRPr="007317E7">
        <w:rPr>
          <w:lang w:val="fr-FR"/>
        </w:rPr>
        <w:br w:type="page"/>
      </w:r>
    </w:p>
    <w:p w:rsidR="00DB3633" w:rsidRPr="00D4090D" w:rsidRDefault="00DB3633" w:rsidP="00F477D5">
      <w:pPr>
        <w:pStyle w:val="Titre1"/>
        <w:rPr>
          <w:u w:val="none"/>
        </w:rPr>
      </w:pPr>
      <w:bookmarkStart w:id="10" w:name="_Toc399852749"/>
      <w:r w:rsidRPr="00D4090D">
        <w:rPr>
          <w:u w:val="none"/>
        </w:rPr>
        <w:lastRenderedPageBreak/>
        <w:t>R</w:t>
      </w:r>
      <w:r w:rsidR="002351FF" w:rsidRPr="00D4090D">
        <w:rPr>
          <w:u w:val="none"/>
        </w:rPr>
        <w:t>É</w:t>
      </w:r>
      <w:r w:rsidRPr="00D4090D">
        <w:rPr>
          <w:u w:val="none"/>
        </w:rPr>
        <w:t>SUM</w:t>
      </w:r>
      <w:bookmarkEnd w:id="9"/>
      <w:r w:rsidR="002351FF" w:rsidRPr="00D4090D">
        <w:rPr>
          <w:u w:val="none"/>
        </w:rPr>
        <w:t>É</w:t>
      </w:r>
      <w:bookmarkEnd w:id="10"/>
    </w:p>
    <w:p w:rsidR="00DB3633" w:rsidRPr="00D4090D" w:rsidRDefault="00DB3633" w:rsidP="00DB3633">
      <w:pPr>
        <w:rPr>
          <w:rFonts w:ascii="Calibri" w:hAnsi="Calibri"/>
          <w:lang w:val="fr-FR"/>
        </w:rPr>
      </w:pPr>
    </w:p>
    <w:p w:rsidR="009F095F" w:rsidRPr="00D4090D" w:rsidRDefault="009F095F" w:rsidP="009F095F">
      <w:pPr>
        <w:tabs>
          <w:tab w:val="num" w:pos="720"/>
        </w:tabs>
        <w:spacing w:after="120" w:line="312" w:lineRule="auto"/>
        <w:jc w:val="both"/>
        <w:rPr>
          <w:rFonts w:ascii="Calibri" w:hAnsi="Calibri"/>
          <w:lang w:val="fr-FR"/>
        </w:rPr>
      </w:pPr>
      <w:r w:rsidRPr="00D4090D">
        <w:rPr>
          <w:rFonts w:ascii="Calibri" w:hAnsi="Calibri"/>
          <w:lang w:val="fr-FR"/>
        </w:rPr>
        <w:t xml:space="preserve">Les principaux acteurs de la filière </w:t>
      </w:r>
      <w:r w:rsidR="001B115D" w:rsidRPr="00D4090D">
        <w:rPr>
          <w:rFonts w:ascii="Calibri" w:hAnsi="Calibri"/>
          <w:lang w:val="fr-FR"/>
        </w:rPr>
        <w:t xml:space="preserve">charbon de </w:t>
      </w:r>
      <w:r w:rsidR="00DD5657" w:rsidRPr="00D4090D">
        <w:rPr>
          <w:rFonts w:ascii="Calibri" w:hAnsi="Calibri"/>
          <w:lang w:val="fr-FR"/>
        </w:rPr>
        <w:t>bois dans</w:t>
      </w:r>
      <w:r w:rsidRPr="00D4090D">
        <w:rPr>
          <w:rFonts w:ascii="Calibri" w:hAnsi="Calibri"/>
          <w:lang w:val="fr-FR"/>
        </w:rPr>
        <w:t xml:space="preserve"> l’espace Taï au </w:t>
      </w:r>
      <w:r w:rsidR="005B6172" w:rsidRPr="00D4090D">
        <w:rPr>
          <w:rFonts w:ascii="Calibri" w:hAnsi="Calibri"/>
          <w:lang w:val="fr-FR"/>
        </w:rPr>
        <w:t>Sud-ouest</w:t>
      </w:r>
      <w:r w:rsidRPr="00D4090D">
        <w:rPr>
          <w:rFonts w:ascii="Calibri" w:hAnsi="Calibri"/>
          <w:lang w:val="fr-FR"/>
        </w:rPr>
        <w:t xml:space="preserve"> de la Côte d’Ivoire sont </w:t>
      </w:r>
      <w:r w:rsidR="00613448" w:rsidRPr="00D4090D">
        <w:rPr>
          <w:rFonts w:ascii="Calibri" w:hAnsi="Calibri"/>
          <w:lang w:val="fr-FR"/>
        </w:rPr>
        <w:t xml:space="preserve">les </w:t>
      </w:r>
      <w:r w:rsidR="00FE2AA2" w:rsidRPr="00D4090D">
        <w:rPr>
          <w:rFonts w:ascii="Calibri" w:hAnsi="Calibri"/>
          <w:lang w:val="fr-FR"/>
        </w:rPr>
        <w:t xml:space="preserve">producteurs de </w:t>
      </w:r>
      <w:r w:rsidR="00613448" w:rsidRPr="00D4090D">
        <w:rPr>
          <w:rFonts w:ascii="Calibri" w:hAnsi="Calibri"/>
          <w:lang w:val="fr-FR"/>
        </w:rPr>
        <w:t>charbon</w:t>
      </w:r>
      <w:r w:rsidR="00FE2AA2" w:rsidRPr="00D4090D">
        <w:rPr>
          <w:rFonts w:ascii="Calibri" w:hAnsi="Calibri"/>
          <w:lang w:val="fr-FR"/>
        </w:rPr>
        <w:t xml:space="preserve"> et leurs associations</w:t>
      </w:r>
      <w:r w:rsidR="00613448" w:rsidRPr="00D4090D">
        <w:rPr>
          <w:rFonts w:ascii="Calibri" w:hAnsi="Calibri"/>
          <w:lang w:val="fr-FR"/>
        </w:rPr>
        <w:t xml:space="preserve">, les vendeurs de charbon de bois, </w:t>
      </w:r>
      <w:r w:rsidRPr="00D4090D">
        <w:rPr>
          <w:rFonts w:ascii="Calibri" w:hAnsi="Calibri"/>
          <w:lang w:val="fr-FR"/>
        </w:rPr>
        <w:t>l’administration forestière</w:t>
      </w:r>
      <w:r w:rsidR="00350D53">
        <w:rPr>
          <w:rFonts w:ascii="Calibri" w:hAnsi="Calibri"/>
          <w:lang w:val="fr-FR"/>
        </w:rPr>
        <w:t xml:space="preserve"> et environnementale</w:t>
      </w:r>
      <w:r w:rsidR="00583F86" w:rsidRPr="00D4090D">
        <w:rPr>
          <w:rFonts w:ascii="Calibri" w:hAnsi="Calibri"/>
          <w:lang w:val="fr-FR"/>
        </w:rPr>
        <w:t xml:space="preserve"> (SODEFOR, </w:t>
      </w:r>
      <w:r w:rsidR="008A51F7">
        <w:rPr>
          <w:rFonts w:ascii="Calibri" w:hAnsi="Calibri"/>
          <w:lang w:val="fr-FR"/>
        </w:rPr>
        <w:t xml:space="preserve">Direction Régionale </w:t>
      </w:r>
      <w:r w:rsidR="00583F86" w:rsidRPr="00D4090D">
        <w:rPr>
          <w:rFonts w:ascii="Calibri" w:hAnsi="Calibri"/>
          <w:lang w:val="fr-FR"/>
        </w:rPr>
        <w:t>des Eaux et Forêt</w:t>
      </w:r>
      <w:r w:rsidR="00350D53">
        <w:rPr>
          <w:rFonts w:ascii="Calibri" w:hAnsi="Calibri"/>
          <w:lang w:val="fr-FR"/>
        </w:rPr>
        <w:t>, Direction de l’Environnement</w:t>
      </w:r>
      <w:r w:rsidR="00583F86" w:rsidRPr="00D4090D">
        <w:rPr>
          <w:rFonts w:ascii="Calibri" w:hAnsi="Calibri"/>
          <w:lang w:val="fr-FR"/>
        </w:rPr>
        <w:t>)</w:t>
      </w:r>
      <w:r w:rsidRPr="00D4090D">
        <w:rPr>
          <w:rFonts w:ascii="Calibri" w:hAnsi="Calibri"/>
          <w:lang w:val="fr-FR"/>
        </w:rPr>
        <w:t>, les exploitants forestiers, les Industriels du bois, les scieurs artisanaux ou déligneurs. Les relations entre c</w:t>
      </w:r>
      <w:r w:rsidR="002351FF" w:rsidRPr="00D4090D">
        <w:rPr>
          <w:rFonts w:ascii="Calibri" w:hAnsi="Calibri"/>
          <w:lang w:val="fr-FR"/>
        </w:rPr>
        <w:t>es différents acteurs</w:t>
      </w:r>
      <w:r w:rsidRPr="00D4090D">
        <w:rPr>
          <w:rFonts w:ascii="Calibri" w:hAnsi="Calibri"/>
          <w:lang w:val="fr-FR"/>
        </w:rPr>
        <w:t xml:space="preserve"> ne sont pas toujours formalisées. La plupart des acteurs évoluent dans l’informel et sont souvent pas ou peu organisés.</w:t>
      </w:r>
    </w:p>
    <w:p w:rsidR="009F095F" w:rsidRPr="00D4090D" w:rsidRDefault="009F095F" w:rsidP="009F095F">
      <w:pPr>
        <w:spacing w:line="312" w:lineRule="auto"/>
        <w:jc w:val="both"/>
        <w:rPr>
          <w:rFonts w:ascii="Calibri" w:hAnsi="Calibri"/>
          <w:lang w:val="fr-FR"/>
        </w:rPr>
      </w:pPr>
      <w:r w:rsidRPr="00D4090D">
        <w:rPr>
          <w:rFonts w:ascii="Calibri" w:hAnsi="Calibri"/>
          <w:lang w:val="fr-FR"/>
        </w:rPr>
        <w:t>Par ailleurs, l’espace Taï comprend :</w:t>
      </w:r>
    </w:p>
    <w:p w:rsidR="009F095F" w:rsidRPr="00D4090D" w:rsidRDefault="009F095F" w:rsidP="002B08F1">
      <w:pPr>
        <w:numPr>
          <w:ilvl w:val="0"/>
          <w:numId w:val="22"/>
        </w:numPr>
        <w:spacing w:line="312" w:lineRule="auto"/>
        <w:jc w:val="both"/>
        <w:rPr>
          <w:rFonts w:ascii="Calibri" w:hAnsi="Calibri"/>
          <w:lang w:val="fr-FR"/>
        </w:rPr>
      </w:pPr>
      <w:r w:rsidRPr="00D4090D">
        <w:rPr>
          <w:rFonts w:ascii="Calibri" w:hAnsi="Calibri"/>
          <w:lang w:val="fr-FR"/>
        </w:rPr>
        <w:t>4 Forêts classées (Goin-Débé, Cavally, Rapide-Grah et Haute-Dodo) gérées par la SODEFOR et dont 3 sous convention de partenariat avec le secteur privé ;</w:t>
      </w:r>
    </w:p>
    <w:p w:rsidR="009F095F" w:rsidRPr="00D4090D" w:rsidRDefault="009F095F" w:rsidP="002B08F1">
      <w:pPr>
        <w:numPr>
          <w:ilvl w:val="0"/>
          <w:numId w:val="22"/>
        </w:numPr>
        <w:spacing w:line="312" w:lineRule="auto"/>
        <w:jc w:val="both"/>
        <w:rPr>
          <w:rFonts w:ascii="Calibri" w:hAnsi="Calibri"/>
          <w:lang w:val="fr-FR"/>
        </w:rPr>
      </w:pPr>
      <w:r w:rsidRPr="00D4090D">
        <w:rPr>
          <w:rFonts w:ascii="Calibri" w:hAnsi="Calibri"/>
          <w:lang w:val="fr-FR"/>
        </w:rPr>
        <w:t>25 Périmètres d’exploitation forestière autorisés en 2013 ;</w:t>
      </w:r>
    </w:p>
    <w:p w:rsidR="009F095F" w:rsidRPr="00D4090D" w:rsidRDefault="009F095F" w:rsidP="002B08F1">
      <w:pPr>
        <w:numPr>
          <w:ilvl w:val="0"/>
          <w:numId w:val="22"/>
        </w:numPr>
        <w:spacing w:line="312" w:lineRule="auto"/>
        <w:jc w:val="both"/>
        <w:rPr>
          <w:rFonts w:ascii="Calibri" w:hAnsi="Calibri"/>
          <w:lang w:val="fr-FR"/>
        </w:rPr>
      </w:pPr>
      <w:r w:rsidRPr="00D4090D">
        <w:rPr>
          <w:rFonts w:ascii="Calibri" w:hAnsi="Calibri"/>
          <w:lang w:val="fr-FR"/>
        </w:rPr>
        <w:t>15 unités industrielles de transformation en état de marche ;</w:t>
      </w:r>
    </w:p>
    <w:p w:rsidR="009F095F" w:rsidRPr="00D4090D" w:rsidRDefault="009F095F" w:rsidP="002B08F1">
      <w:pPr>
        <w:numPr>
          <w:ilvl w:val="0"/>
          <w:numId w:val="22"/>
        </w:numPr>
        <w:spacing w:line="312" w:lineRule="auto"/>
        <w:jc w:val="both"/>
        <w:rPr>
          <w:rFonts w:ascii="Calibri" w:hAnsi="Calibri"/>
          <w:lang w:val="fr-FR"/>
        </w:rPr>
      </w:pPr>
      <w:r w:rsidRPr="00D4090D">
        <w:rPr>
          <w:rFonts w:ascii="Calibri" w:hAnsi="Calibri"/>
          <w:lang w:val="fr-FR"/>
        </w:rPr>
        <w:t>46 propriétaires de déligneuses ;</w:t>
      </w:r>
    </w:p>
    <w:p w:rsidR="009F095F" w:rsidRPr="00D4090D" w:rsidRDefault="00FE2AA2" w:rsidP="002B08F1">
      <w:pPr>
        <w:numPr>
          <w:ilvl w:val="0"/>
          <w:numId w:val="22"/>
        </w:numPr>
        <w:spacing w:line="312" w:lineRule="auto"/>
        <w:jc w:val="both"/>
        <w:rPr>
          <w:rFonts w:ascii="Calibri" w:hAnsi="Calibri"/>
          <w:lang w:val="fr-FR"/>
        </w:rPr>
      </w:pPr>
      <w:r w:rsidRPr="00D4090D">
        <w:rPr>
          <w:rFonts w:ascii="Calibri" w:hAnsi="Calibri"/>
          <w:lang w:val="fr-FR"/>
        </w:rPr>
        <w:t>Environ 400</w:t>
      </w:r>
      <w:r w:rsidR="0055306C" w:rsidRPr="00D4090D">
        <w:rPr>
          <w:rFonts w:ascii="Calibri" w:hAnsi="Calibri"/>
          <w:lang w:val="fr-FR"/>
        </w:rPr>
        <w:t xml:space="preserve"> personnes </w:t>
      </w:r>
      <w:r w:rsidRPr="00D4090D">
        <w:rPr>
          <w:rFonts w:ascii="Calibri" w:hAnsi="Calibri"/>
          <w:lang w:val="fr-FR"/>
        </w:rPr>
        <w:t>produisant ou vendant</w:t>
      </w:r>
      <w:r w:rsidR="0055306C" w:rsidRPr="00D4090D">
        <w:rPr>
          <w:rFonts w:ascii="Calibri" w:hAnsi="Calibri"/>
          <w:lang w:val="fr-FR"/>
        </w:rPr>
        <w:t xml:space="preserve"> le</w:t>
      </w:r>
      <w:r w:rsidR="002D0EF4">
        <w:rPr>
          <w:rFonts w:ascii="Calibri" w:hAnsi="Calibri"/>
          <w:lang w:val="fr-FR"/>
        </w:rPr>
        <w:t xml:space="preserve"> </w:t>
      </w:r>
      <w:r w:rsidRPr="00D4090D">
        <w:rPr>
          <w:rFonts w:ascii="Calibri" w:hAnsi="Calibri"/>
          <w:lang w:val="fr-FR"/>
        </w:rPr>
        <w:t xml:space="preserve">charbon de </w:t>
      </w:r>
      <w:r w:rsidR="001B115D" w:rsidRPr="00D4090D">
        <w:rPr>
          <w:rFonts w:ascii="Calibri" w:hAnsi="Calibri"/>
          <w:lang w:val="fr-FR"/>
        </w:rPr>
        <w:t>bois</w:t>
      </w:r>
      <w:r w:rsidR="00224484">
        <w:rPr>
          <w:rFonts w:ascii="Calibri" w:hAnsi="Calibri"/>
          <w:lang w:val="fr-FR"/>
        </w:rPr>
        <w:t xml:space="preserve"> dont environ 75% de non nationaux</w:t>
      </w:r>
      <w:r w:rsidR="009F095F" w:rsidRPr="00D4090D">
        <w:rPr>
          <w:rFonts w:ascii="Calibri" w:hAnsi="Calibri"/>
          <w:lang w:val="fr-FR"/>
        </w:rPr>
        <w:t> ;</w:t>
      </w:r>
    </w:p>
    <w:p w:rsidR="004C3489" w:rsidRDefault="009F095F">
      <w:pPr>
        <w:numPr>
          <w:ilvl w:val="0"/>
          <w:numId w:val="22"/>
        </w:numPr>
        <w:spacing w:line="312" w:lineRule="auto"/>
        <w:jc w:val="both"/>
        <w:rPr>
          <w:rFonts w:ascii="Calibri" w:hAnsi="Calibri"/>
          <w:lang w:val="fr-FR"/>
        </w:rPr>
      </w:pPr>
      <w:r w:rsidRPr="00C7552D">
        <w:rPr>
          <w:rFonts w:ascii="Calibri" w:hAnsi="Calibri"/>
          <w:lang w:val="fr-FR"/>
        </w:rPr>
        <w:t xml:space="preserve">De nombreux </w:t>
      </w:r>
      <w:r w:rsidR="00D12BAE" w:rsidRPr="00C7552D">
        <w:rPr>
          <w:rFonts w:ascii="Calibri" w:hAnsi="Calibri"/>
          <w:lang w:val="fr-FR"/>
        </w:rPr>
        <w:t xml:space="preserve">scieurs </w:t>
      </w:r>
    </w:p>
    <w:p w:rsidR="009F095F" w:rsidRPr="00D4090D" w:rsidRDefault="009F095F" w:rsidP="009F095F">
      <w:pPr>
        <w:spacing w:after="120" w:line="312" w:lineRule="auto"/>
        <w:jc w:val="both"/>
        <w:rPr>
          <w:rFonts w:ascii="Calibri" w:hAnsi="Calibri"/>
          <w:lang w:val="fr-FR"/>
        </w:rPr>
      </w:pPr>
      <w:r w:rsidRPr="00D4090D">
        <w:rPr>
          <w:rFonts w:ascii="Calibri" w:hAnsi="Calibri"/>
          <w:lang w:val="fr-FR"/>
        </w:rPr>
        <w:t xml:space="preserve">Les opportunités de marchés pour les produits de la filière </w:t>
      </w:r>
      <w:r w:rsidR="001B115D" w:rsidRPr="00D4090D">
        <w:rPr>
          <w:rFonts w:ascii="Calibri" w:hAnsi="Calibri"/>
          <w:lang w:val="fr-FR"/>
        </w:rPr>
        <w:t>charbon de bois</w:t>
      </w:r>
      <w:r w:rsidR="002D0EF4">
        <w:rPr>
          <w:rFonts w:ascii="Calibri" w:hAnsi="Calibri"/>
          <w:lang w:val="fr-FR"/>
        </w:rPr>
        <w:t xml:space="preserve"> </w:t>
      </w:r>
      <w:r w:rsidRPr="00D4090D">
        <w:rPr>
          <w:rFonts w:ascii="Calibri" w:hAnsi="Calibri"/>
          <w:lang w:val="fr-FR"/>
        </w:rPr>
        <w:t xml:space="preserve">sont nombreuses et diversifiées (national, sous régional, régional et international). Ainsi, le charbon </w:t>
      </w:r>
      <w:r w:rsidR="001B115D" w:rsidRPr="00D4090D">
        <w:rPr>
          <w:rFonts w:ascii="Calibri" w:hAnsi="Calibri"/>
          <w:lang w:val="fr-FR"/>
        </w:rPr>
        <w:t>de bois</w:t>
      </w:r>
      <w:r w:rsidR="002D0EF4">
        <w:rPr>
          <w:rFonts w:ascii="Calibri" w:hAnsi="Calibri"/>
          <w:lang w:val="fr-FR"/>
        </w:rPr>
        <w:t xml:space="preserve"> </w:t>
      </w:r>
      <w:r w:rsidR="00583F86" w:rsidRPr="00D4090D">
        <w:rPr>
          <w:rFonts w:ascii="Calibri" w:hAnsi="Calibri"/>
          <w:lang w:val="fr-FR"/>
        </w:rPr>
        <w:t>es</w:t>
      </w:r>
      <w:r w:rsidRPr="00D4090D">
        <w:rPr>
          <w:rFonts w:ascii="Calibri" w:hAnsi="Calibri"/>
          <w:lang w:val="fr-FR"/>
        </w:rPr>
        <w:t>t</w:t>
      </w:r>
      <w:r w:rsidR="00613448" w:rsidRPr="00D4090D">
        <w:rPr>
          <w:rFonts w:ascii="Calibri" w:hAnsi="Calibri"/>
          <w:lang w:val="fr-FR"/>
        </w:rPr>
        <w:t>, après le bois d</w:t>
      </w:r>
      <w:r w:rsidR="00FE2AA2" w:rsidRPr="00D4090D">
        <w:rPr>
          <w:rFonts w:ascii="Calibri" w:hAnsi="Calibri"/>
          <w:lang w:val="fr-FR"/>
        </w:rPr>
        <w:t>e</w:t>
      </w:r>
      <w:r w:rsidR="00613448" w:rsidRPr="00D4090D">
        <w:rPr>
          <w:rFonts w:ascii="Calibri" w:hAnsi="Calibri"/>
          <w:lang w:val="fr-FR"/>
        </w:rPr>
        <w:t xml:space="preserve"> chauffe</w:t>
      </w:r>
      <w:r w:rsidRPr="00D4090D">
        <w:rPr>
          <w:rFonts w:ascii="Calibri" w:hAnsi="Calibri"/>
          <w:lang w:val="fr-FR"/>
        </w:rPr>
        <w:t xml:space="preserve"> le combustible</w:t>
      </w:r>
      <w:r w:rsidR="00583F86" w:rsidRPr="00D4090D">
        <w:rPr>
          <w:rFonts w:ascii="Calibri" w:hAnsi="Calibri"/>
          <w:lang w:val="fr-FR"/>
        </w:rPr>
        <w:t xml:space="preserve"> le plus utilisé</w:t>
      </w:r>
      <w:r w:rsidRPr="00D4090D">
        <w:rPr>
          <w:rFonts w:ascii="Calibri" w:hAnsi="Calibri"/>
          <w:lang w:val="fr-FR"/>
        </w:rPr>
        <w:t xml:space="preserve"> par les ménages </w:t>
      </w:r>
      <w:r w:rsidR="00613448" w:rsidRPr="00D4090D">
        <w:rPr>
          <w:rFonts w:ascii="Calibri" w:hAnsi="Calibri"/>
          <w:lang w:val="fr-FR"/>
        </w:rPr>
        <w:t xml:space="preserve">en zone urbaine notamment </w:t>
      </w:r>
      <w:r w:rsidRPr="00D4090D">
        <w:rPr>
          <w:rFonts w:ascii="Calibri" w:hAnsi="Calibri"/>
          <w:lang w:val="fr-FR"/>
        </w:rPr>
        <w:t xml:space="preserve">et la demande </w:t>
      </w:r>
      <w:r w:rsidR="00583F86" w:rsidRPr="00D4090D">
        <w:rPr>
          <w:rFonts w:ascii="Calibri" w:hAnsi="Calibri"/>
          <w:lang w:val="fr-FR"/>
        </w:rPr>
        <w:t>en charbon de bois</w:t>
      </w:r>
      <w:r w:rsidRPr="00D4090D">
        <w:rPr>
          <w:rFonts w:ascii="Calibri" w:hAnsi="Calibri"/>
          <w:lang w:val="fr-FR"/>
        </w:rPr>
        <w:t xml:space="preserve"> sera encore plus forte avec la croissance </w:t>
      </w:r>
      <w:r w:rsidR="00D54FD3" w:rsidRPr="00D4090D">
        <w:rPr>
          <w:rFonts w:ascii="Calibri" w:hAnsi="Calibri"/>
          <w:lang w:val="fr-FR"/>
        </w:rPr>
        <w:t>démographique</w:t>
      </w:r>
      <w:r w:rsidRPr="00D4090D">
        <w:rPr>
          <w:rFonts w:ascii="Calibri" w:hAnsi="Calibri"/>
          <w:lang w:val="fr-FR"/>
        </w:rPr>
        <w:t xml:space="preserve">. Les prix sont </w:t>
      </w:r>
      <w:r w:rsidR="00560A8B" w:rsidRPr="00D4090D">
        <w:rPr>
          <w:rFonts w:ascii="Calibri" w:hAnsi="Calibri"/>
          <w:lang w:val="fr-FR"/>
        </w:rPr>
        <w:t xml:space="preserve">en </w:t>
      </w:r>
      <w:r w:rsidRPr="00D4090D">
        <w:rPr>
          <w:rFonts w:ascii="Calibri" w:hAnsi="Calibri"/>
          <w:lang w:val="fr-FR"/>
        </w:rPr>
        <w:t>constante évolution. Un charbon labellisé provenant de sources durables et renouvelables pourrait être ainsi</w:t>
      </w:r>
      <w:r w:rsidR="00025C7B" w:rsidRPr="00D4090D">
        <w:rPr>
          <w:rFonts w:ascii="Calibri" w:hAnsi="Calibri"/>
          <w:lang w:val="fr-FR"/>
        </w:rPr>
        <w:t xml:space="preserve"> initié et vendu sur le marché</w:t>
      </w:r>
      <w:r w:rsidR="002D0EF4">
        <w:rPr>
          <w:rFonts w:ascii="Calibri" w:hAnsi="Calibri"/>
          <w:lang w:val="fr-FR"/>
        </w:rPr>
        <w:t xml:space="preserve"> </w:t>
      </w:r>
      <w:r w:rsidR="00025C7B" w:rsidRPr="00D4090D">
        <w:rPr>
          <w:rFonts w:ascii="Calibri" w:hAnsi="Calibri"/>
          <w:lang w:val="fr-FR"/>
        </w:rPr>
        <w:t>international, européen et américain notamment</w:t>
      </w:r>
      <w:r w:rsidRPr="00D4090D">
        <w:rPr>
          <w:rFonts w:ascii="Calibri" w:hAnsi="Calibri"/>
          <w:lang w:val="fr-FR"/>
        </w:rPr>
        <w:t xml:space="preserve">. </w:t>
      </w:r>
    </w:p>
    <w:p w:rsidR="009F095F" w:rsidRPr="00D4090D" w:rsidRDefault="009F095F" w:rsidP="009F095F">
      <w:pPr>
        <w:spacing w:after="120" w:line="312" w:lineRule="auto"/>
        <w:jc w:val="both"/>
        <w:rPr>
          <w:rFonts w:ascii="Calibri" w:hAnsi="Calibri"/>
          <w:lang w:val="fr-FR"/>
        </w:rPr>
      </w:pPr>
      <w:r w:rsidRPr="00D4090D">
        <w:rPr>
          <w:rFonts w:ascii="Calibri" w:hAnsi="Calibri"/>
          <w:lang w:val="fr-FR"/>
        </w:rPr>
        <w:t xml:space="preserve">La principale contrainte de la filière </w:t>
      </w:r>
      <w:r w:rsidR="001B115D" w:rsidRPr="00D4090D">
        <w:rPr>
          <w:rFonts w:ascii="Calibri" w:hAnsi="Calibri"/>
          <w:lang w:val="fr-FR"/>
        </w:rPr>
        <w:t>charbon de bois</w:t>
      </w:r>
      <w:r w:rsidR="002D0EF4">
        <w:rPr>
          <w:rFonts w:ascii="Calibri" w:hAnsi="Calibri"/>
          <w:lang w:val="fr-FR"/>
        </w:rPr>
        <w:t xml:space="preserve"> </w:t>
      </w:r>
      <w:r w:rsidRPr="00D4090D">
        <w:rPr>
          <w:rFonts w:ascii="Calibri" w:hAnsi="Calibri"/>
          <w:lang w:val="fr-FR"/>
        </w:rPr>
        <w:t>est liée à</w:t>
      </w:r>
      <w:r w:rsidR="00414ADF" w:rsidRPr="00D4090D">
        <w:rPr>
          <w:rFonts w:ascii="Calibri" w:hAnsi="Calibri"/>
          <w:lang w:val="fr-FR"/>
        </w:rPr>
        <w:t xml:space="preserve"> la difficulté de l’approvisionnement en bois due</w:t>
      </w:r>
      <w:r w:rsidR="002D0EF4">
        <w:rPr>
          <w:rFonts w:ascii="Calibri" w:hAnsi="Calibri"/>
          <w:lang w:val="fr-FR"/>
        </w:rPr>
        <w:t xml:space="preserve"> </w:t>
      </w:r>
      <w:r w:rsidR="008A51F7">
        <w:rPr>
          <w:rFonts w:ascii="Calibri" w:hAnsi="Calibri"/>
          <w:lang w:val="fr-FR"/>
        </w:rPr>
        <w:t xml:space="preserve">à </w:t>
      </w:r>
      <w:r w:rsidRPr="00D4090D">
        <w:rPr>
          <w:rFonts w:ascii="Calibri" w:hAnsi="Calibri"/>
          <w:lang w:val="fr-FR"/>
        </w:rPr>
        <w:t xml:space="preserve">la baisse de la productivité des forêts naturelles. </w:t>
      </w:r>
      <w:r w:rsidR="002D3663" w:rsidRPr="00D4090D">
        <w:rPr>
          <w:rFonts w:ascii="Calibri" w:hAnsi="Calibri"/>
          <w:lang w:val="fr-FR"/>
        </w:rPr>
        <w:t>Les autres contraintes rencontrées par les acteurs comprennent : l’incertitude de l’approvisionnement en matières premières (déchets de scieries ou bois d’éclaircies, etc.), la prépondérance de l’informel. On a également recensé, entre autres, difficultés</w:t>
      </w:r>
      <w:r w:rsidRPr="00D4090D">
        <w:rPr>
          <w:rFonts w:ascii="Calibri" w:hAnsi="Calibri"/>
          <w:lang w:val="fr-FR"/>
        </w:rPr>
        <w:t xml:space="preserve"> l’inadaptation de la règlementation et des taxes forestières, la faiblesse des rendements </w:t>
      </w:r>
      <w:r w:rsidR="00DB0071" w:rsidRPr="00D4090D">
        <w:rPr>
          <w:rFonts w:ascii="Calibri" w:hAnsi="Calibri"/>
          <w:lang w:val="fr-FR"/>
        </w:rPr>
        <w:t xml:space="preserve">des </w:t>
      </w:r>
      <w:r w:rsidR="00414ADF" w:rsidRPr="00D4090D">
        <w:rPr>
          <w:rFonts w:ascii="Calibri" w:hAnsi="Calibri"/>
          <w:lang w:val="fr-FR"/>
        </w:rPr>
        <w:t>techniques de carbonisation utilisées</w:t>
      </w:r>
      <w:r w:rsidRPr="00D4090D">
        <w:rPr>
          <w:rFonts w:ascii="Calibri" w:hAnsi="Calibri"/>
          <w:lang w:val="fr-FR"/>
        </w:rPr>
        <w:t xml:space="preserve"> et les tracasserie</w:t>
      </w:r>
      <w:r w:rsidR="00DB0071" w:rsidRPr="00D4090D">
        <w:rPr>
          <w:rFonts w:ascii="Calibri" w:hAnsi="Calibri"/>
          <w:lang w:val="fr-FR"/>
        </w:rPr>
        <w:t xml:space="preserve">s de l’administration (Eaux et </w:t>
      </w:r>
      <w:r w:rsidR="004637CA" w:rsidRPr="00D4090D">
        <w:rPr>
          <w:rFonts w:ascii="Calibri" w:hAnsi="Calibri"/>
          <w:lang w:val="fr-FR"/>
        </w:rPr>
        <w:t>F</w:t>
      </w:r>
      <w:r w:rsidR="00DB0071" w:rsidRPr="00D4090D">
        <w:rPr>
          <w:rFonts w:ascii="Calibri" w:hAnsi="Calibri"/>
          <w:lang w:val="fr-FR"/>
        </w:rPr>
        <w:t xml:space="preserve">orêts, </w:t>
      </w:r>
      <w:r w:rsidR="004637CA" w:rsidRPr="00D4090D">
        <w:rPr>
          <w:rFonts w:ascii="Calibri" w:hAnsi="Calibri"/>
          <w:lang w:val="fr-FR"/>
        </w:rPr>
        <w:t xml:space="preserve">Police, </w:t>
      </w:r>
      <w:r w:rsidR="00DB0071" w:rsidRPr="00D4090D">
        <w:rPr>
          <w:rFonts w:ascii="Calibri" w:hAnsi="Calibri"/>
          <w:lang w:val="fr-FR"/>
        </w:rPr>
        <w:t>Gendarmerie, FRCI, Douanes)</w:t>
      </w:r>
      <w:r w:rsidRPr="00D4090D">
        <w:rPr>
          <w:rFonts w:ascii="Calibri" w:hAnsi="Calibri"/>
          <w:lang w:val="fr-FR"/>
        </w:rPr>
        <w:t xml:space="preserve">. De plus, la complexité du processus d’obtention de l’agrément officiel d’exploitant de </w:t>
      </w:r>
      <w:r w:rsidR="001B115D" w:rsidRPr="00D4090D">
        <w:rPr>
          <w:rFonts w:ascii="Calibri" w:hAnsi="Calibri"/>
          <w:lang w:val="fr-FR"/>
        </w:rPr>
        <w:t>charbon de bois</w:t>
      </w:r>
      <w:r w:rsidR="002D0EF4">
        <w:rPr>
          <w:rFonts w:ascii="Calibri" w:hAnsi="Calibri"/>
          <w:lang w:val="fr-FR"/>
        </w:rPr>
        <w:t xml:space="preserve"> </w:t>
      </w:r>
      <w:r w:rsidR="002D3663" w:rsidRPr="00D4090D">
        <w:rPr>
          <w:rFonts w:ascii="Calibri" w:hAnsi="Calibri"/>
          <w:lang w:val="fr-FR"/>
        </w:rPr>
        <w:t>est</w:t>
      </w:r>
      <w:r w:rsidR="002D0EF4">
        <w:rPr>
          <w:rFonts w:ascii="Calibri" w:hAnsi="Calibri"/>
          <w:lang w:val="fr-FR"/>
        </w:rPr>
        <w:t xml:space="preserve"> </w:t>
      </w:r>
      <w:r w:rsidR="002D3663" w:rsidRPr="00D4090D">
        <w:rPr>
          <w:rFonts w:ascii="Calibri" w:hAnsi="Calibri"/>
          <w:lang w:val="fr-FR"/>
        </w:rPr>
        <w:t xml:space="preserve">vigoureusement </w:t>
      </w:r>
      <w:r w:rsidR="00ED0CD3" w:rsidRPr="00D4090D">
        <w:rPr>
          <w:rFonts w:ascii="Calibri" w:hAnsi="Calibri"/>
          <w:lang w:val="fr-FR"/>
        </w:rPr>
        <w:t>dénoncée</w:t>
      </w:r>
      <w:r w:rsidRPr="00D4090D">
        <w:rPr>
          <w:rFonts w:ascii="Calibri" w:hAnsi="Calibri"/>
          <w:lang w:val="fr-FR"/>
        </w:rPr>
        <w:t xml:space="preserve"> par les </w:t>
      </w:r>
      <w:r w:rsidR="002D3663" w:rsidRPr="00D4090D">
        <w:rPr>
          <w:rFonts w:ascii="Calibri" w:hAnsi="Calibri"/>
          <w:lang w:val="fr-FR"/>
        </w:rPr>
        <w:t>charbonniers</w:t>
      </w:r>
      <w:r w:rsidRPr="00D4090D">
        <w:rPr>
          <w:rFonts w:ascii="Calibri" w:hAnsi="Calibri"/>
          <w:lang w:val="fr-FR"/>
        </w:rPr>
        <w:t>. De même</w:t>
      </w:r>
      <w:r w:rsidR="00DC2A79" w:rsidRPr="00D4090D">
        <w:rPr>
          <w:rFonts w:ascii="Calibri" w:hAnsi="Calibri"/>
          <w:lang w:val="fr-FR"/>
        </w:rPr>
        <w:t>, les</w:t>
      </w:r>
      <w:r w:rsidRPr="00D4090D">
        <w:rPr>
          <w:rFonts w:ascii="Calibri" w:hAnsi="Calibri"/>
          <w:lang w:val="fr-FR"/>
        </w:rPr>
        <w:t xml:space="preserve"> difficultés d’accès au crédit afin de moderniser leurs installations constituent des entraves au développement de </w:t>
      </w:r>
      <w:r w:rsidR="002D3663" w:rsidRPr="00D4090D">
        <w:rPr>
          <w:rFonts w:ascii="Calibri" w:hAnsi="Calibri"/>
          <w:lang w:val="fr-FR"/>
        </w:rPr>
        <w:t>cette</w:t>
      </w:r>
      <w:r w:rsidRPr="00D4090D">
        <w:rPr>
          <w:rFonts w:ascii="Calibri" w:hAnsi="Calibri"/>
          <w:lang w:val="fr-FR"/>
        </w:rPr>
        <w:t xml:space="preserve"> filière. </w:t>
      </w:r>
    </w:p>
    <w:p w:rsidR="009F095F" w:rsidRPr="00D4090D" w:rsidRDefault="009F095F" w:rsidP="009F095F">
      <w:pPr>
        <w:pStyle w:val="Corpsdetexte2"/>
        <w:spacing w:after="120" w:line="312" w:lineRule="auto"/>
        <w:jc w:val="both"/>
        <w:rPr>
          <w:rFonts w:ascii="Calibri" w:hAnsi="Calibri"/>
          <w:sz w:val="24"/>
          <w:lang w:val="fr-FR"/>
        </w:rPr>
      </w:pPr>
      <w:r w:rsidRPr="00D4090D">
        <w:rPr>
          <w:rFonts w:ascii="Calibri" w:hAnsi="Calibri"/>
          <w:sz w:val="24"/>
          <w:lang w:val="fr-FR"/>
        </w:rPr>
        <w:t>Face aux difficultés et contraintes rencontrées, les solutions durables proposées sont :</w:t>
      </w:r>
    </w:p>
    <w:p w:rsidR="00ED0CD3" w:rsidRPr="00D4090D" w:rsidRDefault="00ED0CD3" w:rsidP="002B08F1">
      <w:pPr>
        <w:pStyle w:val="Corpsdetexte2"/>
        <w:numPr>
          <w:ilvl w:val="0"/>
          <w:numId w:val="40"/>
        </w:numPr>
        <w:spacing w:after="120" w:line="312" w:lineRule="auto"/>
        <w:jc w:val="both"/>
        <w:rPr>
          <w:rFonts w:ascii="Calibri" w:hAnsi="Calibri"/>
          <w:sz w:val="24"/>
          <w:lang w:val="fr-FR"/>
        </w:rPr>
      </w:pPr>
      <w:r w:rsidRPr="00D4090D">
        <w:rPr>
          <w:rFonts w:ascii="Calibri" w:hAnsi="Calibri"/>
          <w:sz w:val="24"/>
          <w:lang w:val="fr-FR"/>
        </w:rPr>
        <w:lastRenderedPageBreak/>
        <w:t>La promotion des techniques de carbonisation améliorées auprès des charbonniers. Cette solution vise à augmenter les rendements de carbonisation et à mitiger les impacts sur l’environnement ;</w:t>
      </w:r>
    </w:p>
    <w:p w:rsidR="004637CA" w:rsidRPr="00D4090D" w:rsidRDefault="004637CA" w:rsidP="002B08F1">
      <w:pPr>
        <w:pStyle w:val="Corpsdetexte2"/>
        <w:numPr>
          <w:ilvl w:val="0"/>
          <w:numId w:val="40"/>
        </w:numPr>
        <w:spacing w:after="120" w:line="312" w:lineRule="auto"/>
        <w:jc w:val="both"/>
        <w:rPr>
          <w:rFonts w:ascii="Calibri" w:hAnsi="Calibri"/>
          <w:sz w:val="24"/>
          <w:lang w:val="fr-FR"/>
        </w:rPr>
      </w:pPr>
      <w:r w:rsidRPr="00D4090D">
        <w:rPr>
          <w:rFonts w:ascii="Calibri" w:hAnsi="Calibri"/>
          <w:sz w:val="24"/>
          <w:lang w:val="fr-FR"/>
        </w:rPr>
        <w:t>La mise en œuvre de projets pilote de vulgarisation de techniques améliorées de carbonisation et le renforcement des capacités techniques et organisationnelles des charbonniers ;</w:t>
      </w:r>
    </w:p>
    <w:p w:rsidR="009F095F" w:rsidRPr="00D4090D" w:rsidRDefault="009F095F" w:rsidP="002B08F1">
      <w:pPr>
        <w:pStyle w:val="Corpsdetexte2"/>
        <w:numPr>
          <w:ilvl w:val="0"/>
          <w:numId w:val="40"/>
        </w:numPr>
        <w:spacing w:after="120" w:line="312" w:lineRule="auto"/>
        <w:jc w:val="both"/>
        <w:rPr>
          <w:rFonts w:ascii="Calibri" w:hAnsi="Calibri"/>
          <w:sz w:val="24"/>
          <w:lang w:val="fr-FR"/>
        </w:rPr>
      </w:pPr>
      <w:r w:rsidRPr="00D4090D">
        <w:rPr>
          <w:rFonts w:ascii="Calibri" w:hAnsi="Calibri"/>
          <w:sz w:val="24"/>
          <w:lang w:val="fr-FR"/>
        </w:rPr>
        <w:t xml:space="preserve">La promotion de reboisement à vocation </w:t>
      </w:r>
      <w:r w:rsidR="004637CA" w:rsidRPr="00D4090D">
        <w:rPr>
          <w:rFonts w:ascii="Calibri" w:hAnsi="Calibri"/>
          <w:sz w:val="24"/>
          <w:lang w:val="fr-FR"/>
        </w:rPr>
        <w:t xml:space="preserve">multiple (production de </w:t>
      </w:r>
      <w:r w:rsidR="001B115D" w:rsidRPr="00D4090D">
        <w:rPr>
          <w:rFonts w:ascii="Calibri" w:hAnsi="Calibri"/>
          <w:sz w:val="24"/>
          <w:lang w:val="fr-FR"/>
        </w:rPr>
        <w:t>bois</w:t>
      </w:r>
      <w:r w:rsidR="00ED0CD3" w:rsidRPr="00D4090D">
        <w:rPr>
          <w:rFonts w:ascii="Calibri" w:hAnsi="Calibri"/>
          <w:sz w:val="24"/>
          <w:lang w:val="fr-FR"/>
        </w:rPr>
        <w:t>-</w:t>
      </w:r>
      <w:r w:rsidRPr="00D4090D">
        <w:rPr>
          <w:rFonts w:ascii="Calibri" w:hAnsi="Calibri"/>
          <w:sz w:val="24"/>
          <w:lang w:val="fr-FR"/>
        </w:rPr>
        <w:t>énergie</w:t>
      </w:r>
      <w:r w:rsidR="004637CA" w:rsidRPr="00D4090D">
        <w:rPr>
          <w:rFonts w:ascii="Calibri" w:hAnsi="Calibri"/>
          <w:sz w:val="24"/>
          <w:lang w:val="fr-FR"/>
        </w:rPr>
        <w:t>, protection des écosystèmes, reconstitution</w:t>
      </w:r>
      <w:r w:rsidRPr="00D4090D">
        <w:rPr>
          <w:rFonts w:ascii="Calibri" w:hAnsi="Calibri"/>
          <w:sz w:val="24"/>
          <w:lang w:val="fr-FR"/>
        </w:rPr>
        <w:t> </w:t>
      </w:r>
      <w:r w:rsidR="004637CA" w:rsidRPr="00D4090D">
        <w:rPr>
          <w:rFonts w:ascii="Calibri" w:hAnsi="Calibri"/>
          <w:sz w:val="24"/>
          <w:lang w:val="fr-FR"/>
        </w:rPr>
        <w:t xml:space="preserve">de la forêt) </w:t>
      </w:r>
      <w:r w:rsidRPr="00D4090D">
        <w:rPr>
          <w:rFonts w:ascii="Calibri" w:hAnsi="Calibri"/>
          <w:sz w:val="24"/>
          <w:lang w:val="fr-FR"/>
        </w:rPr>
        <w:t xml:space="preserve">; Cette solution contribuera à répondre à la forte demande de matière première </w:t>
      </w:r>
      <w:r w:rsidR="001B115D" w:rsidRPr="00D4090D">
        <w:rPr>
          <w:rFonts w:ascii="Calibri" w:hAnsi="Calibri"/>
          <w:sz w:val="24"/>
          <w:lang w:val="fr-FR"/>
        </w:rPr>
        <w:t>de bois</w:t>
      </w:r>
      <w:r w:rsidR="002D0EF4">
        <w:rPr>
          <w:rFonts w:ascii="Calibri" w:hAnsi="Calibri"/>
          <w:sz w:val="24"/>
          <w:lang w:val="fr-FR"/>
        </w:rPr>
        <w:t xml:space="preserve"> </w:t>
      </w:r>
      <w:r w:rsidRPr="00D4090D">
        <w:rPr>
          <w:rFonts w:ascii="Calibri" w:hAnsi="Calibri"/>
          <w:sz w:val="24"/>
          <w:lang w:val="fr-FR"/>
        </w:rPr>
        <w:t xml:space="preserve">par les charbonniers. Des projets de reboisement peuvent être mis en œuvre en partenariat avec </w:t>
      </w:r>
      <w:r w:rsidR="00ED0CD3" w:rsidRPr="00D4090D">
        <w:rPr>
          <w:rFonts w:ascii="Calibri" w:hAnsi="Calibri"/>
          <w:sz w:val="24"/>
          <w:lang w:val="fr-FR"/>
        </w:rPr>
        <w:t xml:space="preserve">les </w:t>
      </w:r>
      <w:r w:rsidR="004637CA" w:rsidRPr="00D4090D">
        <w:rPr>
          <w:rFonts w:ascii="Calibri" w:hAnsi="Calibri"/>
          <w:sz w:val="24"/>
          <w:lang w:val="fr-FR"/>
        </w:rPr>
        <w:t>charbonniers, les c</w:t>
      </w:r>
      <w:r w:rsidR="00ED0CD3" w:rsidRPr="00D4090D">
        <w:rPr>
          <w:rFonts w:ascii="Calibri" w:hAnsi="Calibri"/>
          <w:sz w:val="24"/>
          <w:lang w:val="fr-FR"/>
        </w:rPr>
        <w:t xml:space="preserve">ommunautés rurales, les planteurs de cacao et /ou </w:t>
      </w:r>
      <w:r w:rsidRPr="00D4090D">
        <w:rPr>
          <w:rFonts w:ascii="Calibri" w:hAnsi="Calibri"/>
          <w:sz w:val="24"/>
          <w:lang w:val="fr-FR"/>
        </w:rPr>
        <w:t>la SODEFOR qui mettr</w:t>
      </w:r>
      <w:r w:rsidR="00ED0CD3" w:rsidRPr="00D4090D">
        <w:rPr>
          <w:rFonts w:ascii="Calibri" w:hAnsi="Calibri"/>
          <w:sz w:val="24"/>
          <w:lang w:val="fr-FR"/>
        </w:rPr>
        <w:t xml:space="preserve">ont </w:t>
      </w:r>
      <w:r w:rsidRPr="00D4090D">
        <w:rPr>
          <w:rFonts w:ascii="Calibri" w:hAnsi="Calibri"/>
          <w:sz w:val="24"/>
          <w:lang w:val="fr-FR"/>
        </w:rPr>
        <w:t xml:space="preserve">des parcelles à la disposition des producteurs de charbon. Cette solution permettra d’augmenter l’offre </w:t>
      </w:r>
      <w:r w:rsidR="001B115D" w:rsidRPr="00D4090D">
        <w:rPr>
          <w:rFonts w:ascii="Calibri" w:hAnsi="Calibri"/>
          <w:sz w:val="24"/>
          <w:lang w:val="fr-FR"/>
        </w:rPr>
        <w:t xml:space="preserve">de </w:t>
      </w:r>
      <w:r w:rsidR="00DD5657" w:rsidRPr="00D4090D">
        <w:rPr>
          <w:rFonts w:ascii="Calibri" w:hAnsi="Calibri"/>
          <w:sz w:val="24"/>
          <w:lang w:val="fr-FR"/>
        </w:rPr>
        <w:t>bois dans</w:t>
      </w:r>
      <w:r w:rsidRPr="00D4090D">
        <w:rPr>
          <w:rFonts w:ascii="Calibri" w:hAnsi="Calibri"/>
          <w:sz w:val="24"/>
          <w:lang w:val="fr-FR"/>
        </w:rPr>
        <w:t xml:space="preserve"> les zones de produc</w:t>
      </w:r>
      <w:r w:rsidR="00ED0CD3" w:rsidRPr="00D4090D">
        <w:rPr>
          <w:rFonts w:ascii="Calibri" w:hAnsi="Calibri"/>
          <w:sz w:val="24"/>
          <w:lang w:val="fr-FR"/>
        </w:rPr>
        <w:t>tion de charbon ;</w:t>
      </w:r>
    </w:p>
    <w:p w:rsidR="009F095F" w:rsidRPr="00D4090D" w:rsidRDefault="009F095F" w:rsidP="002B08F1">
      <w:pPr>
        <w:pStyle w:val="Corpsdetexte2"/>
        <w:numPr>
          <w:ilvl w:val="0"/>
          <w:numId w:val="40"/>
        </w:numPr>
        <w:spacing w:after="120" w:line="312" w:lineRule="auto"/>
        <w:jc w:val="both"/>
        <w:rPr>
          <w:rFonts w:ascii="Calibri" w:hAnsi="Calibri"/>
          <w:sz w:val="24"/>
          <w:lang w:val="fr-FR"/>
        </w:rPr>
      </w:pPr>
      <w:r w:rsidRPr="00D4090D">
        <w:rPr>
          <w:rFonts w:ascii="Calibri" w:hAnsi="Calibri"/>
          <w:sz w:val="24"/>
          <w:lang w:val="fr-FR"/>
        </w:rPr>
        <w:t xml:space="preserve">La mise en place d’un programme de formation et de renforcement des capacités des artisans de la filière </w:t>
      </w:r>
      <w:r w:rsidR="001B115D" w:rsidRPr="00D4090D">
        <w:rPr>
          <w:rFonts w:ascii="Calibri" w:hAnsi="Calibri"/>
          <w:sz w:val="24"/>
          <w:lang w:val="fr-FR"/>
        </w:rPr>
        <w:t>charbon de bois</w:t>
      </w:r>
      <w:r w:rsidRPr="00D4090D">
        <w:rPr>
          <w:rFonts w:ascii="Calibri" w:hAnsi="Calibri"/>
          <w:sz w:val="24"/>
          <w:lang w:val="fr-FR"/>
        </w:rPr>
        <w:t>;</w:t>
      </w:r>
    </w:p>
    <w:p w:rsidR="009F095F" w:rsidRPr="00D4090D" w:rsidRDefault="009F095F" w:rsidP="002B08F1">
      <w:pPr>
        <w:pStyle w:val="Corpsdetexte2"/>
        <w:numPr>
          <w:ilvl w:val="0"/>
          <w:numId w:val="40"/>
        </w:numPr>
        <w:spacing w:after="120" w:line="312" w:lineRule="auto"/>
        <w:jc w:val="both"/>
        <w:rPr>
          <w:rFonts w:ascii="Calibri" w:hAnsi="Calibri"/>
          <w:sz w:val="24"/>
          <w:lang w:val="fr-FR"/>
        </w:rPr>
      </w:pPr>
      <w:r w:rsidRPr="00D4090D">
        <w:rPr>
          <w:rFonts w:ascii="Calibri" w:hAnsi="Calibri"/>
          <w:sz w:val="24"/>
          <w:lang w:val="fr-FR"/>
        </w:rPr>
        <w:t>La promotion de partenariats Publique-Privé dans les activités de reboisement afin d’accroîtr</w:t>
      </w:r>
      <w:r w:rsidR="002351FF" w:rsidRPr="00D4090D">
        <w:rPr>
          <w:rFonts w:ascii="Calibri" w:hAnsi="Calibri"/>
          <w:sz w:val="24"/>
          <w:lang w:val="fr-FR"/>
        </w:rPr>
        <w:t>e l’offre de matières premières</w:t>
      </w:r>
      <w:r w:rsidR="001B115D" w:rsidRPr="00D4090D">
        <w:rPr>
          <w:rFonts w:ascii="Calibri" w:hAnsi="Calibri"/>
          <w:sz w:val="24"/>
          <w:lang w:val="fr-FR"/>
        </w:rPr>
        <w:t xml:space="preserve"> de bois</w:t>
      </w:r>
      <w:r w:rsidR="002D0EF4">
        <w:rPr>
          <w:rFonts w:ascii="Calibri" w:hAnsi="Calibri"/>
          <w:sz w:val="24"/>
          <w:lang w:val="fr-FR"/>
        </w:rPr>
        <w:t xml:space="preserve"> </w:t>
      </w:r>
      <w:r w:rsidRPr="00D4090D">
        <w:rPr>
          <w:rFonts w:ascii="Calibri" w:hAnsi="Calibri"/>
          <w:sz w:val="24"/>
          <w:lang w:val="fr-FR"/>
        </w:rPr>
        <w:t>et répondre à la forte demande du marché.</w:t>
      </w:r>
    </w:p>
    <w:p w:rsidR="00ED5F12" w:rsidRDefault="00ED5F12" w:rsidP="004861D3">
      <w:pPr>
        <w:spacing w:line="360" w:lineRule="auto"/>
        <w:ind w:left="720"/>
        <w:jc w:val="both"/>
        <w:rPr>
          <w:rFonts w:ascii="Calibri" w:hAnsi="Calibri"/>
          <w:lang w:val="fr-FR"/>
        </w:rPr>
      </w:pPr>
    </w:p>
    <w:p w:rsidR="00ED5F12" w:rsidRDefault="00ED5F12" w:rsidP="00C701AC">
      <w:pPr>
        <w:pStyle w:val="Corpsdetexte2"/>
        <w:spacing w:after="120" w:line="312" w:lineRule="auto"/>
        <w:ind w:left="720"/>
        <w:jc w:val="both"/>
        <w:rPr>
          <w:rFonts w:ascii="Calibri" w:hAnsi="Calibri"/>
          <w:sz w:val="24"/>
          <w:lang w:val="fr-FR"/>
        </w:rPr>
      </w:pPr>
    </w:p>
    <w:p w:rsidR="00ED5F12" w:rsidRDefault="00ED5F12" w:rsidP="00C701AC">
      <w:pPr>
        <w:pStyle w:val="Corpsdetexte2"/>
        <w:spacing w:after="120" w:line="312" w:lineRule="auto"/>
        <w:ind w:left="720"/>
        <w:jc w:val="both"/>
        <w:rPr>
          <w:rFonts w:ascii="Calibri" w:hAnsi="Calibri"/>
          <w:sz w:val="24"/>
          <w:lang w:val="fr-FR"/>
        </w:rPr>
      </w:pPr>
    </w:p>
    <w:p w:rsidR="00ED5F12" w:rsidRDefault="00ED5F12" w:rsidP="00C701AC">
      <w:pPr>
        <w:pStyle w:val="Corpsdetexte2"/>
        <w:spacing w:after="120" w:line="312" w:lineRule="auto"/>
        <w:ind w:left="720"/>
        <w:jc w:val="both"/>
        <w:rPr>
          <w:rFonts w:ascii="Calibri" w:hAnsi="Calibri"/>
          <w:sz w:val="24"/>
          <w:lang w:val="fr-FR"/>
        </w:rPr>
      </w:pPr>
    </w:p>
    <w:p w:rsidR="00ED5F12" w:rsidRDefault="00ED5F12" w:rsidP="00C701AC">
      <w:pPr>
        <w:pStyle w:val="Corpsdetexte2"/>
        <w:spacing w:after="120" w:line="312" w:lineRule="auto"/>
        <w:ind w:left="720"/>
        <w:jc w:val="both"/>
        <w:rPr>
          <w:rFonts w:ascii="Calibri" w:hAnsi="Calibri"/>
          <w:sz w:val="24"/>
          <w:lang w:val="fr-FR"/>
        </w:rPr>
      </w:pPr>
    </w:p>
    <w:p w:rsidR="00ED5F12" w:rsidRDefault="00ED5F12" w:rsidP="00C701AC">
      <w:pPr>
        <w:pStyle w:val="Corpsdetexte2"/>
        <w:spacing w:after="120" w:line="312" w:lineRule="auto"/>
        <w:ind w:left="720"/>
        <w:jc w:val="both"/>
        <w:rPr>
          <w:rFonts w:ascii="Calibri" w:hAnsi="Calibri"/>
          <w:sz w:val="24"/>
          <w:lang w:val="fr-FR"/>
        </w:rPr>
      </w:pPr>
    </w:p>
    <w:p w:rsidR="00ED5F12" w:rsidRDefault="00ED5F12" w:rsidP="00C701AC">
      <w:pPr>
        <w:pStyle w:val="Corpsdetexte2"/>
        <w:spacing w:after="120" w:line="312" w:lineRule="auto"/>
        <w:ind w:left="720"/>
        <w:jc w:val="both"/>
        <w:rPr>
          <w:rFonts w:ascii="Calibri" w:hAnsi="Calibri"/>
          <w:sz w:val="24"/>
          <w:lang w:val="fr-FR"/>
        </w:rPr>
      </w:pPr>
    </w:p>
    <w:p w:rsidR="00ED5F12" w:rsidRPr="00D4090D" w:rsidRDefault="00ED5F12" w:rsidP="00C701AC">
      <w:pPr>
        <w:pStyle w:val="Corpsdetexte2"/>
        <w:spacing w:after="120" w:line="312" w:lineRule="auto"/>
        <w:ind w:left="720"/>
        <w:jc w:val="both"/>
        <w:rPr>
          <w:rFonts w:ascii="Calibri" w:hAnsi="Calibri"/>
          <w:sz w:val="24"/>
          <w:lang w:val="fr-FR"/>
        </w:rPr>
      </w:pPr>
    </w:p>
    <w:p w:rsidR="00F558F4" w:rsidRPr="00C43989" w:rsidRDefault="00DB3633" w:rsidP="00842AF6">
      <w:pPr>
        <w:pStyle w:val="Titre2"/>
        <w:ind w:left="1134"/>
        <w:rPr>
          <w:sz w:val="24"/>
          <w:szCs w:val="24"/>
        </w:rPr>
      </w:pPr>
      <w:r w:rsidRPr="00D4090D">
        <w:rPr>
          <w:rFonts w:ascii="Arial" w:hAnsi="Arial"/>
          <w:iCs/>
          <w:spacing w:val="26"/>
          <w:sz w:val="24"/>
        </w:rPr>
        <w:br w:type="page"/>
      </w:r>
      <w:r w:rsidR="00DB72F1" w:rsidRPr="00D4090D">
        <w:lastRenderedPageBreak/>
        <w:tab/>
      </w:r>
      <w:bookmarkStart w:id="11" w:name="_Toc390264148"/>
      <w:bookmarkStart w:id="12" w:name="_Toc399852750"/>
      <w:r w:rsidR="009B20C5" w:rsidRPr="00C43989">
        <w:rPr>
          <w:sz w:val="24"/>
          <w:szCs w:val="24"/>
        </w:rPr>
        <w:t>Généralités</w:t>
      </w:r>
      <w:bookmarkEnd w:id="11"/>
      <w:bookmarkEnd w:id="12"/>
    </w:p>
    <w:p w:rsidR="00F558F4" w:rsidRPr="00C43989" w:rsidRDefault="00F558F4" w:rsidP="00F558F4">
      <w:pPr>
        <w:pStyle w:val="Corpsdetexte2"/>
        <w:spacing w:line="280" w:lineRule="atLeast"/>
        <w:rPr>
          <w:rFonts w:ascii="Calibri" w:hAnsi="Calibri" w:cs="Arial"/>
          <w:sz w:val="24"/>
          <w:lang w:val="fr-FR"/>
        </w:rPr>
      </w:pPr>
    </w:p>
    <w:p w:rsidR="009C3C7E" w:rsidRPr="00C43989" w:rsidRDefault="009C3C7E" w:rsidP="00243347">
      <w:pPr>
        <w:pStyle w:val="Titre3"/>
        <w:spacing w:after="0" w:line="360" w:lineRule="auto"/>
        <w:ind w:left="1985"/>
      </w:pPr>
      <w:bookmarkStart w:id="13" w:name="_Toc390264149"/>
      <w:bookmarkStart w:id="14" w:name="_Toc399852751"/>
      <w:r w:rsidRPr="00C43989">
        <w:t>Contexte</w:t>
      </w:r>
      <w:bookmarkEnd w:id="13"/>
      <w:bookmarkEnd w:id="14"/>
    </w:p>
    <w:p w:rsidR="002D2B4C" w:rsidRPr="00C43989" w:rsidRDefault="001044B3" w:rsidP="00243347">
      <w:pPr>
        <w:spacing w:line="360" w:lineRule="auto"/>
        <w:jc w:val="both"/>
        <w:rPr>
          <w:rFonts w:ascii="Calibri" w:hAnsi="Calibri"/>
          <w:lang w:val="fr-FR" w:eastAsia="fr-FR"/>
        </w:rPr>
      </w:pPr>
      <w:r w:rsidRPr="008B5E82">
        <w:rPr>
          <w:rFonts w:ascii="Calibri" w:hAnsi="Calibri"/>
          <w:color w:val="000000"/>
          <w:lang w:val="fr-FR"/>
        </w:rPr>
        <w:t>L</w:t>
      </w:r>
      <w:r w:rsidR="00D40736" w:rsidRPr="008B5E82">
        <w:rPr>
          <w:rFonts w:ascii="Calibri" w:hAnsi="Calibri"/>
          <w:color w:val="000000"/>
          <w:lang w:val="fr-FR"/>
        </w:rPr>
        <w:t xml:space="preserve">e couvert forestier </w:t>
      </w:r>
      <w:r w:rsidRPr="008B5E82">
        <w:rPr>
          <w:rFonts w:ascii="Calibri" w:hAnsi="Calibri"/>
          <w:color w:val="000000"/>
          <w:lang w:val="fr-FR"/>
        </w:rPr>
        <w:t xml:space="preserve">ivoirien </w:t>
      </w:r>
      <w:r w:rsidR="00074D9B" w:rsidRPr="008B5E82">
        <w:rPr>
          <w:rFonts w:ascii="Calibri" w:hAnsi="Calibri"/>
          <w:color w:val="000000"/>
          <w:lang w:val="fr-FR"/>
        </w:rPr>
        <w:t xml:space="preserve">est actuellement </w:t>
      </w:r>
      <w:r w:rsidR="0039577B" w:rsidRPr="008B5E82">
        <w:rPr>
          <w:rFonts w:ascii="Calibri" w:hAnsi="Calibri" w:cs="Garamond"/>
          <w:color w:val="000000"/>
          <w:lang w:val="fr-FR" w:eastAsia="fr-FR"/>
        </w:rPr>
        <w:t>estimé à environ 2,5 millions d’hectares (MINEF 2013).</w:t>
      </w:r>
      <w:r w:rsidR="00D40736" w:rsidRPr="008B5E82">
        <w:rPr>
          <w:rFonts w:ascii="Calibri" w:hAnsi="Calibri" w:cs="Garamond"/>
          <w:color w:val="000000"/>
          <w:lang w:val="fr-FR" w:eastAsia="fr-FR"/>
        </w:rPr>
        <w:t xml:space="preserve"> Même, les forêts classées et les aires protégées</w:t>
      </w:r>
      <w:r w:rsidR="002D0EF4">
        <w:rPr>
          <w:rFonts w:ascii="Calibri" w:hAnsi="Calibri" w:cs="Garamond"/>
          <w:color w:val="000000"/>
          <w:lang w:val="fr-FR" w:eastAsia="fr-FR"/>
        </w:rPr>
        <w:t xml:space="preserve"> </w:t>
      </w:r>
      <w:r w:rsidR="00883668" w:rsidRPr="00883668">
        <w:rPr>
          <w:rFonts w:ascii="Calibri" w:hAnsi="Calibri" w:cs="Garamond"/>
          <w:lang w:val="fr-FR" w:eastAsia="fr-FR"/>
        </w:rPr>
        <w:t>sont très</w:t>
      </w:r>
      <w:r w:rsidR="00D40736" w:rsidRPr="00C43989">
        <w:rPr>
          <w:rFonts w:ascii="Calibri" w:hAnsi="Calibri"/>
          <w:lang w:val="fr-FR"/>
        </w:rPr>
        <w:t xml:space="preserve"> souvent </w:t>
      </w:r>
      <w:r w:rsidR="00DC2A79" w:rsidRPr="00C43989">
        <w:rPr>
          <w:rFonts w:ascii="Calibri" w:hAnsi="Calibri"/>
          <w:lang w:val="fr-FR"/>
        </w:rPr>
        <w:t>infiltrées et</w:t>
      </w:r>
      <w:r w:rsidR="00DC633A" w:rsidRPr="00C43989">
        <w:rPr>
          <w:rFonts w:ascii="Calibri" w:hAnsi="Calibri"/>
          <w:lang w:val="fr-FR"/>
        </w:rPr>
        <w:t xml:space="preserve"> exploitées </w:t>
      </w:r>
      <w:r w:rsidR="00D40736" w:rsidRPr="00C43989">
        <w:rPr>
          <w:rFonts w:ascii="Calibri" w:hAnsi="Calibri"/>
          <w:lang w:val="fr-FR"/>
        </w:rPr>
        <w:t>par les populations</w:t>
      </w:r>
      <w:r w:rsidR="00DC633A" w:rsidRPr="00C43989">
        <w:rPr>
          <w:rFonts w:ascii="Calibri" w:hAnsi="Calibri"/>
          <w:lang w:val="fr-FR"/>
        </w:rPr>
        <w:t>.</w:t>
      </w:r>
      <w:r w:rsidR="002D0EF4">
        <w:rPr>
          <w:rFonts w:ascii="Calibri" w:hAnsi="Calibri"/>
          <w:lang w:val="fr-FR"/>
        </w:rPr>
        <w:t xml:space="preserve"> </w:t>
      </w:r>
      <w:r w:rsidR="00DC633A" w:rsidRPr="00C43989">
        <w:rPr>
          <w:rFonts w:ascii="Calibri" w:hAnsi="Calibri" w:cs="Garamond"/>
          <w:lang w:val="fr-FR" w:eastAsia="fr-FR"/>
        </w:rPr>
        <w:t>Bien que la déforestation soit imputable à l'agriculture extensive, à l'exploitation abusive en bois d'œuvre et aux feux de brousse, force est de reconnaître que l'exploitation des ressources forestières pour des besoins de cuisson en représente de loin la deuxième cause (Mercier, 1991)</w:t>
      </w:r>
      <w:r w:rsidR="00D40736" w:rsidRPr="00C43989">
        <w:rPr>
          <w:rFonts w:ascii="Calibri" w:hAnsi="Calibri"/>
          <w:lang w:val="fr-FR"/>
        </w:rPr>
        <w:t xml:space="preserve">. </w:t>
      </w:r>
      <w:r w:rsidR="00DA5531" w:rsidRPr="00C43989">
        <w:rPr>
          <w:rFonts w:ascii="Calibri" w:hAnsi="Calibri"/>
          <w:lang w:val="fr-FR"/>
        </w:rPr>
        <w:t>En effet</w:t>
      </w:r>
      <w:r w:rsidR="00D40736" w:rsidRPr="00C43989">
        <w:rPr>
          <w:rFonts w:ascii="Calibri" w:hAnsi="Calibri"/>
          <w:lang w:val="fr-FR"/>
        </w:rPr>
        <w:t xml:space="preserve">, </w:t>
      </w:r>
      <w:r w:rsidR="00DA5531" w:rsidRPr="00C43989">
        <w:rPr>
          <w:rFonts w:ascii="Calibri" w:hAnsi="Calibri" w:cs="Garamond"/>
          <w:lang w:val="fr-FR" w:eastAsia="fr-FR"/>
        </w:rPr>
        <w:t>en Côte d'Ivoire,</w:t>
      </w:r>
      <w:r w:rsidR="002D0EF4">
        <w:rPr>
          <w:rFonts w:ascii="Calibri" w:hAnsi="Calibri" w:cs="Garamond"/>
          <w:lang w:val="fr-FR" w:eastAsia="fr-FR"/>
        </w:rPr>
        <w:t xml:space="preserve"> </w:t>
      </w:r>
      <w:r w:rsidR="00243347" w:rsidRPr="00C43989">
        <w:rPr>
          <w:rFonts w:ascii="Calibri" w:hAnsi="Calibri" w:cs="Garamond"/>
          <w:lang w:val="fr-FR" w:eastAsia="fr-FR"/>
        </w:rPr>
        <w:t xml:space="preserve">la biomasse représente 73 % de la consommation totale d'énergie domestique en Côte d’Ivoire. Environ 87 % des ménages utilisent quotidiennement du bois de chauffe ou du charbon de bois (Ministère du Logement, du Cadre de Vie et de l'Environnement, 1997). Le charbon de bois en représente 50 %. </w:t>
      </w:r>
      <w:r w:rsidR="002D2B4C" w:rsidRPr="00C43989">
        <w:rPr>
          <w:rFonts w:ascii="Calibri" w:hAnsi="Calibri"/>
          <w:lang w:val="fr-FR" w:eastAsia="fr-FR"/>
        </w:rPr>
        <w:t>Les caractéristiques techniques du charbon de bois expliquent son avantage quant à l'utilisation comme source énergétique vis-à-vis du de bois de chauffe. La raison principale de l'évolution urbaine du bois de chauffe vers le charbon de bois est que ce dernier a un pouvoir calorifique plus élevée, c'est-à-dire que le charbon produit plus d'énergie par unité de poids utilisé. En outre, le charbon de charbon de bois peut être stocké san</w:t>
      </w:r>
      <w:r w:rsidR="00A2678F" w:rsidRPr="00C43989">
        <w:rPr>
          <w:rFonts w:ascii="Calibri" w:hAnsi="Calibri"/>
          <w:lang w:val="fr-FR" w:eastAsia="fr-FR"/>
        </w:rPr>
        <w:t xml:space="preserve">s peur de problèmes d'insectes et </w:t>
      </w:r>
      <w:r w:rsidR="002D2B4C" w:rsidRPr="00C43989">
        <w:rPr>
          <w:rFonts w:ascii="Calibri" w:hAnsi="Calibri"/>
          <w:lang w:val="fr-FR" w:eastAsia="fr-FR"/>
        </w:rPr>
        <w:t xml:space="preserve">produit moins de fumée. De plus, </w:t>
      </w:r>
      <w:r w:rsidR="00A2678F" w:rsidRPr="00C43989">
        <w:rPr>
          <w:rFonts w:ascii="Calibri" w:hAnsi="Calibri"/>
          <w:lang w:val="fr-FR" w:eastAsia="fr-FR"/>
        </w:rPr>
        <w:t>il</w:t>
      </w:r>
      <w:r w:rsidR="002D2B4C" w:rsidRPr="00C43989">
        <w:rPr>
          <w:rFonts w:ascii="Calibri" w:hAnsi="Calibri"/>
          <w:lang w:val="fr-FR" w:eastAsia="fr-FR"/>
        </w:rPr>
        <w:t xml:space="preserve"> est plus facile </w:t>
      </w:r>
      <w:r w:rsidR="00A2678F" w:rsidRPr="00C43989">
        <w:rPr>
          <w:rFonts w:ascii="Calibri" w:hAnsi="Calibri"/>
          <w:lang w:val="fr-FR" w:eastAsia="fr-FR"/>
        </w:rPr>
        <w:t xml:space="preserve">et </w:t>
      </w:r>
      <w:r w:rsidR="002D2B4C" w:rsidRPr="00C43989">
        <w:rPr>
          <w:rFonts w:ascii="Calibri" w:hAnsi="Calibri"/>
          <w:lang w:val="fr-FR" w:eastAsia="fr-FR"/>
        </w:rPr>
        <w:t>économique à transporter.</w:t>
      </w:r>
    </w:p>
    <w:p w:rsidR="00392E5D" w:rsidRPr="00D4090D" w:rsidRDefault="00243347" w:rsidP="00392E5D">
      <w:pPr>
        <w:autoSpaceDE w:val="0"/>
        <w:autoSpaceDN w:val="0"/>
        <w:adjustRightInd w:val="0"/>
        <w:spacing w:after="120" w:line="312" w:lineRule="auto"/>
        <w:jc w:val="both"/>
        <w:rPr>
          <w:rFonts w:ascii="Calibri" w:hAnsi="Calibri" w:cs="Cambria"/>
          <w:lang w:val="fr-FR"/>
        </w:rPr>
      </w:pPr>
      <w:r w:rsidRPr="00C43989">
        <w:rPr>
          <w:rFonts w:ascii="Calibri" w:hAnsi="Calibri" w:cs="Garamond"/>
          <w:lang w:val="fr-FR" w:eastAsia="fr-FR"/>
        </w:rPr>
        <w:t xml:space="preserve">Toutefois, </w:t>
      </w:r>
      <w:r w:rsidR="00DA5531" w:rsidRPr="00C43989">
        <w:rPr>
          <w:rFonts w:ascii="Calibri" w:hAnsi="Calibri" w:cs="Garamond"/>
          <w:lang w:val="fr-FR" w:eastAsia="fr-FR"/>
        </w:rPr>
        <w:t>l</w:t>
      </w:r>
      <w:r w:rsidR="000500CC" w:rsidRPr="00C43989">
        <w:rPr>
          <w:rFonts w:ascii="Calibri" w:hAnsi="Calibri" w:cs="Garamond"/>
          <w:lang w:val="fr-FR" w:eastAsia="fr-FR"/>
        </w:rPr>
        <w:t xml:space="preserve">e bois énergie </w:t>
      </w:r>
      <w:r w:rsidR="00555BF6" w:rsidRPr="00C43989">
        <w:rPr>
          <w:rFonts w:ascii="Calibri" w:hAnsi="Calibri" w:cs="Garamond"/>
          <w:lang w:val="fr-FR" w:eastAsia="fr-FR"/>
        </w:rPr>
        <w:t xml:space="preserve">représente </w:t>
      </w:r>
      <w:r w:rsidR="000500CC" w:rsidRPr="00C43989">
        <w:rPr>
          <w:rFonts w:ascii="Calibri" w:hAnsi="Calibri" w:cs="Garamond"/>
          <w:lang w:val="fr-FR" w:eastAsia="fr-FR"/>
        </w:rPr>
        <w:t>un prélèvement annuel de l'ordre de 9,7 millions de tonnes équivalent</w:t>
      </w:r>
      <w:r w:rsidR="002D0EF4">
        <w:rPr>
          <w:rFonts w:ascii="Calibri" w:hAnsi="Calibri" w:cs="Garamond"/>
          <w:lang w:val="fr-FR" w:eastAsia="fr-FR"/>
        </w:rPr>
        <w:t xml:space="preserve"> </w:t>
      </w:r>
      <w:r w:rsidR="000500CC" w:rsidRPr="00C43989">
        <w:rPr>
          <w:rFonts w:ascii="Calibri" w:hAnsi="Calibri" w:cs="Garamond"/>
          <w:lang w:val="fr-FR" w:eastAsia="fr-FR"/>
        </w:rPr>
        <w:t>bois (TEB)</w:t>
      </w:r>
      <w:r w:rsidR="00555BF6" w:rsidRPr="00C43989">
        <w:rPr>
          <w:rFonts w:ascii="Calibri" w:hAnsi="Calibri" w:cs="Garamond"/>
          <w:lang w:val="fr-FR" w:eastAsia="fr-FR"/>
        </w:rPr>
        <w:t xml:space="preserve"> (Koné, 1992).</w:t>
      </w:r>
      <w:r w:rsidR="000500CC" w:rsidRPr="00C43989">
        <w:rPr>
          <w:rFonts w:ascii="Calibri" w:hAnsi="Calibri" w:cs="Garamond"/>
          <w:lang w:val="fr-FR" w:eastAsia="fr-FR"/>
        </w:rPr>
        <w:t xml:space="preserve"> Ce taux élevé de prélèvement sur le couvert végétal est dû à plusieurs facteurs dont le faible rendement </w:t>
      </w:r>
      <w:r w:rsidR="00B6253C" w:rsidRPr="00C43989">
        <w:rPr>
          <w:rFonts w:ascii="Calibri" w:hAnsi="Calibri" w:cs="Garamond"/>
          <w:lang w:val="fr-FR" w:eastAsia="fr-FR"/>
        </w:rPr>
        <w:t xml:space="preserve">du système de carbonisation. </w:t>
      </w:r>
      <w:r w:rsidR="000500CC" w:rsidRPr="00C43989">
        <w:rPr>
          <w:rFonts w:ascii="Calibri" w:hAnsi="Calibri" w:cs="Garamond"/>
          <w:lang w:val="fr-FR" w:eastAsia="fr-FR"/>
        </w:rPr>
        <w:t>Cette forte dépendance à la biomasse est susceptible, si rien n'est fai</w:t>
      </w:r>
      <w:r w:rsidR="00DC2A79" w:rsidRPr="00C43989">
        <w:rPr>
          <w:rFonts w:ascii="Calibri" w:hAnsi="Calibri" w:cs="Garamond"/>
          <w:lang w:val="fr-FR" w:eastAsia="fr-FR"/>
        </w:rPr>
        <w:t xml:space="preserve">t, d'aboutir à une véritable tragédie </w:t>
      </w:r>
      <w:r w:rsidR="000500CC" w:rsidRPr="00C43989">
        <w:rPr>
          <w:rFonts w:ascii="Calibri" w:hAnsi="Calibri" w:cs="Garamond"/>
          <w:lang w:val="fr-FR" w:eastAsia="fr-FR"/>
        </w:rPr>
        <w:t xml:space="preserve">(Ardayfio, 1986).Cette </w:t>
      </w:r>
      <w:r w:rsidR="008E468E" w:rsidRPr="00C43989">
        <w:rPr>
          <w:rFonts w:ascii="Calibri" w:hAnsi="Calibri" w:cs="Garamond"/>
          <w:lang w:val="fr-FR" w:eastAsia="fr-FR"/>
        </w:rPr>
        <w:t xml:space="preserve">situation </w:t>
      </w:r>
      <w:r w:rsidR="000500CC" w:rsidRPr="00C43989">
        <w:rPr>
          <w:rFonts w:ascii="Calibri" w:hAnsi="Calibri" w:cs="Garamond"/>
          <w:lang w:val="fr-FR" w:eastAsia="fr-FR"/>
        </w:rPr>
        <w:t xml:space="preserve">menace </w:t>
      </w:r>
      <w:r w:rsidR="008E468E" w:rsidRPr="00C43989">
        <w:rPr>
          <w:rFonts w:ascii="Calibri" w:hAnsi="Calibri" w:cs="Garamond"/>
          <w:lang w:val="fr-FR" w:eastAsia="fr-FR"/>
        </w:rPr>
        <w:t>également la préservation de la</w:t>
      </w:r>
      <w:r w:rsidR="000500CC" w:rsidRPr="00C43989">
        <w:rPr>
          <w:rFonts w:ascii="Calibri" w:hAnsi="Calibri" w:cs="Garamond"/>
          <w:lang w:val="fr-FR" w:eastAsia="fr-FR"/>
        </w:rPr>
        <w:t xml:space="preserve"> biodiversité notamment dans l</w:t>
      </w:r>
      <w:r w:rsidR="00976ABD" w:rsidRPr="00C43989">
        <w:rPr>
          <w:rFonts w:ascii="Calibri" w:hAnsi="Calibri" w:cs="Garamond"/>
          <w:lang w:val="fr-FR" w:eastAsia="fr-FR"/>
        </w:rPr>
        <w:t>e Sud-ouest de la Côte d’Ivoire</w:t>
      </w:r>
      <w:r w:rsidR="00D40736" w:rsidRPr="00C43989">
        <w:rPr>
          <w:rFonts w:ascii="Calibri" w:hAnsi="Calibri" w:cs="Garamond"/>
          <w:lang w:val="fr-FR" w:eastAsia="fr-FR"/>
        </w:rPr>
        <w:t xml:space="preserve">. </w:t>
      </w:r>
      <w:r w:rsidR="00590307" w:rsidRPr="00C43989">
        <w:rPr>
          <w:rFonts w:ascii="Calibri" w:hAnsi="Calibri" w:cs="Garamond"/>
          <w:lang w:val="fr-FR" w:eastAsia="fr-FR"/>
        </w:rPr>
        <w:t xml:space="preserve">L’utilisation de technologies non performantes entraînent un gaspillage de bois à cause du mauvais rendement de ces dernières avec pour conséquence la génération de fumées toxiques et donc des problèmes de santé pour les </w:t>
      </w:r>
      <w:r w:rsidR="00976ABD" w:rsidRPr="00C43989">
        <w:rPr>
          <w:rFonts w:ascii="Calibri" w:hAnsi="Calibri" w:cs="Garamond"/>
          <w:lang w:val="fr-FR" w:eastAsia="fr-FR"/>
        </w:rPr>
        <w:t>producteurs de charbon</w:t>
      </w:r>
      <w:r w:rsidR="00590307" w:rsidRPr="00C43989">
        <w:rPr>
          <w:rFonts w:ascii="Calibri" w:hAnsi="Calibri" w:cs="Garamond"/>
          <w:lang w:val="fr-FR" w:eastAsia="fr-FR"/>
        </w:rPr>
        <w:t xml:space="preserve">. </w:t>
      </w:r>
      <w:r w:rsidR="00392E5D" w:rsidRPr="00D4090D">
        <w:rPr>
          <w:rFonts w:ascii="Calibri" w:hAnsi="Calibri" w:cs="Cambria"/>
          <w:lang w:val="fr-FR"/>
        </w:rPr>
        <w:t>L’exploitation du charbon de bois demeure une activité bien enracinée dans le tissu socioéconomique. Mais elle est mal connue statistiquement, surtout à l’échelle locale et régionale. Elle contribue aux moyens d’existence d’une partie des populations rurales. La filière charbon de bois participe au développement économique du pays en dépit de son caractère informel.</w:t>
      </w:r>
    </w:p>
    <w:p w:rsidR="00392E5D" w:rsidRDefault="00392E5D" w:rsidP="00392E5D">
      <w:pPr>
        <w:autoSpaceDE w:val="0"/>
        <w:autoSpaceDN w:val="0"/>
        <w:adjustRightInd w:val="0"/>
        <w:spacing w:after="120" w:line="312" w:lineRule="auto"/>
        <w:jc w:val="both"/>
        <w:rPr>
          <w:rFonts w:ascii="Calibri" w:hAnsi="Calibri" w:cs="Cambria"/>
          <w:lang w:val="fr-FR"/>
        </w:rPr>
      </w:pPr>
      <w:r w:rsidRPr="00D4090D">
        <w:rPr>
          <w:rFonts w:ascii="Calibri" w:hAnsi="Calibri" w:cs="Cambria"/>
          <w:lang w:val="fr-FR"/>
        </w:rPr>
        <w:t xml:space="preserve">La demande en charbon de bois est en constante progression à cause de la croissance démographique et du développement des centres urbains. Malheureusement, il n’existe guère </w:t>
      </w:r>
      <w:r w:rsidRPr="00D4090D">
        <w:rPr>
          <w:rFonts w:ascii="Calibri" w:hAnsi="Calibri" w:cs="Cambria"/>
          <w:lang w:val="fr-FR"/>
        </w:rPr>
        <w:lastRenderedPageBreak/>
        <w:t xml:space="preserve">de statistiques régionales ou locales concernant les quantités de bois utilisé pour fabriquer le charbon. </w:t>
      </w:r>
    </w:p>
    <w:p w:rsidR="00ED42F8" w:rsidRPr="00D4090D" w:rsidRDefault="00D40736" w:rsidP="00ED42F8">
      <w:pPr>
        <w:spacing w:line="360" w:lineRule="auto"/>
        <w:jc w:val="both"/>
        <w:rPr>
          <w:rFonts w:ascii="Calibri" w:hAnsi="Calibri"/>
          <w:lang w:val="fr-FR"/>
        </w:rPr>
      </w:pPr>
      <w:r w:rsidRPr="00C43989">
        <w:rPr>
          <w:rFonts w:ascii="Calibri" w:hAnsi="Calibri" w:cs="Garamond"/>
          <w:lang w:val="fr-FR" w:eastAsia="fr-FR"/>
        </w:rPr>
        <w:t xml:space="preserve">Face à ce constat, la </w:t>
      </w:r>
      <w:r w:rsidR="00E47289">
        <w:rPr>
          <w:rFonts w:ascii="Calibri" w:hAnsi="Calibri" w:cs="Garamond"/>
          <w:lang w:val="fr-FR" w:eastAsia="fr-FR"/>
        </w:rPr>
        <w:t>C</w:t>
      </w:r>
      <w:r w:rsidR="00E47289" w:rsidRPr="00C43989">
        <w:rPr>
          <w:rFonts w:ascii="Calibri" w:hAnsi="Calibri" w:cs="Garamond"/>
          <w:lang w:val="fr-FR" w:eastAsia="fr-FR"/>
        </w:rPr>
        <w:t xml:space="preserve">oopération </w:t>
      </w:r>
      <w:r w:rsidR="00E47289">
        <w:rPr>
          <w:rFonts w:ascii="Calibri" w:hAnsi="Calibri" w:cs="Garamond"/>
          <w:lang w:val="fr-FR" w:eastAsia="fr-FR"/>
        </w:rPr>
        <w:t>A</w:t>
      </w:r>
      <w:r w:rsidR="00E47289" w:rsidRPr="00C43989">
        <w:rPr>
          <w:rFonts w:ascii="Calibri" w:hAnsi="Calibri" w:cs="Garamond"/>
          <w:lang w:val="fr-FR" w:eastAsia="fr-FR"/>
        </w:rPr>
        <w:t xml:space="preserve">llemande </w:t>
      </w:r>
      <w:r w:rsidRPr="00C43989">
        <w:rPr>
          <w:rFonts w:ascii="Calibri" w:hAnsi="Calibri" w:cs="Garamond"/>
          <w:lang w:val="fr-FR" w:eastAsia="fr-FR"/>
        </w:rPr>
        <w:t xml:space="preserve">GIZ </w:t>
      </w:r>
      <w:r w:rsidR="00DC2A79" w:rsidRPr="00C43989">
        <w:rPr>
          <w:rFonts w:ascii="Calibri" w:hAnsi="Calibri" w:cs="Garamond"/>
          <w:lang w:val="fr-FR" w:eastAsia="fr-FR"/>
        </w:rPr>
        <w:t>à mis</w:t>
      </w:r>
      <w:r w:rsidRPr="00C43989">
        <w:rPr>
          <w:rFonts w:ascii="Calibri" w:hAnsi="Calibri" w:cs="Garamond"/>
          <w:lang w:val="fr-FR" w:eastAsia="fr-FR"/>
        </w:rPr>
        <w:t xml:space="preserve"> en place le projet PROFIAB (Promotion des filières agricoles et biodiversité) afin de soutenir le développement de filières agricoles durable</w:t>
      </w:r>
      <w:r w:rsidR="00FB00DD" w:rsidRPr="00C43989">
        <w:rPr>
          <w:rFonts w:ascii="Calibri" w:hAnsi="Calibri" w:cs="Garamond"/>
          <w:lang w:val="fr-FR" w:eastAsia="fr-FR"/>
        </w:rPr>
        <w:t>s</w:t>
      </w:r>
      <w:r w:rsidR="002D0EF4">
        <w:rPr>
          <w:rFonts w:ascii="Calibri" w:hAnsi="Calibri" w:cs="Garamond"/>
          <w:lang w:val="fr-FR" w:eastAsia="fr-FR"/>
        </w:rPr>
        <w:t xml:space="preserve"> </w:t>
      </w:r>
      <w:r w:rsidR="00555BF6">
        <w:rPr>
          <w:rFonts w:ascii="Calibri" w:hAnsi="Calibri"/>
          <w:lang w:val="fr-FR" w:eastAsia="fr-FR" w:bidi="he-IL"/>
        </w:rPr>
        <w:t>et</w:t>
      </w:r>
      <w:r w:rsidR="00590307" w:rsidRPr="00D4090D">
        <w:rPr>
          <w:rFonts w:ascii="Calibri" w:hAnsi="Calibri"/>
          <w:lang w:val="fr-FR" w:eastAsia="fr-FR" w:bidi="he-IL"/>
        </w:rPr>
        <w:t xml:space="preserve"> d’aider la Côte d’Ivoire à </w:t>
      </w:r>
      <w:r w:rsidR="00976ABD" w:rsidRPr="00D4090D">
        <w:rPr>
          <w:rFonts w:ascii="Calibri" w:hAnsi="Calibri"/>
          <w:lang w:val="fr-FR" w:eastAsia="fr-FR" w:bidi="he-IL"/>
        </w:rPr>
        <w:t xml:space="preserve">préserver ses ressources forestières. </w:t>
      </w:r>
      <w:r w:rsidR="00976ABD" w:rsidRPr="00C43989">
        <w:rPr>
          <w:rFonts w:ascii="Calibri" w:hAnsi="Calibri" w:cs="Garamond"/>
          <w:lang w:val="fr-FR" w:eastAsia="fr-FR"/>
        </w:rPr>
        <w:t>Le présent volet concerne</w:t>
      </w:r>
      <w:r w:rsidR="00590307" w:rsidRPr="00C43989">
        <w:rPr>
          <w:rFonts w:ascii="Calibri" w:hAnsi="Calibri" w:cs="Garamond"/>
          <w:lang w:val="fr-FR" w:eastAsia="fr-FR"/>
        </w:rPr>
        <w:t xml:space="preserve"> le Parc National de Taï</w:t>
      </w:r>
      <w:r w:rsidR="002D0EF4">
        <w:rPr>
          <w:rFonts w:ascii="Calibri" w:hAnsi="Calibri" w:cs="Garamond"/>
          <w:lang w:val="fr-FR" w:eastAsia="fr-FR"/>
        </w:rPr>
        <w:t xml:space="preserve"> </w:t>
      </w:r>
      <w:r w:rsidR="00976ABD" w:rsidRPr="00D4090D">
        <w:rPr>
          <w:rFonts w:ascii="Calibri" w:hAnsi="Calibri"/>
          <w:lang w:val="fr-FR" w:eastAsia="fr-FR" w:bidi="he-IL"/>
        </w:rPr>
        <w:t>(PNT</w:t>
      </w:r>
      <w:r w:rsidR="00FB00DD" w:rsidRPr="00D4090D">
        <w:rPr>
          <w:rFonts w:ascii="Calibri" w:hAnsi="Calibri"/>
          <w:lang w:val="fr-FR" w:eastAsia="fr-FR" w:bidi="he-IL"/>
        </w:rPr>
        <w:t>)</w:t>
      </w:r>
      <w:r w:rsidR="00FB00DD" w:rsidRPr="00D4090D">
        <w:rPr>
          <w:rFonts w:ascii="Calibri" w:hAnsi="Calibri"/>
          <w:lang w:val="fr-FR"/>
        </w:rPr>
        <w:t xml:space="preserve"> qui est une Réserve Naturelle de Biosphère et Patrimoine Mondial </w:t>
      </w:r>
      <w:r w:rsidR="00FB00DD" w:rsidRPr="00C43989">
        <w:rPr>
          <w:rFonts w:ascii="Calibri" w:hAnsi="Calibri" w:cs="Garamond"/>
          <w:lang w:val="fr-FR" w:eastAsia="fr-FR"/>
        </w:rPr>
        <w:t xml:space="preserve">d’une superficie de 5360 Km² </w:t>
      </w:r>
      <w:r w:rsidR="00FB00DD" w:rsidRPr="00D4090D">
        <w:rPr>
          <w:rFonts w:ascii="Calibri" w:hAnsi="Calibri"/>
          <w:lang w:val="fr-FR"/>
        </w:rPr>
        <w:t>(536 000 ha) en exceptionnel état de conservation</w:t>
      </w:r>
      <w:r w:rsidR="00590307" w:rsidRPr="00C43989">
        <w:rPr>
          <w:rFonts w:ascii="Calibri" w:hAnsi="Calibri" w:cs="Garamond"/>
          <w:lang w:val="fr-FR" w:eastAsia="fr-FR"/>
        </w:rPr>
        <w:t xml:space="preserve">. </w:t>
      </w:r>
      <w:r w:rsidRPr="00C43989">
        <w:rPr>
          <w:rFonts w:ascii="Calibri" w:hAnsi="Calibri" w:cs="Garamond"/>
          <w:lang w:val="fr-FR" w:eastAsia="fr-FR"/>
        </w:rPr>
        <w:t xml:space="preserve">La zone du projet </w:t>
      </w:r>
      <w:r w:rsidR="00ED42F8" w:rsidRPr="00C43989">
        <w:rPr>
          <w:rFonts w:ascii="Calibri" w:hAnsi="Calibri" w:cs="Garamond"/>
          <w:lang w:val="fr-FR" w:eastAsia="fr-FR"/>
        </w:rPr>
        <w:t xml:space="preserve">couvre l’espace Taï </w:t>
      </w:r>
      <w:r w:rsidR="00ED42F8" w:rsidRPr="00D4090D">
        <w:rPr>
          <w:rFonts w:ascii="Calibri" w:hAnsi="Calibri"/>
          <w:lang w:val="fr-FR"/>
        </w:rPr>
        <w:t>qui se définit comme étant l’ensemble des départements autour du PNT dont les activités influencent directement le PNT</w:t>
      </w:r>
      <w:r w:rsidRPr="00C43989">
        <w:rPr>
          <w:rFonts w:ascii="Calibri" w:hAnsi="Calibri" w:cs="Garamond"/>
          <w:lang w:val="fr-FR" w:eastAsia="fr-FR"/>
        </w:rPr>
        <w:t xml:space="preserve"> et les zones forestières</w:t>
      </w:r>
      <w:r w:rsidR="00DC2A79" w:rsidRPr="00C43989">
        <w:rPr>
          <w:rFonts w:ascii="Calibri" w:hAnsi="Calibri" w:cs="Garamond"/>
          <w:lang w:val="fr-FR" w:eastAsia="fr-FR"/>
        </w:rPr>
        <w:t xml:space="preserve"> et rurales qui bénéficient de </w:t>
      </w:r>
      <w:r w:rsidRPr="00C43989">
        <w:rPr>
          <w:rFonts w:ascii="Calibri" w:hAnsi="Calibri" w:cs="Garamond"/>
          <w:lang w:val="fr-FR" w:eastAsia="fr-FR"/>
        </w:rPr>
        <w:t xml:space="preserve">et/ ou influencent ses services éco-systémiques (départements de </w:t>
      </w:r>
      <w:r w:rsidR="00ED42F8" w:rsidRPr="00C43989">
        <w:rPr>
          <w:rFonts w:ascii="Calibri" w:hAnsi="Calibri" w:cs="Garamond"/>
          <w:lang w:val="fr-FR" w:eastAsia="fr-FR"/>
        </w:rPr>
        <w:t>San-Pedro</w:t>
      </w:r>
      <w:r w:rsidRPr="00C43989">
        <w:rPr>
          <w:rFonts w:ascii="Calibri" w:hAnsi="Calibri" w:cs="Garamond"/>
          <w:lang w:val="fr-FR" w:eastAsia="fr-FR"/>
        </w:rPr>
        <w:t>, Tabou,Soubré, Guiglo, et Taï</w:t>
      </w:r>
      <w:r w:rsidR="00555BF6" w:rsidRPr="00C43989">
        <w:rPr>
          <w:rFonts w:ascii="Calibri" w:hAnsi="Calibri" w:cs="Garamond"/>
          <w:lang w:val="fr-FR" w:eastAsia="fr-FR"/>
        </w:rPr>
        <w:t>)</w:t>
      </w:r>
      <w:r w:rsidR="001B708F">
        <w:rPr>
          <w:rFonts w:ascii="Calibri" w:hAnsi="Calibri" w:cs="Garamond"/>
          <w:lang w:val="fr-FR" w:eastAsia="fr-FR"/>
        </w:rPr>
        <w:t>.</w:t>
      </w:r>
    </w:p>
    <w:p w:rsidR="009C3C7E" w:rsidRPr="00C43989" w:rsidRDefault="009C3C7E" w:rsidP="00590307">
      <w:pPr>
        <w:autoSpaceDE w:val="0"/>
        <w:autoSpaceDN w:val="0"/>
        <w:adjustRightInd w:val="0"/>
        <w:spacing w:line="360" w:lineRule="auto"/>
        <w:jc w:val="both"/>
        <w:rPr>
          <w:rFonts w:ascii="Calibri" w:hAnsi="Calibri" w:cs="Garamond"/>
          <w:lang w:val="fr-FR" w:eastAsia="fr-FR"/>
        </w:rPr>
      </w:pPr>
    </w:p>
    <w:p w:rsidR="009C3C7E" w:rsidRPr="00D4090D" w:rsidRDefault="00FB00DD" w:rsidP="009C3C7E">
      <w:pPr>
        <w:spacing w:line="360" w:lineRule="auto"/>
        <w:jc w:val="both"/>
        <w:rPr>
          <w:rFonts w:ascii="Calibri" w:hAnsi="Calibri"/>
          <w:i/>
          <w:lang w:val="fr-FR" w:eastAsia="fr-FR" w:bidi="he-IL"/>
        </w:rPr>
      </w:pPr>
      <w:r w:rsidRPr="00D4090D">
        <w:rPr>
          <w:rFonts w:ascii="Calibri" w:hAnsi="Calibri"/>
          <w:lang w:val="fr-FR" w:eastAsia="fr-FR" w:bidi="he-IL"/>
        </w:rPr>
        <w:t>De façon spécifique, c</w:t>
      </w:r>
      <w:r w:rsidR="00EF715F" w:rsidRPr="00D4090D">
        <w:rPr>
          <w:rFonts w:ascii="Calibri" w:hAnsi="Calibri"/>
          <w:lang w:val="fr-FR" w:eastAsia="fr-FR" w:bidi="he-IL"/>
        </w:rPr>
        <w:t xml:space="preserve">e projet </w:t>
      </w:r>
      <w:r w:rsidR="009C3C7E" w:rsidRPr="00D4090D">
        <w:rPr>
          <w:rFonts w:ascii="Calibri" w:hAnsi="Calibri"/>
          <w:lang w:val="fr-FR" w:eastAsia="fr-FR" w:bidi="he-IL"/>
        </w:rPr>
        <w:t xml:space="preserve">vise à soutenir </w:t>
      </w:r>
      <w:r w:rsidR="00ED42F8" w:rsidRPr="00D4090D">
        <w:rPr>
          <w:rFonts w:ascii="Calibri" w:hAnsi="Calibri"/>
          <w:lang w:val="fr-FR" w:eastAsia="fr-FR" w:bidi="he-IL"/>
        </w:rPr>
        <w:t>l’ensemble des acteurs de la filière charbon de bois</w:t>
      </w:r>
      <w:r w:rsidR="002D0EF4">
        <w:rPr>
          <w:rFonts w:ascii="Calibri" w:hAnsi="Calibri"/>
          <w:lang w:val="fr-FR" w:eastAsia="fr-FR" w:bidi="he-IL"/>
        </w:rPr>
        <w:t xml:space="preserve"> </w:t>
      </w:r>
      <w:r w:rsidR="009C3C7E" w:rsidRPr="00D4090D">
        <w:rPr>
          <w:rFonts w:ascii="Calibri" w:hAnsi="Calibri"/>
          <w:lang w:val="fr-FR" w:eastAsia="fr-FR" w:bidi="he-IL"/>
        </w:rPr>
        <w:t xml:space="preserve">dans l’utilisation durable des ressources </w:t>
      </w:r>
      <w:r w:rsidR="00ED42F8" w:rsidRPr="00D4090D">
        <w:rPr>
          <w:rFonts w:ascii="Calibri" w:hAnsi="Calibri"/>
          <w:lang w:val="fr-FR" w:eastAsia="fr-FR" w:bidi="he-IL"/>
        </w:rPr>
        <w:t>forestières</w:t>
      </w:r>
      <w:r w:rsidR="00EF715F" w:rsidRPr="00D4090D">
        <w:rPr>
          <w:rFonts w:ascii="Calibri" w:hAnsi="Calibri"/>
          <w:lang w:val="fr-FR" w:eastAsia="fr-FR" w:bidi="he-IL"/>
        </w:rPr>
        <w:t>. Le PROFIAB a aussi pour objectif</w:t>
      </w:r>
      <w:r w:rsidR="009C3C7E" w:rsidRPr="00D4090D">
        <w:rPr>
          <w:rFonts w:ascii="Calibri" w:hAnsi="Calibri"/>
          <w:lang w:val="fr-FR" w:eastAsia="fr-FR" w:bidi="he-IL"/>
        </w:rPr>
        <w:t>,</w:t>
      </w:r>
      <w:r w:rsidR="00EF715F" w:rsidRPr="00D4090D">
        <w:rPr>
          <w:rFonts w:ascii="Calibri" w:hAnsi="Calibri"/>
          <w:lang w:val="fr-FR" w:eastAsia="fr-FR" w:bidi="he-IL"/>
        </w:rPr>
        <w:t xml:space="preserve"> de</w:t>
      </w:r>
      <w:r w:rsidR="009C3C7E" w:rsidRPr="00D4090D">
        <w:rPr>
          <w:rFonts w:ascii="Calibri" w:hAnsi="Calibri"/>
          <w:lang w:val="fr-FR" w:eastAsia="fr-FR" w:bidi="he-IL"/>
        </w:rPr>
        <w:t xml:space="preserve"> r</w:t>
      </w:r>
      <w:r w:rsidR="00EF715F" w:rsidRPr="00D4090D">
        <w:rPr>
          <w:rFonts w:ascii="Calibri" w:hAnsi="Calibri"/>
          <w:lang w:val="fr-FR" w:eastAsia="fr-FR" w:bidi="he-IL"/>
        </w:rPr>
        <w:t>estaurer</w:t>
      </w:r>
      <w:r w:rsidR="009C3C7E" w:rsidRPr="00D4090D">
        <w:rPr>
          <w:rFonts w:ascii="Calibri" w:hAnsi="Calibri"/>
          <w:lang w:val="fr-FR" w:eastAsia="fr-FR" w:bidi="he-IL"/>
        </w:rPr>
        <w:t xml:space="preserve"> et </w:t>
      </w:r>
      <w:r w:rsidR="00EF715F" w:rsidRPr="00D4090D">
        <w:rPr>
          <w:rFonts w:ascii="Calibri" w:hAnsi="Calibri"/>
          <w:lang w:val="fr-FR" w:eastAsia="fr-FR" w:bidi="he-IL"/>
        </w:rPr>
        <w:t xml:space="preserve">d’y </w:t>
      </w:r>
      <w:r w:rsidR="009C3C7E" w:rsidRPr="00D4090D">
        <w:rPr>
          <w:rFonts w:ascii="Calibri" w:hAnsi="Calibri"/>
          <w:lang w:val="fr-FR" w:eastAsia="fr-FR" w:bidi="he-IL"/>
        </w:rPr>
        <w:t>amélior</w:t>
      </w:r>
      <w:r w:rsidR="00EF715F" w:rsidRPr="00D4090D">
        <w:rPr>
          <w:rFonts w:ascii="Calibri" w:hAnsi="Calibri"/>
          <w:lang w:val="fr-FR" w:eastAsia="fr-FR" w:bidi="he-IL"/>
        </w:rPr>
        <w:t>er</w:t>
      </w:r>
      <w:r w:rsidR="009C3C7E" w:rsidRPr="00D4090D">
        <w:rPr>
          <w:rFonts w:ascii="Calibri" w:hAnsi="Calibri"/>
          <w:lang w:val="fr-FR" w:eastAsia="fr-FR" w:bidi="he-IL"/>
        </w:rPr>
        <w:t xml:space="preserve"> la biodiversité. </w:t>
      </w:r>
      <w:r w:rsidR="00EF715F" w:rsidRPr="00D4090D">
        <w:rPr>
          <w:rFonts w:ascii="Calibri" w:hAnsi="Calibri"/>
          <w:lang w:val="fr-FR" w:eastAsia="fr-FR" w:bidi="he-IL"/>
        </w:rPr>
        <w:t>La finalité de ces actions est le</w:t>
      </w:r>
      <w:r w:rsidR="002D0EF4">
        <w:rPr>
          <w:rFonts w:ascii="Calibri" w:hAnsi="Calibri"/>
          <w:lang w:val="fr-FR" w:eastAsia="fr-FR" w:bidi="he-IL"/>
        </w:rPr>
        <w:t xml:space="preserve"> </w:t>
      </w:r>
      <w:r w:rsidR="00EF715F" w:rsidRPr="00D4090D">
        <w:rPr>
          <w:rFonts w:ascii="Calibri" w:hAnsi="Calibri"/>
          <w:lang w:val="fr-FR" w:eastAsia="fr-FR" w:bidi="he-IL"/>
        </w:rPr>
        <w:t xml:space="preserve">développement durable </w:t>
      </w:r>
      <w:r w:rsidR="009C3C7E" w:rsidRPr="00D4090D">
        <w:rPr>
          <w:rFonts w:ascii="Calibri" w:hAnsi="Calibri"/>
          <w:lang w:val="fr-FR" w:eastAsia="fr-FR" w:bidi="he-IL"/>
        </w:rPr>
        <w:t>d</w:t>
      </w:r>
      <w:r w:rsidR="00EF715F" w:rsidRPr="00D4090D">
        <w:rPr>
          <w:rFonts w:ascii="Calibri" w:hAnsi="Calibri"/>
          <w:lang w:val="fr-FR" w:eastAsia="fr-FR" w:bidi="he-IL"/>
        </w:rPr>
        <w:t>e l’espace Taï</w:t>
      </w:r>
      <w:r w:rsidR="009C3C7E" w:rsidRPr="00D4090D">
        <w:rPr>
          <w:rFonts w:ascii="Calibri" w:hAnsi="Calibri"/>
          <w:lang w:val="fr-FR" w:eastAsia="fr-FR" w:bidi="he-IL"/>
        </w:rPr>
        <w:t xml:space="preserve"> en prenant en compte les aspects économiques, sociaux et environnementaux. </w:t>
      </w:r>
      <w:r w:rsidR="00296BF7" w:rsidRPr="00D4090D">
        <w:rPr>
          <w:rFonts w:ascii="Calibri" w:hAnsi="Calibri"/>
          <w:lang w:val="fr-FR" w:eastAsia="fr-FR" w:bidi="he-IL"/>
        </w:rPr>
        <w:t>Conformément à</w:t>
      </w:r>
      <w:r w:rsidR="009C3C7E" w:rsidRPr="00D4090D">
        <w:rPr>
          <w:rFonts w:ascii="Calibri" w:hAnsi="Calibri"/>
          <w:lang w:val="fr-FR" w:eastAsia="fr-FR" w:bidi="he-IL"/>
        </w:rPr>
        <w:t xml:space="preserve"> son plan d’a</w:t>
      </w:r>
      <w:r w:rsidR="00296BF7" w:rsidRPr="00D4090D">
        <w:rPr>
          <w:rFonts w:ascii="Calibri" w:hAnsi="Calibri"/>
          <w:lang w:val="fr-FR" w:eastAsia="fr-FR" w:bidi="he-IL"/>
        </w:rPr>
        <w:t>c</w:t>
      </w:r>
      <w:r w:rsidR="009C3C7E" w:rsidRPr="00D4090D">
        <w:rPr>
          <w:rFonts w:ascii="Calibri" w:hAnsi="Calibri"/>
          <w:lang w:val="fr-FR" w:eastAsia="fr-FR" w:bidi="he-IL"/>
        </w:rPr>
        <w:t>tion, le modu</w:t>
      </w:r>
      <w:r w:rsidR="00296BF7" w:rsidRPr="00D4090D">
        <w:rPr>
          <w:rFonts w:ascii="Calibri" w:hAnsi="Calibri"/>
          <w:lang w:val="fr-FR" w:eastAsia="fr-FR" w:bidi="he-IL"/>
        </w:rPr>
        <w:t xml:space="preserve">le 1 a retenu comme objectif, </w:t>
      </w:r>
      <w:r w:rsidR="00296BF7" w:rsidRPr="00D4090D">
        <w:rPr>
          <w:rFonts w:ascii="Calibri" w:hAnsi="Calibri"/>
          <w:i/>
          <w:lang w:val="fr-FR" w:eastAsia="fr-FR" w:bidi="he-IL"/>
        </w:rPr>
        <w:t xml:space="preserve">le </w:t>
      </w:r>
      <w:r w:rsidR="00230EF0" w:rsidRPr="00D4090D">
        <w:rPr>
          <w:rFonts w:ascii="Calibri" w:hAnsi="Calibri"/>
          <w:i/>
          <w:lang w:val="fr-FR" w:eastAsia="fr-FR" w:bidi="he-IL"/>
        </w:rPr>
        <w:t>renforcement des</w:t>
      </w:r>
      <w:r w:rsidR="009C3C7E" w:rsidRPr="00D4090D">
        <w:rPr>
          <w:rFonts w:ascii="Calibri" w:hAnsi="Calibri"/>
          <w:i/>
          <w:lang w:val="fr-FR" w:eastAsia="fr-FR" w:bidi="he-IL"/>
        </w:rPr>
        <w:t xml:space="preserve"> capacités des acteurs des c</w:t>
      </w:r>
      <w:r w:rsidRPr="00D4090D">
        <w:rPr>
          <w:rFonts w:ascii="Calibri" w:hAnsi="Calibri"/>
          <w:i/>
          <w:lang w:val="fr-FR" w:eastAsia="fr-FR" w:bidi="he-IL"/>
        </w:rPr>
        <w:t>haî</w:t>
      </w:r>
      <w:r w:rsidR="00296BF7" w:rsidRPr="00D4090D">
        <w:rPr>
          <w:rFonts w:ascii="Calibri" w:hAnsi="Calibri"/>
          <w:i/>
          <w:lang w:val="fr-FR" w:eastAsia="fr-FR" w:bidi="he-IL"/>
        </w:rPr>
        <w:t>nes de valeurs sélectionnées.</w:t>
      </w:r>
    </w:p>
    <w:p w:rsidR="00D41C5A" w:rsidRPr="00D4090D" w:rsidRDefault="00D41C5A" w:rsidP="009C3C7E">
      <w:pPr>
        <w:spacing w:line="360" w:lineRule="auto"/>
        <w:jc w:val="both"/>
        <w:rPr>
          <w:rFonts w:ascii="Calibri" w:hAnsi="Calibri"/>
          <w:lang w:val="fr-FR"/>
        </w:rPr>
      </w:pPr>
      <w:r w:rsidRPr="00D4090D">
        <w:rPr>
          <w:rFonts w:ascii="Calibri" w:hAnsi="Calibri"/>
          <w:lang w:val="fr-FR"/>
        </w:rPr>
        <w:t xml:space="preserve">C’est dans cette optique </w:t>
      </w:r>
      <w:r w:rsidR="009C3C7E" w:rsidRPr="00D4090D">
        <w:rPr>
          <w:rFonts w:ascii="Calibri" w:hAnsi="Calibri"/>
          <w:lang w:val="fr-FR"/>
        </w:rPr>
        <w:t xml:space="preserve">et dans le souci de réaliser efficacement toutes les actions dans la filière </w:t>
      </w:r>
      <w:r w:rsidRPr="00D4090D">
        <w:rPr>
          <w:rFonts w:ascii="Calibri" w:hAnsi="Calibri"/>
          <w:lang w:val="fr-FR"/>
        </w:rPr>
        <w:t xml:space="preserve">charbon </w:t>
      </w:r>
      <w:r w:rsidR="009D4F9C" w:rsidRPr="00D4090D">
        <w:rPr>
          <w:rFonts w:ascii="Calibri" w:hAnsi="Calibri"/>
          <w:lang w:val="fr-FR"/>
        </w:rPr>
        <w:t xml:space="preserve">de </w:t>
      </w:r>
      <w:r w:rsidR="009C3C7E" w:rsidRPr="00D4090D">
        <w:rPr>
          <w:rFonts w:ascii="Calibri" w:hAnsi="Calibri"/>
          <w:lang w:val="fr-FR"/>
        </w:rPr>
        <w:t xml:space="preserve">bois, qu’il apparait opportun de mener cette étude qui vise l’analyse des chaînes de valeur de la filière </w:t>
      </w:r>
      <w:r w:rsidR="001B115D" w:rsidRPr="00D4090D">
        <w:rPr>
          <w:rFonts w:ascii="Calibri" w:hAnsi="Calibri"/>
          <w:lang w:val="fr-FR"/>
        </w:rPr>
        <w:t>charbon de bois</w:t>
      </w:r>
      <w:r w:rsidR="002D0EF4">
        <w:rPr>
          <w:rFonts w:ascii="Calibri" w:hAnsi="Calibri"/>
          <w:lang w:val="fr-FR"/>
        </w:rPr>
        <w:t xml:space="preserve"> </w:t>
      </w:r>
      <w:r w:rsidR="009C3C7E" w:rsidRPr="00D4090D">
        <w:rPr>
          <w:rFonts w:ascii="Calibri" w:hAnsi="Calibri"/>
          <w:lang w:val="fr-FR"/>
        </w:rPr>
        <w:t xml:space="preserve">dans l’espace Taï suivant l’approche value links. </w:t>
      </w:r>
    </w:p>
    <w:p w:rsidR="009C3C7E" w:rsidRPr="00D4090D" w:rsidRDefault="00100A13" w:rsidP="009C3C7E">
      <w:pPr>
        <w:spacing w:line="360" w:lineRule="auto"/>
        <w:jc w:val="both"/>
        <w:rPr>
          <w:rFonts w:ascii="Calibri" w:hAnsi="Calibri"/>
          <w:lang w:val="fr-FR"/>
        </w:rPr>
      </w:pPr>
      <w:r w:rsidRPr="00D4090D">
        <w:rPr>
          <w:rFonts w:ascii="Calibri" w:hAnsi="Calibri"/>
          <w:lang w:val="fr-FR"/>
        </w:rPr>
        <w:t>L’analyse de la chaîne</w:t>
      </w:r>
      <w:r w:rsidR="009C3C7E" w:rsidRPr="00D4090D">
        <w:rPr>
          <w:rFonts w:ascii="Calibri" w:hAnsi="Calibri"/>
          <w:lang w:val="fr-FR"/>
        </w:rPr>
        <w:t xml:space="preserve"> de valeur va nous donner un aperçu général de la zone d’intervention, des di</w:t>
      </w:r>
      <w:r w:rsidR="00ED42F8" w:rsidRPr="00D4090D">
        <w:rPr>
          <w:rFonts w:ascii="Calibri" w:hAnsi="Calibri"/>
          <w:lang w:val="fr-FR"/>
        </w:rPr>
        <w:t>fférents maillons de cette chaîne</w:t>
      </w:r>
      <w:r w:rsidR="009C3C7E" w:rsidRPr="00D4090D">
        <w:rPr>
          <w:rFonts w:ascii="Calibri" w:hAnsi="Calibri"/>
          <w:lang w:val="fr-FR"/>
        </w:rPr>
        <w:t xml:space="preserve">, </w:t>
      </w:r>
      <w:r w:rsidR="00ED42F8" w:rsidRPr="00D4090D">
        <w:rPr>
          <w:rFonts w:ascii="Calibri" w:hAnsi="Calibri"/>
          <w:lang w:val="fr-FR"/>
        </w:rPr>
        <w:t xml:space="preserve">de </w:t>
      </w:r>
      <w:r w:rsidR="009C3C7E" w:rsidRPr="00D4090D">
        <w:rPr>
          <w:rFonts w:ascii="Calibri" w:hAnsi="Calibri"/>
          <w:lang w:val="fr-FR"/>
        </w:rPr>
        <w:t xml:space="preserve">représenter les acteurs y intervenant et </w:t>
      </w:r>
      <w:r w:rsidR="003C4DDD" w:rsidRPr="00D4090D">
        <w:rPr>
          <w:rFonts w:ascii="Calibri" w:hAnsi="Calibri"/>
          <w:lang w:val="fr-FR"/>
        </w:rPr>
        <w:t xml:space="preserve">de </w:t>
      </w:r>
      <w:r w:rsidR="009C3C7E" w:rsidRPr="00D4090D">
        <w:rPr>
          <w:rFonts w:ascii="Calibri" w:hAnsi="Calibri"/>
          <w:lang w:val="fr-FR"/>
        </w:rPr>
        <w:t xml:space="preserve">cerner les interrelations entre ceux-ci. </w:t>
      </w:r>
    </w:p>
    <w:p w:rsidR="009C3C7E" w:rsidRPr="00D4090D" w:rsidRDefault="009C3C7E" w:rsidP="009C3C7E">
      <w:pPr>
        <w:spacing w:line="360" w:lineRule="auto"/>
        <w:jc w:val="both"/>
        <w:rPr>
          <w:rFonts w:ascii="Calibri" w:hAnsi="Calibri"/>
          <w:lang w:val="fr-FR"/>
        </w:rPr>
      </w:pPr>
      <w:r w:rsidRPr="00D4090D">
        <w:rPr>
          <w:rFonts w:ascii="Calibri" w:hAnsi="Calibri"/>
          <w:lang w:val="fr-FR"/>
        </w:rPr>
        <w:t>Cela va permettre de mener des actions ciblées favorisant la réalisation des objectifs du PROFIAB.</w:t>
      </w:r>
    </w:p>
    <w:p w:rsidR="00D22ACF" w:rsidRPr="00D4090D" w:rsidRDefault="00D22ACF" w:rsidP="00590307">
      <w:pPr>
        <w:pStyle w:val="Titre3"/>
        <w:numPr>
          <w:ilvl w:val="0"/>
          <w:numId w:val="0"/>
        </w:numPr>
        <w:jc w:val="both"/>
        <w:rPr>
          <w:rFonts w:ascii="Times New Roman" w:hAnsi="Times New Roman"/>
          <w:b w:val="0"/>
        </w:rPr>
      </w:pPr>
      <w:bookmarkStart w:id="15" w:name="_Toc390264150"/>
    </w:p>
    <w:p w:rsidR="009C3C7E" w:rsidRPr="00D4090D" w:rsidRDefault="00100A13" w:rsidP="00100A13">
      <w:pPr>
        <w:pStyle w:val="Titre2"/>
        <w:numPr>
          <w:ilvl w:val="0"/>
          <w:numId w:val="0"/>
        </w:numPr>
        <w:ind w:left="709"/>
      </w:pPr>
      <w:bookmarkStart w:id="16" w:name="_Toc399852752"/>
      <w:r w:rsidRPr="00D4090D">
        <w:t xml:space="preserve">1.2 </w:t>
      </w:r>
      <w:r w:rsidR="009C3C7E" w:rsidRPr="00D4090D">
        <w:t>Objectifs de l’étude</w:t>
      </w:r>
      <w:bookmarkEnd w:id="15"/>
      <w:bookmarkEnd w:id="16"/>
    </w:p>
    <w:p w:rsidR="009C3C7E" w:rsidRPr="00D4090D" w:rsidRDefault="00B65C4D" w:rsidP="00B65C4D">
      <w:pPr>
        <w:pStyle w:val="Titre4"/>
        <w:numPr>
          <w:ilvl w:val="0"/>
          <w:numId w:val="0"/>
        </w:numPr>
        <w:ind w:left="1080" w:hanging="720"/>
        <w:rPr>
          <w:b/>
        </w:rPr>
      </w:pPr>
      <w:r w:rsidRPr="00D4090D">
        <w:rPr>
          <w:b/>
        </w:rPr>
        <w:t xml:space="preserve">1.2.1 </w:t>
      </w:r>
      <w:r w:rsidR="009C3C7E" w:rsidRPr="00D4090D">
        <w:rPr>
          <w:b/>
        </w:rPr>
        <w:t>Objectif général</w:t>
      </w:r>
    </w:p>
    <w:p w:rsidR="009C3C7E" w:rsidRPr="00D4090D" w:rsidRDefault="009C3C7E" w:rsidP="009C3C7E">
      <w:pPr>
        <w:spacing w:line="360" w:lineRule="auto"/>
        <w:jc w:val="both"/>
        <w:rPr>
          <w:rFonts w:ascii="Calibri" w:hAnsi="Calibri"/>
          <w:lang w:val="fr-FR"/>
        </w:rPr>
      </w:pPr>
      <w:r w:rsidRPr="00D4090D">
        <w:rPr>
          <w:rFonts w:ascii="Calibri" w:hAnsi="Calibri"/>
          <w:lang w:val="fr-FR"/>
        </w:rPr>
        <w:t>L’obj</w:t>
      </w:r>
      <w:r w:rsidR="003C4DDD" w:rsidRPr="00D4090D">
        <w:rPr>
          <w:rFonts w:ascii="Calibri" w:hAnsi="Calibri"/>
          <w:lang w:val="fr-FR"/>
        </w:rPr>
        <w:t>ectif de la présente étude est l</w:t>
      </w:r>
      <w:r w:rsidRPr="00D4090D">
        <w:rPr>
          <w:rFonts w:ascii="Calibri" w:hAnsi="Calibri"/>
          <w:lang w:val="fr-FR"/>
        </w:rPr>
        <w:t xml:space="preserve">’analyse de la filière </w:t>
      </w:r>
      <w:r w:rsidR="001B115D" w:rsidRPr="00D4090D">
        <w:rPr>
          <w:rFonts w:ascii="Calibri" w:hAnsi="Calibri"/>
          <w:lang w:val="fr-FR"/>
        </w:rPr>
        <w:t xml:space="preserve">charbon de </w:t>
      </w:r>
      <w:r w:rsidR="00DD5657" w:rsidRPr="00D4090D">
        <w:rPr>
          <w:rFonts w:ascii="Calibri" w:hAnsi="Calibri"/>
          <w:lang w:val="fr-FR"/>
        </w:rPr>
        <w:t>bois dans</w:t>
      </w:r>
      <w:r w:rsidRPr="00D4090D">
        <w:rPr>
          <w:rFonts w:ascii="Calibri" w:hAnsi="Calibri"/>
          <w:lang w:val="fr-FR"/>
        </w:rPr>
        <w:t xml:space="preserve"> l’espace Taï </w:t>
      </w:r>
      <w:r w:rsidR="00230EF0" w:rsidRPr="00D4090D">
        <w:rPr>
          <w:rFonts w:ascii="Calibri" w:hAnsi="Calibri"/>
          <w:lang w:val="fr-FR"/>
        </w:rPr>
        <w:t>(</w:t>
      </w:r>
      <w:r w:rsidR="005B6172" w:rsidRPr="00D4090D">
        <w:rPr>
          <w:rFonts w:ascii="Calibri" w:hAnsi="Calibri"/>
          <w:lang w:val="fr-FR"/>
        </w:rPr>
        <w:t>Sud-ouest</w:t>
      </w:r>
      <w:r w:rsidRPr="00D4090D">
        <w:rPr>
          <w:rFonts w:ascii="Calibri" w:hAnsi="Calibri"/>
          <w:lang w:val="fr-FR"/>
        </w:rPr>
        <w:t xml:space="preserve"> de la Côte d’Ivoire</w:t>
      </w:r>
      <w:r w:rsidR="00DD5657" w:rsidRPr="00D4090D">
        <w:rPr>
          <w:rFonts w:ascii="Calibri" w:hAnsi="Calibri"/>
          <w:lang w:val="fr-FR"/>
        </w:rPr>
        <w:t>).</w:t>
      </w:r>
    </w:p>
    <w:p w:rsidR="009C3C7E" w:rsidRDefault="009C3C7E" w:rsidP="00590307">
      <w:pPr>
        <w:spacing w:line="360" w:lineRule="auto"/>
        <w:jc w:val="both"/>
        <w:rPr>
          <w:rFonts w:ascii="Calibri" w:hAnsi="Calibri" w:cs="Garamond"/>
          <w:lang w:val="fr-FR" w:eastAsia="fr-FR"/>
        </w:rPr>
      </w:pPr>
      <w:r w:rsidRPr="00D4090D">
        <w:rPr>
          <w:rFonts w:ascii="Calibri" w:hAnsi="Calibri"/>
          <w:lang w:val="fr-FR"/>
        </w:rPr>
        <w:lastRenderedPageBreak/>
        <w:t>L’étude permettr</w:t>
      </w:r>
      <w:r w:rsidR="003C4DDD" w:rsidRPr="00D4090D">
        <w:rPr>
          <w:rFonts w:ascii="Calibri" w:hAnsi="Calibri"/>
          <w:lang w:val="fr-FR"/>
        </w:rPr>
        <w:t>a</w:t>
      </w:r>
      <w:r w:rsidRPr="00D4090D">
        <w:rPr>
          <w:rFonts w:ascii="Calibri" w:hAnsi="Calibri"/>
          <w:lang w:val="fr-FR"/>
        </w:rPr>
        <w:t xml:space="preserve"> d’identifier les </w:t>
      </w:r>
      <w:r w:rsidR="003C4DDD" w:rsidRPr="00D4090D">
        <w:rPr>
          <w:rFonts w:ascii="Calibri" w:hAnsi="Calibri"/>
          <w:lang w:val="fr-FR"/>
        </w:rPr>
        <w:t xml:space="preserve">technologies </w:t>
      </w:r>
      <w:r w:rsidR="00DD5657" w:rsidRPr="00D4090D">
        <w:rPr>
          <w:rFonts w:ascii="Calibri" w:hAnsi="Calibri"/>
          <w:lang w:val="fr-FR"/>
        </w:rPr>
        <w:t xml:space="preserve">de carbonisation utilisées </w:t>
      </w:r>
      <w:r w:rsidR="00555BF6">
        <w:rPr>
          <w:rFonts w:ascii="Calibri" w:hAnsi="Calibri"/>
          <w:lang w:val="fr-FR"/>
        </w:rPr>
        <w:t xml:space="preserve">ainsi que </w:t>
      </w:r>
      <w:r w:rsidR="00DD5657" w:rsidRPr="00D4090D">
        <w:rPr>
          <w:rFonts w:ascii="Calibri" w:hAnsi="Calibri"/>
          <w:lang w:val="fr-FR"/>
        </w:rPr>
        <w:t xml:space="preserve">les forces et faiblesses </w:t>
      </w:r>
      <w:r w:rsidR="00555BF6">
        <w:rPr>
          <w:rFonts w:ascii="Calibri" w:hAnsi="Calibri"/>
          <w:lang w:val="fr-FR"/>
        </w:rPr>
        <w:t>,</w:t>
      </w:r>
      <w:r w:rsidR="00DD5657" w:rsidRPr="00D4090D">
        <w:rPr>
          <w:rFonts w:ascii="Calibri" w:hAnsi="Calibri"/>
          <w:lang w:val="fr-FR"/>
        </w:rPr>
        <w:t>les oppor</w:t>
      </w:r>
      <w:r w:rsidR="00284780" w:rsidRPr="00D4090D">
        <w:rPr>
          <w:rFonts w:ascii="Calibri" w:hAnsi="Calibri"/>
          <w:lang w:val="fr-FR"/>
        </w:rPr>
        <w:t>t</w:t>
      </w:r>
      <w:r w:rsidR="00DD5657" w:rsidRPr="00D4090D">
        <w:rPr>
          <w:rFonts w:ascii="Calibri" w:hAnsi="Calibri"/>
          <w:lang w:val="fr-FR"/>
        </w:rPr>
        <w:t>unités et les contrainte</w:t>
      </w:r>
      <w:r w:rsidR="003C4DDD" w:rsidRPr="00D4090D">
        <w:rPr>
          <w:rFonts w:ascii="Calibri" w:hAnsi="Calibri"/>
          <w:lang w:val="fr-FR"/>
        </w:rPr>
        <w:t>s</w:t>
      </w:r>
      <w:r w:rsidR="00284780" w:rsidRPr="00D4090D">
        <w:rPr>
          <w:rFonts w:ascii="Calibri" w:hAnsi="Calibri"/>
          <w:lang w:val="fr-FR"/>
        </w:rPr>
        <w:t xml:space="preserve"> relati</w:t>
      </w:r>
      <w:r w:rsidR="003C4DDD" w:rsidRPr="00D4090D">
        <w:rPr>
          <w:rFonts w:ascii="Calibri" w:hAnsi="Calibri"/>
          <w:lang w:val="fr-FR"/>
        </w:rPr>
        <w:t>ve</w:t>
      </w:r>
      <w:r w:rsidR="00DD5657" w:rsidRPr="00D4090D">
        <w:rPr>
          <w:rFonts w:ascii="Calibri" w:hAnsi="Calibri"/>
          <w:lang w:val="fr-FR"/>
        </w:rPr>
        <w:t>s</w:t>
      </w:r>
      <w:r w:rsidR="002D0EF4">
        <w:rPr>
          <w:rFonts w:ascii="Calibri" w:hAnsi="Calibri"/>
          <w:lang w:val="fr-FR"/>
        </w:rPr>
        <w:t xml:space="preserve"> </w:t>
      </w:r>
      <w:r w:rsidR="00284780" w:rsidRPr="00D4090D">
        <w:rPr>
          <w:rFonts w:ascii="Calibri" w:hAnsi="Calibri"/>
          <w:lang w:val="fr-FR"/>
        </w:rPr>
        <w:t>à la</w:t>
      </w:r>
      <w:r w:rsidR="002D0EF4">
        <w:rPr>
          <w:rFonts w:ascii="Calibri" w:hAnsi="Calibri"/>
          <w:lang w:val="fr-FR"/>
        </w:rPr>
        <w:t xml:space="preserve"> </w:t>
      </w:r>
      <w:r w:rsidR="00555BF6" w:rsidRPr="00D4090D">
        <w:rPr>
          <w:rFonts w:ascii="Calibri" w:hAnsi="Calibri"/>
          <w:lang w:val="fr-FR"/>
        </w:rPr>
        <w:t>cha</w:t>
      </w:r>
      <w:r w:rsidR="00555BF6">
        <w:rPr>
          <w:rFonts w:ascii="Calibri" w:hAnsi="Calibri"/>
          <w:lang w:val="fr-FR"/>
        </w:rPr>
        <w:t>î</w:t>
      </w:r>
      <w:r w:rsidR="00555BF6" w:rsidRPr="00D4090D">
        <w:rPr>
          <w:rFonts w:ascii="Calibri" w:hAnsi="Calibri"/>
          <w:lang w:val="fr-FR"/>
        </w:rPr>
        <w:t xml:space="preserve">ne </w:t>
      </w:r>
      <w:r w:rsidRPr="00D4090D">
        <w:rPr>
          <w:rFonts w:ascii="Calibri" w:hAnsi="Calibri"/>
          <w:lang w:val="fr-FR"/>
        </w:rPr>
        <w:t>de valeurs avec un accent particulier sur les opportunités de marché au niveau national et régional de manière à ressortir des pistes d’action susceptibles d’assurer une meilleure promotion de cette filière.</w:t>
      </w:r>
      <w:r w:rsidR="009D4F9C" w:rsidRPr="00C43989">
        <w:rPr>
          <w:rFonts w:ascii="Calibri" w:hAnsi="Calibri" w:cs="Garamond"/>
          <w:lang w:val="fr-FR" w:eastAsia="fr-FR"/>
        </w:rPr>
        <w:t xml:space="preserve"> Les résultats attendus du présent projet est l’amélioration des techniques de carbonisation et des conditions de travail des acteurs. </w:t>
      </w:r>
    </w:p>
    <w:p w:rsidR="00A02C0D" w:rsidRPr="00C43989" w:rsidRDefault="00A02C0D" w:rsidP="00590307">
      <w:pPr>
        <w:spacing w:line="360" w:lineRule="auto"/>
        <w:jc w:val="both"/>
        <w:rPr>
          <w:rFonts w:ascii="Calibri" w:hAnsi="Calibri" w:cs="Garamond"/>
          <w:lang w:val="fr-FR" w:eastAsia="fr-FR"/>
        </w:rPr>
      </w:pPr>
    </w:p>
    <w:p w:rsidR="009C3C7E" w:rsidRPr="00D4090D" w:rsidRDefault="009C3C7E" w:rsidP="002B08F1">
      <w:pPr>
        <w:pStyle w:val="Titre4"/>
        <w:numPr>
          <w:ilvl w:val="2"/>
          <w:numId w:val="39"/>
        </w:numPr>
        <w:rPr>
          <w:b/>
        </w:rPr>
      </w:pPr>
      <w:r w:rsidRPr="00D4090D">
        <w:rPr>
          <w:b/>
        </w:rPr>
        <w:t>Objectifs spécifiques</w:t>
      </w:r>
    </w:p>
    <w:p w:rsidR="009C3C7E" w:rsidRPr="00D4090D" w:rsidRDefault="009C3C7E" w:rsidP="009C3C7E">
      <w:pPr>
        <w:spacing w:line="360" w:lineRule="auto"/>
        <w:jc w:val="both"/>
        <w:rPr>
          <w:rFonts w:ascii="Calibri" w:hAnsi="Calibri"/>
          <w:lang w:val="fr-FR"/>
        </w:rPr>
      </w:pPr>
      <w:r w:rsidRPr="00D4090D">
        <w:rPr>
          <w:rFonts w:ascii="Calibri" w:hAnsi="Calibri"/>
          <w:lang w:val="fr-FR"/>
        </w:rPr>
        <w:t>De façon spécifique, cette étude permettra de réaliser le diagnostic de la filière à travers son analyse organisationnelle, technique et économique. Il s’agira : </w:t>
      </w:r>
    </w:p>
    <w:p w:rsidR="009C3C7E" w:rsidRPr="00D4090D" w:rsidRDefault="00555BF6" w:rsidP="002B08F1">
      <w:pPr>
        <w:pStyle w:val="Paragraphedeliste"/>
        <w:numPr>
          <w:ilvl w:val="0"/>
          <w:numId w:val="41"/>
        </w:numPr>
        <w:autoSpaceDE w:val="0"/>
        <w:autoSpaceDN w:val="0"/>
        <w:adjustRightInd w:val="0"/>
        <w:spacing w:line="360" w:lineRule="auto"/>
        <w:jc w:val="both"/>
        <w:rPr>
          <w:rFonts w:ascii="Calibri" w:hAnsi="Calibri"/>
          <w:lang w:val="fr-FR"/>
        </w:rPr>
      </w:pPr>
      <w:r>
        <w:rPr>
          <w:rFonts w:ascii="Calibri" w:hAnsi="Calibri"/>
          <w:lang w:val="fr-FR"/>
        </w:rPr>
        <w:t>d’</w:t>
      </w:r>
      <w:r w:rsidR="009C3C7E" w:rsidRPr="00D4090D">
        <w:rPr>
          <w:rFonts w:ascii="Calibri" w:hAnsi="Calibri"/>
          <w:lang w:val="fr-FR"/>
        </w:rPr>
        <w:t xml:space="preserve">Identifier les acteurs impliqués tout en quantifiant leur nombre, leurs rapports à travers les fonctions essentielles de la filière en précisant la place et le rôle de chaque </w:t>
      </w:r>
      <w:r w:rsidR="0013679D" w:rsidRPr="00D4090D">
        <w:rPr>
          <w:rFonts w:ascii="Calibri" w:hAnsi="Calibri"/>
          <w:lang w:val="fr-FR"/>
        </w:rPr>
        <w:t>catégorie</w:t>
      </w:r>
      <w:r w:rsidR="009C3C7E" w:rsidRPr="00D4090D">
        <w:rPr>
          <w:rFonts w:ascii="Calibri" w:hAnsi="Calibri"/>
          <w:lang w:val="fr-FR"/>
        </w:rPr>
        <w:t xml:space="preserve"> d'acteur</w:t>
      </w:r>
      <w:r w:rsidR="0013679D" w:rsidRPr="00D4090D">
        <w:rPr>
          <w:rFonts w:ascii="Calibri" w:hAnsi="Calibri"/>
          <w:lang w:val="fr-FR"/>
        </w:rPr>
        <w:t>s</w:t>
      </w:r>
      <w:r w:rsidR="009C3C7E" w:rsidRPr="00D4090D">
        <w:rPr>
          <w:rFonts w:ascii="Calibri" w:hAnsi="Calibri"/>
          <w:lang w:val="fr-FR"/>
        </w:rPr>
        <w:t xml:space="preserve"> ;</w:t>
      </w:r>
    </w:p>
    <w:p w:rsidR="009C3C7E" w:rsidRPr="00D4090D" w:rsidRDefault="00555BF6" w:rsidP="002B08F1">
      <w:pPr>
        <w:pStyle w:val="Paragraphedeliste"/>
        <w:numPr>
          <w:ilvl w:val="0"/>
          <w:numId w:val="41"/>
        </w:numPr>
        <w:autoSpaceDE w:val="0"/>
        <w:autoSpaceDN w:val="0"/>
        <w:adjustRightInd w:val="0"/>
        <w:spacing w:line="360" w:lineRule="auto"/>
        <w:jc w:val="both"/>
        <w:rPr>
          <w:rFonts w:ascii="Calibri" w:hAnsi="Calibri"/>
          <w:lang w:val="fr-FR"/>
        </w:rPr>
      </w:pPr>
      <w:r>
        <w:rPr>
          <w:rFonts w:ascii="Calibri" w:hAnsi="Calibri"/>
          <w:lang w:val="fr-FR"/>
        </w:rPr>
        <w:t>d’a</w:t>
      </w:r>
      <w:r w:rsidRPr="00D4090D">
        <w:rPr>
          <w:rFonts w:ascii="Calibri" w:hAnsi="Calibri"/>
          <w:lang w:val="fr-FR"/>
        </w:rPr>
        <w:t xml:space="preserve">nalyser </w:t>
      </w:r>
      <w:r w:rsidR="009C3C7E" w:rsidRPr="00D4090D">
        <w:rPr>
          <w:rFonts w:ascii="Calibri" w:hAnsi="Calibri"/>
          <w:lang w:val="fr-FR"/>
        </w:rPr>
        <w:t>les opportunités de marchés et la compétitivité des chaines de valeur au niveau national ;</w:t>
      </w:r>
    </w:p>
    <w:p w:rsidR="003E0FBF" w:rsidRPr="00D4090D" w:rsidRDefault="00555BF6" w:rsidP="002B08F1">
      <w:pPr>
        <w:pStyle w:val="Paragraphedeliste"/>
        <w:numPr>
          <w:ilvl w:val="0"/>
          <w:numId w:val="41"/>
        </w:numPr>
        <w:autoSpaceDE w:val="0"/>
        <w:autoSpaceDN w:val="0"/>
        <w:adjustRightInd w:val="0"/>
        <w:spacing w:line="360" w:lineRule="auto"/>
        <w:jc w:val="both"/>
        <w:rPr>
          <w:rFonts w:ascii="Calibri" w:hAnsi="Calibri"/>
          <w:lang w:val="fr-FR"/>
        </w:rPr>
      </w:pPr>
      <w:r>
        <w:rPr>
          <w:rFonts w:ascii="Calibri" w:hAnsi="Calibri"/>
          <w:lang w:val="fr-FR"/>
        </w:rPr>
        <w:t>d’</w:t>
      </w:r>
      <w:r w:rsidR="003E0FBF" w:rsidRPr="00D4090D">
        <w:rPr>
          <w:rFonts w:ascii="Calibri" w:hAnsi="Calibri"/>
          <w:lang w:val="fr-FR"/>
        </w:rPr>
        <w:t xml:space="preserve">Identifier les technologies de carbonisation utilisées par les producteurs de charbon </w:t>
      </w:r>
    </w:p>
    <w:p w:rsidR="009C3C7E" w:rsidRPr="00D4090D" w:rsidRDefault="009C3C7E" w:rsidP="002B08F1">
      <w:pPr>
        <w:pStyle w:val="Paragraphedeliste"/>
        <w:numPr>
          <w:ilvl w:val="0"/>
          <w:numId w:val="41"/>
        </w:numPr>
        <w:autoSpaceDE w:val="0"/>
        <w:autoSpaceDN w:val="0"/>
        <w:adjustRightInd w:val="0"/>
        <w:spacing w:line="360" w:lineRule="auto"/>
        <w:jc w:val="both"/>
        <w:rPr>
          <w:rFonts w:ascii="Calibri" w:hAnsi="Calibri"/>
          <w:lang w:val="fr-FR"/>
        </w:rPr>
      </w:pPr>
      <w:r w:rsidRPr="00D4090D">
        <w:rPr>
          <w:rFonts w:ascii="Calibri" w:hAnsi="Calibri"/>
          <w:lang w:val="fr-FR"/>
        </w:rPr>
        <w:t>-</w:t>
      </w:r>
      <w:r w:rsidR="00555BF6">
        <w:rPr>
          <w:rFonts w:ascii="Calibri" w:hAnsi="Calibri"/>
          <w:lang w:val="fr-FR"/>
        </w:rPr>
        <w:t>de c</w:t>
      </w:r>
      <w:r w:rsidR="00555BF6" w:rsidRPr="00D4090D">
        <w:rPr>
          <w:rFonts w:ascii="Calibri" w:hAnsi="Calibri"/>
          <w:lang w:val="fr-FR"/>
        </w:rPr>
        <w:t xml:space="preserve">aractériser </w:t>
      </w:r>
      <w:r w:rsidRPr="00D4090D">
        <w:rPr>
          <w:rFonts w:ascii="Calibri" w:hAnsi="Calibri"/>
          <w:lang w:val="fr-FR"/>
        </w:rPr>
        <w:t>ces acteurs par leurs résultats et leurs stratégies de développement ou de maintien dans la filière ;</w:t>
      </w:r>
    </w:p>
    <w:p w:rsidR="009C3C7E" w:rsidRPr="00D4090D" w:rsidRDefault="009C3C7E" w:rsidP="002B08F1">
      <w:pPr>
        <w:pStyle w:val="Paragraphedeliste"/>
        <w:numPr>
          <w:ilvl w:val="0"/>
          <w:numId w:val="41"/>
        </w:numPr>
        <w:autoSpaceDE w:val="0"/>
        <w:autoSpaceDN w:val="0"/>
        <w:adjustRightInd w:val="0"/>
        <w:spacing w:line="360" w:lineRule="auto"/>
        <w:jc w:val="both"/>
        <w:rPr>
          <w:rFonts w:ascii="Calibri" w:hAnsi="Calibri"/>
          <w:lang w:val="fr-FR"/>
        </w:rPr>
      </w:pPr>
      <w:r w:rsidRPr="00D4090D">
        <w:rPr>
          <w:rFonts w:ascii="Calibri" w:hAnsi="Calibri"/>
          <w:lang w:val="fr-FR"/>
        </w:rPr>
        <w:t>-</w:t>
      </w:r>
      <w:r w:rsidR="00555BF6">
        <w:rPr>
          <w:rFonts w:ascii="Calibri" w:hAnsi="Calibri"/>
          <w:lang w:val="fr-FR"/>
        </w:rPr>
        <w:t>d’a</w:t>
      </w:r>
      <w:r w:rsidR="00555BF6" w:rsidRPr="00D4090D">
        <w:rPr>
          <w:rFonts w:ascii="Calibri" w:hAnsi="Calibri"/>
          <w:lang w:val="fr-FR"/>
        </w:rPr>
        <w:t xml:space="preserve">nalyser </w:t>
      </w:r>
      <w:r w:rsidRPr="00D4090D">
        <w:rPr>
          <w:rFonts w:ascii="Calibri" w:hAnsi="Calibri"/>
          <w:lang w:val="fr-FR"/>
        </w:rPr>
        <w:t xml:space="preserve">les contraintes au niveau de chaque maillon de la </w:t>
      </w:r>
      <w:r w:rsidR="005160D2">
        <w:rPr>
          <w:rFonts w:ascii="Calibri" w:hAnsi="Calibri"/>
          <w:lang w:val="fr-FR"/>
        </w:rPr>
        <w:t xml:space="preserve">chaîne </w:t>
      </w:r>
      <w:r w:rsidRPr="00D4090D">
        <w:rPr>
          <w:rFonts w:ascii="Calibri" w:hAnsi="Calibri"/>
          <w:lang w:val="fr-FR"/>
        </w:rPr>
        <w:t>de valeur ;</w:t>
      </w:r>
    </w:p>
    <w:p w:rsidR="009C3C7E" w:rsidRPr="00D4090D" w:rsidRDefault="00555BF6" w:rsidP="002B08F1">
      <w:pPr>
        <w:pStyle w:val="Paragraphedeliste"/>
        <w:numPr>
          <w:ilvl w:val="0"/>
          <w:numId w:val="41"/>
        </w:numPr>
        <w:spacing w:line="360" w:lineRule="auto"/>
        <w:jc w:val="both"/>
        <w:rPr>
          <w:rFonts w:ascii="Calibri" w:hAnsi="Calibri"/>
          <w:lang w:val="fr-FR"/>
        </w:rPr>
      </w:pPr>
      <w:r>
        <w:rPr>
          <w:rFonts w:ascii="Calibri" w:hAnsi="Calibri"/>
          <w:lang w:val="fr-FR"/>
        </w:rPr>
        <w:t xml:space="preserve">de </w:t>
      </w:r>
      <w:r w:rsidR="009C3C7E" w:rsidRPr="00D4090D">
        <w:rPr>
          <w:rFonts w:ascii="Calibri" w:hAnsi="Calibri"/>
          <w:lang w:val="fr-FR"/>
        </w:rPr>
        <w:t>cartographier la filière</w:t>
      </w:r>
      <w:r w:rsidR="002D0EF4">
        <w:rPr>
          <w:rFonts w:ascii="Calibri" w:hAnsi="Calibri"/>
          <w:lang w:val="fr-FR"/>
        </w:rPr>
        <w:t xml:space="preserve"> </w:t>
      </w:r>
      <w:r w:rsidR="005160D2">
        <w:rPr>
          <w:rFonts w:ascii="Calibri" w:hAnsi="Calibri"/>
          <w:lang w:val="fr-FR"/>
        </w:rPr>
        <w:t>avec</w:t>
      </w:r>
      <w:r w:rsidR="009C3C7E" w:rsidRPr="00D4090D">
        <w:rPr>
          <w:rFonts w:ascii="Calibri" w:hAnsi="Calibri"/>
          <w:lang w:val="fr-FR"/>
        </w:rPr>
        <w:t xml:space="preserve"> une carte représentative de la </w:t>
      </w:r>
      <w:r w:rsidR="005160D2">
        <w:rPr>
          <w:rFonts w:ascii="Calibri" w:hAnsi="Calibri"/>
          <w:lang w:val="fr-FR"/>
        </w:rPr>
        <w:t>chaîne</w:t>
      </w:r>
      <w:r w:rsidR="002D0EF4">
        <w:rPr>
          <w:rFonts w:ascii="Calibri" w:hAnsi="Calibri"/>
          <w:lang w:val="fr-FR"/>
        </w:rPr>
        <w:t xml:space="preserve"> </w:t>
      </w:r>
      <w:r w:rsidR="009C3C7E" w:rsidRPr="00D4090D">
        <w:rPr>
          <w:rFonts w:ascii="Calibri" w:hAnsi="Calibri"/>
          <w:lang w:val="fr-FR"/>
        </w:rPr>
        <w:t xml:space="preserve">de valeur filière </w:t>
      </w:r>
      <w:r w:rsidR="001B115D" w:rsidRPr="00D4090D">
        <w:rPr>
          <w:rFonts w:ascii="Calibri" w:hAnsi="Calibri"/>
          <w:lang w:val="fr-FR"/>
        </w:rPr>
        <w:t>charbon de bois</w:t>
      </w:r>
      <w:r w:rsidR="002D0EF4">
        <w:rPr>
          <w:rFonts w:ascii="Calibri" w:hAnsi="Calibri"/>
          <w:lang w:val="fr-FR"/>
        </w:rPr>
        <w:t xml:space="preserve"> </w:t>
      </w:r>
      <w:r w:rsidR="009C3C7E" w:rsidRPr="00D4090D">
        <w:rPr>
          <w:rFonts w:ascii="Calibri" w:hAnsi="Calibri"/>
          <w:lang w:val="fr-FR"/>
        </w:rPr>
        <w:t>suivant le modèle values links;</w:t>
      </w:r>
    </w:p>
    <w:p w:rsidR="009C3C7E" w:rsidRPr="00D4090D" w:rsidRDefault="00555BF6" w:rsidP="002B08F1">
      <w:pPr>
        <w:pStyle w:val="Paragraphedeliste"/>
        <w:numPr>
          <w:ilvl w:val="0"/>
          <w:numId w:val="41"/>
        </w:numPr>
        <w:spacing w:line="360" w:lineRule="auto"/>
        <w:jc w:val="both"/>
        <w:rPr>
          <w:rFonts w:ascii="Calibri" w:hAnsi="Calibri"/>
          <w:lang w:val="fr-FR"/>
        </w:rPr>
      </w:pPr>
      <w:r>
        <w:rPr>
          <w:rFonts w:ascii="Calibri" w:hAnsi="Calibri"/>
          <w:lang w:val="fr-FR"/>
        </w:rPr>
        <w:t>de p</w:t>
      </w:r>
      <w:r w:rsidRPr="00D4090D">
        <w:rPr>
          <w:rFonts w:ascii="Calibri" w:hAnsi="Calibri"/>
          <w:lang w:val="fr-FR"/>
        </w:rPr>
        <w:t xml:space="preserve">roposer </w:t>
      </w:r>
      <w:r w:rsidR="009C3C7E" w:rsidRPr="00D4090D">
        <w:rPr>
          <w:rFonts w:ascii="Calibri" w:hAnsi="Calibri"/>
          <w:lang w:val="fr-FR"/>
        </w:rPr>
        <w:t xml:space="preserve">des actions d’intervention suivant le choix des </w:t>
      </w:r>
      <w:r w:rsidR="005160D2">
        <w:rPr>
          <w:rFonts w:ascii="Calibri" w:hAnsi="Calibri"/>
          <w:lang w:val="fr-FR"/>
        </w:rPr>
        <w:t xml:space="preserve">chaînes </w:t>
      </w:r>
      <w:r w:rsidR="009C3C7E" w:rsidRPr="00D4090D">
        <w:rPr>
          <w:rFonts w:ascii="Calibri" w:hAnsi="Calibri"/>
          <w:lang w:val="fr-FR"/>
        </w:rPr>
        <w:t xml:space="preserve">de valeur à appuyer </w:t>
      </w:r>
      <w:r w:rsidR="00230EF0" w:rsidRPr="00D4090D">
        <w:rPr>
          <w:rFonts w:ascii="Calibri" w:hAnsi="Calibri"/>
          <w:lang w:val="fr-FR"/>
        </w:rPr>
        <w:t>afin de lever les barrières</w:t>
      </w:r>
      <w:r w:rsidR="009C3C7E" w:rsidRPr="00D4090D">
        <w:rPr>
          <w:rFonts w:ascii="Calibri" w:hAnsi="Calibri"/>
          <w:lang w:val="fr-FR"/>
        </w:rPr>
        <w:t> existant</w:t>
      </w:r>
      <w:r w:rsidR="00230EF0" w:rsidRPr="00D4090D">
        <w:rPr>
          <w:rFonts w:ascii="Calibri" w:hAnsi="Calibri"/>
          <w:lang w:val="fr-FR"/>
        </w:rPr>
        <w:t>es.</w:t>
      </w:r>
    </w:p>
    <w:p w:rsidR="009C3C7E" w:rsidRPr="00D4090D" w:rsidRDefault="009C3C7E" w:rsidP="009C3C7E">
      <w:pPr>
        <w:rPr>
          <w:rFonts w:ascii="Calibri" w:hAnsi="Calibri"/>
          <w:lang w:val="fr-FR" w:eastAsia="fr-FR"/>
        </w:rPr>
      </w:pPr>
    </w:p>
    <w:p w:rsidR="009C3C7E" w:rsidRPr="00D4090D" w:rsidRDefault="00B65C4D" w:rsidP="00B65C4D">
      <w:pPr>
        <w:pStyle w:val="Titre3"/>
        <w:numPr>
          <w:ilvl w:val="0"/>
          <w:numId w:val="0"/>
        </w:numPr>
        <w:ind w:left="4188"/>
      </w:pPr>
      <w:bookmarkStart w:id="17" w:name="_Toc390264151"/>
      <w:bookmarkStart w:id="18" w:name="_Toc399852753"/>
      <w:r w:rsidRPr="00D4090D">
        <w:t xml:space="preserve">1.3 </w:t>
      </w:r>
      <w:r w:rsidR="009C3C7E" w:rsidRPr="00D4090D">
        <w:t>Durée</w:t>
      </w:r>
      <w:bookmarkEnd w:id="17"/>
      <w:bookmarkEnd w:id="18"/>
    </w:p>
    <w:p w:rsidR="0066372B" w:rsidRPr="00D4090D" w:rsidRDefault="009C3C7E" w:rsidP="009C3C7E">
      <w:pPr>
        <w:pStyle w:val="Paragraphedeliste"/>
        <w:ind w:left="0"/>
        <w:rPr>
          <w:rFonts w:ascii="Calibri" w:hAnsi="Calibri" w:cs="Cambria"/>
          <w:lang w:val="fr-FR"/>
        </w:rPr>
      </w:pPr>
      <w:r w:rsidRPr="00D4090D">
        <w:rPr>
          <w:rFonts w:ascii="Calibri" w:hAnsi="Calibri" w:cs="Cambria"/>
          <w:lang w:val="fr-FR"/>
        </w:rPr>
        <w:t>La durée i</w:t>
      </w:r>
      <w:r w:rsidR="00E77157" w:rsidRPr="00D4090D">
        <w:rPr>
          <w:rFonts w:ascii="Calibri" w:hAnsi="Calibri" w:cs="Cambria"/>
          <w:lang w:val="fr-FR"/>
        </w:rPr>
        <w:t>nitiale de l’étude est de 25</w:t>
      </w:r>
      <w:r w:rsidRPr="00D4090D">
        <w:rPr>
          <w:rFonts w:ascii="Calibri" w:hAnsi="Calibri" w:cs="Cambria"/>
          <w:lang w:val="fr-FR"/>
        </w:rPr>
        <w:t xml:space="preserve"> jours.</w:t>
      </w:r>
    </w:p>
    <w:p w:rsidR="009C3C7E" w:rsidRPr="00D4090D" w:rsidRDefault="009C3C7E" w:rsidP="009C3C7E">
      <w:pPr>
        <w:pStyle w:val="Paragraphedeliste"/>
        <w:ind w:left="0"/>
        <w:rPr>
          <w:rFonts w:ascii="Calibri" w:hAnsi="Calibri"/>
          <w:lang w:val="fr-CI" w:eastAsia="fr-FR"/>
        </w:rPr>
      </w:pPr>
    </w:p>
    <w:p w:rsidR="00E55FFD" w:rsidRPr="00D4090D" w:rsidRDefault="00E55FFD" w:rsidP="00FE1AD3">
      <w:pPr>
        <w:pStyle w:val="Titre2"/>
        <w:spacing w:after="120" w:line="312" w:lineRule="auto"/>
      </w:pPr>
      <w:bookmarkStart w:id="19" w:name="_Toc390264152"/>
      <w:bookmarkStart w:id="20" w:name="_Toc399852754"/>
      <w:r w:rsidRPr="00D4090D">
        <w:t>Méthodologie adoptée</w:t>
      </w:r>
      <w:bookmarkEnd w:id="19"/>
      <w:bookmarkEnd w:id="20"/>
    </w:p>
    <w:p w:rsidR="00E55FFD" w:rsidRPr="00D4090D" w:rsidRDefault="00E55FFD" w:rsidP="00FE1AD3">
      <w:pPr>
        <w:autoSpaceDE w:val="0"/>
        <w:autoSpaceDN w:val="0"/>
        <w:adjustRightInd w:val="0"/>
        <w:spacing w:after="120" w:line="312" w:lineRule="auto"/>
        <w:jc w:val="both"/>
        <w:rPr>
          <w:rFonts w:ascii="Calibri" w:hAnsi="Calibri" w:cs="Cambria"/>
          <w:lang w:val="fr-FR"/>
        </w:rPr>
      </w:pPr>
      <w:r w:rsidRPr="00D4090D">
        <w:rPr>
          <w:rFonts w:ascii="Calibri" w:hAnsi="Calibri" w:cs="Cambria"/>
          <w:lang w:val="fr-FR"/>
        </w:rPr>
        <w:t>L’étude a été conduite selon les grandes étapes suivantes :</w:t>
      </w:r>
    </w:p>
    <w:p w:rsidR="00E55FFD" w:rsidRPr="00D4090D" w:rsidRDefault="00E55FFD" w:rsidP="00FE1AD3">
      <w:pPr>
        <w:pStyle w:val="Paragraphedeliste"/>
        <w:numPr>
          <w:ilvl w:val="0"/>
          <w:numId w:val="2"/>
        </w:numPr>
        <w:autoSpaceDE w:val="0"/>
        <w:autoSpaceDN w:val="0"/>
        <w:adjustRightInd w:val="0"/>
        <w:spacing w:after="120" w:line="312" w:lineRule="auto"/>
        <w:ind w:left="709"/>
        <w:contextualSpacing/>
        <w:jc w:val="both"/>
        <w:rPr>
          <w:rFonts w:ascii="Calibri" w:hAnsi="Calibri" w:cs="Cambria"/>
          <w:lang w:val="fr-FR"/>
        </w:rPr>
      </w:pPr>
      <w:r w:rsidRPr="00D4090D">
        <w:rPr>
          <w:rFonts w:ascii="Calibri" w:hAnsi="Calibri" w:cs="Cambria"/>
          <w:lang w:val="fr-FR"/>
        </w:rPr>
        <w:t xml:space="preserve">Séance de cadrage avec les responsables du </w:t>
      </w:r>
      <w:r w:rsidR="00100A13" w:rsidRPr="00D4090D">
        <w:rPr>
          <w:rFonts w:ascii="Calibri" w:hAnsi="Calibri" w:cs="Cambria"/>
          <w:lang w:val="fr-FR"/>
        </w:rPr>
        <w:t>projet ;</w:t>
      </w:r>
    </w:p>
    <w:p w:rsidR="00E55FFD" w:rsidRPr="00D4090D" w:rsidRDefault="00E55FFD" w:rsidP="00FE1AD3">
      <w:pPr>
        <w:pStyle w:val="Paragraphedeliste"/>
        <w:numPr>
          <w:ilvl w:val="0"/>
          <w:numId w:val="2"/>
        </w:numPr>
        <w:autoSpaceDE w:val="0"/>
        <w:autoSpaceDN w:val="0"/>
        <w:adjustRightInd w:val="0"/>
        <w:spacing w:after="120" w:line="312" w:lineRule="auto"/>
        <w:ind w:left="709"/>
        <w:contextualSpacing/>
        <w:jc w:val="both"/>
        <w:rPr>
          <w:rFonts w:ascii="Calibri" w:hAnsi="Calibri" w:cs="Cambria"/>
        </w:rPr>
      </w:pPr>
      <w:r w:rsidRPr="00D4090D">
        <w:rPr>
          <w:rFonts w:ascii="Calibri" w:hAnsi="Calibri" w:cs="Cambria"/>
          <w:lang w:val="fr-FR"/>
        </w:rPr>
        <w:t>Recherche</w:t>
      </w:r>
      <w:r w:rsidR="002D0EF4">
        <w:rPr>
          <w:rFonts w:ascii="Calibri" w:hAnsi="Calibri" w:cs="Cambria"/>
          <w:lang w:val="fr-FR"/>
        </w:rPr>
        <w:t xml:space="preserve"> </w:t>
      </w:r>
      <w:r w:rsidRPr="00D4090D">
        <w:rPr>
          <w:rFonts w:ascii="Calibri" w:hAnsi="Calibri" w:cs="Cambria"/>
          <w:lang w:val="fr-FR"/>
        </w:rPr>
        <w:t>documentaire</w:t>
      </w:r>
      <w:r w:rsidRPr="00D4090D">
        <w:rPr>
          <w:rFonts w:ascii="Calibri" w:hAnsi="Calibri" w:cs="Cambria"/>
        </w:rPr>
        <w:t xml:space="preserve"> ;</w:t>
      </w:r>
    </w:p>
    <w:p w:rsidR="00E55FFD" w:rsidRPr="00D4090D" w:rsidRDefault="00E55FFD" w:rsidP="00FE1AD3">
      <w:pPr>
        <w:pStyle w:val="Paragraphedeliste"/>
        <w:numPr>
          <w:ilvl w:val="0"/>
          <w:numId w:val="2"/>
        </w:numPr>
        <w:autoSpaceDE w:val="0"/>
        <w:autoSpaceDN w:val="0"/>
        <w:adjustRightInd w:val="0"/>
        <w:spacing w:after="120" w:line="312" w:lineRule="auto"/>
        <w:ind w:left="709"/>
        <w:contextualSpacing/>
        <w:jc w:val="both"/>
        <w:rPr>
          <w:rFonts w:ascii="Calibri" w:hAnsi="Calibri" w:cs="Cambria"/>
        </w:rPr>
      </w:pPr>
      <w:r w:rsidRPr="00D4090D">
        <w:rPr>
          <w:rFonts w:ascii="Calibri" w:hAnsi="Calibri" w:cs="Cambria"/>
        </w:rPr>
        <w:t>Mission de terrain</w:t>
      </w:r>
      <w:r w:rsidR="00260D7F" w:rsidRPr="00D4090D">
        <w:rPr>
          <w:rFonts w:ascii="Calibri" w:hAnsi="Calibri" w:cs="Cambria"/>
        </w:rPr>
        <w:t xml:space="preserve"> ;</w:t>
      </w:r>
    </w:p>
    <w:p w:rsidR="00E55FFD" w:rsidRPr="00D4090D" w:rsidRDefault="00E55FFD" w:rsidP="00FE1AD3">
      <w:pPr>
        <w:pStyle w:val="Paragraphedeliste"/>
        <w:numPr>
          <w:ilvl w:val="0"/>
          <w:numId w:val="2"/>
        </w:numPr>
        <w:autoSpaceDE w:val="0"/>
        <w:autoSpaceDN w:val="0"/>
        <w:adjustRightInd w:val="0"/>
        <w:spacing w:after="120" w:line="312" w:lineRule="auto"/>
        <w:ind w:left="709"/>
        <w:contextualSpacing/>
        <w:jc w:val="both"/>
        <w:rPr>
          <w:rFonts w:ascii="Calibri" w:hAnsi="Calibri" w:cs="Cambria"/>
          <w:lang w:val="fr-FR"/>
        </w:rPr>
      </w:pPr>
      <w:r w:rsidRPr="00D4090D">
        <w:rPr>
          <w:rFonts w:ascii="Calibri" w:hAnsi="Calibri" w:cs="Cambria"/>
          <w:lang w:val="fr-FR"/>
        </w:rPr>
        <w:lastRenderedPageBreak/>
        <w:t xml:space="preserve">Analyse des documents et données collectées ; </w:t>
      </w:r>
    </w:p>
    <w:p w:rsidR="00E55FFD" w:rsidRPr="00D4090D" w:rsidRDefault="00E55FFD" w:rsidP="00FE1AD3">
      <w:pPr>
        <w:pStyle w:val="Paragraphedeliste"/>
        <w:numPr>
          <w:ilvl w:val="0"/>
          <w:numId w:val="2"/>
        </w:numPr>
        <w:autoSpaceDE w:val="0"/>
        <w:autoSpaceDN w:val="0"/>
        <w:adjustRightInd w:val="0"/>
        <w:spacing w:after="120" w:line="312" w:lineRule="auto"/>
        <w:ind w:left="709"/>
        <w:contextualSpacing/>
        <w:jc w:val="both"/>
        <w:rPr>
          <w:rFonts w:ascii="Calibri" w:hAnsi="Calibri" w:cs="Cambria"/>
        </w:rPr>
      </w:pPr>
      <w:r w:rsidRPr="00D4090D">
        <w:rPr>
          <w:rFonts w:ascii="Calibri" w:hAnsi="Calibri" w:cs="Cambria"/>
        </w:rPr>
        <w:t xml:space="preserve">Production du rapport </w:t>
      </w:r>
      <w:r w:rsidRPr="00D4090D">
        <w:rPr>
          <w:rFonts w:ascii="Calibri" w:hAnsi="Calibri" w:cs="Cambria"/>
          <w:lang w:val="fr-FR"/>
        </w:rPr>
        <w:t>d’étude</w:t>
      </w:r>
      <w:r w:rsidRPr="00D4090D">
        <w:rPr>
          <w:rFonts w:ascii="Calibri" w:hAnsi="Calibri" w:cs="Cambria"/>
        </w:rPr>
        <w:t xml:space="preserve">. </w:t>
      </w:r>
    </w:p>
    <w:p w:rsidR="00CF0140" w:rsidRDefault="00CF0140" w:rsidP="00A5207C">
      <w:pPr>
        <w:pStyle w:val="Paragraphedeliste"/>
        <w:autoSpaceDE w:val="0"/>
        <w:autoSpaceDN w:val="0"/>
        <w:adjustRightInd w:val="0"/>
        <w:spacing w:after="120" w:line="312" w:lineRule="auto"/>
        <w:ind w:left="709"/>
        <w:contextualSpacing/>
        <w:jc w:val="both"/>
        <w:rPr>
          <w:rFonts w:ascii="Calibri" w:hAnsi="Calibri" w:cs="Cambria"/>
        </w:rPr>
      </w:pPr>
    </w:p>
    <w:p w:rsidR="00F71011" w:rsidRDefault="00F71011" w:rsidP="00A5207C">
      <w:pPr>
        <w:pStyle w:val="Paragraphedeliste"/>
        <w:autoSpaceDE w:val="0"/>
        <w:autoSpaceDN w:val="0"/>
        <w:adjustRightInd w:val="0"/>
        <w:spacing w:after="120" w:line="312" w:lineRule="auto"/>
        <w:ind w:left="709"/>
        <w:contextualSpacing/>
        <w:jc w:val="both"/>
        <w:rPr>
          <w:rFonts w:ascii="Calibri" w:hAnsi="Calibri" w:cs="Cambria"/>
        </w:rPr>
      </w:pPr>
    </w:p>
    <w:p w:rsidR="00F71011" w:rsidRPr="002D0EF4" w:rsidRDefault="00F71011" w:rsidP="002D0EF4">
      <w:pPr>
        <w:autoSpaceDE w:val="0"/>
        <w:autoSpaceDN w:val="0"/>
        <w:adjustRightInd w:val="0"/>
        <w:spacing w:after="120" w:line="312" w:lineRule="auto"/>
        <w:contextualSpacing/>
        <w:jc w:val="both"/>
        <w:rPr>
          <w:rFonts w:ascii="Calibri" w:hAnsi="Calibri" w:cs="Cambria"/>
        </w:rPr>
      </w:pPr>
    </w:p>
    <w:p w:rsidR="00E55FFD" w:rsidRPr="00D4090D" w:rsidRDefault="00E55FFD" w:rsidP="00CF0140">
      <w:pPr>
        <w:pStyle w:val="Titre3"/>
      </w:pPr>
      <w:bookmarkStart w:id="21" w:name="_Toc390264153"/>
      <w:bookmarkStart w:id="22" w:name="_Toc399852755"/>
      <w:r w:rsidRPr="00D4090D">
        <w:t>Séance de cadrage</w:t>
      </w:r>
      <w:bookmarkEnd w:id="21"/>
      <w:bookmarkEnd w:id="22"/>
    </w:p>
    <w:p w:rsidR="00E55FFD" w:rsidRPr="00D4090D" w:rsidRDefault="00E55FFD" w:rsidP="00E55FFD">
      <w:pPr>
        <w:autoSpaceDE w:val="0"/>
        <w:autoSpaceDN w:val="0"/>
        <w:adjustRightInd w:val="0"/>
        <w:spacing w:after="120" w:line="312" w:lineRule="auto"/>
        <w:jc w:val="both"/>
        <w:rPr>
          <w:rFonts w:ascii="Calibri" w:hAnsi="Calibri" w:cs="Cambria"/>
        </w:rPr>
      </w:pPr>
      <w:r w:rsidRPr="00D4090D">
        <w:rPr>
          <w:rFonts w:ascii="Calibri" w:hAnsi="Calibri" w:cs="Cambria"/>
          <w:lang w:val="fr-FR"/>
        </w:rPr>
        <w:t xml:space="preserve">Cette phase a marqué le démarrage de l’étude. Elle a permis de mieux appréhender la vision des responsables du PROFIAB sur l’étude. </w:t>
      </w:r>
      <w:r w:rsidRPr="00D4090D">
        <w:rPr>
          <w:rFonts w:ascii="Calibri" w:hAnsi="Calibri" w:cs="Cambria"/>
        </w:rPr>
        <w:t xml:space="preserve">Elle a </w:t>
      </w:r>
      <w:r w:rsidRPr="00D4090D">
        <w:rPr>
          <w:rFonts w:ascii="Calibri" w:hAnsi="Calibri" w:cs="Cambria"/>
          <w:lang w:val="fr-FR"/>
        </w:rPr>
        <w:t>consisté</w:t>
      </w:r>
      <w:r w:rsidR="00B23F51" w:rsidRPr="00D4090D">
        <w:rPr>
          <w:rFonts w:ascii="Calibri" w:hAnsi="Calibri" w:cs="Cambria"/>
        </w:rPr>
        <w:t>à</w:t>
      </w:r>
      <w:r w:rsidR="001974C2" w:rsidRPr="00D4090D">
        <w:rPr>
          <w:rFonts w:ascii="Calibri" w:hAnsi="Calibri" w:cs="Cambria"/>
        </w:rPr>
        <w:t>:</w:t>
      </w:r>
    </w:p>
    <w:p w:rsidR="00E55FFD" w:rsidRPr="00D4090D" w:rsidRDefault="00E55FFD" w:rsidP="00554437">
      <w:pPr>
        <w:numPr>
          <w:ilvl w:val="0"/>
          <w:numId w:val="4"/>
        </w:numPr>
        <w:autoSpaceDE w:val="0"/>
        <w:autoSpaceDN w:val="0"/>
        <w:adjustRightInd w:val="0"/>
        <w:spacing w:after="120" w:line="312" w:lineRule="auto"/>
        <w:jc w:val="both"/>
        <w:rPr>
          <w:rFonts w:ascii="Calibri" w:hAnsi="Calibri" w:cs="Cambria"/>
          <w:lang w:val="fr-FR"/>
        </w:rPr>
      </w:pPr>
      <w:r w:rsidRPr="00D4090D">
        <w:rPr>
          <w:rFonts w:ascii="Calibri" w:hAnsi="Calibri" w:cs="Cambria"/>
          <w:lang w:val="fr-FR"/>
        </w:rPr>
        <w:t xml:space="preserve">rencontrer la GIZ et examiner la méthodologie proposée pour réaliser chacune des activités prévues dans le cadre de l’étude. </w:t>
      </w:r>
    </w:p>
    <w:p w:rsidR="00E55FFD" w:rsidRPr="00D4090D" w:rsidRDefault="00E55FFD" w:rsidP="00554437">
      <w:pPr>
        <w:numPr>
          <w:ilvl w:val="0"/>
          <w:numId w:val="4"/>
        </w:numPr>
        <w:autoSpaceDE w:val="0"/>
        <w:autoSpaceDN w:val="0"/>
        <w:adjustRightInd w:val="0"/>
        <w:spacing w:after="120" w:line="312" w:lineRule="auto"/>
        <w:jc w:val="both"/>
        <w:rPr>
          <w:rFonts w:ascii="Calibri" w:hAnsi="Calibri" w:cs="Cambria"/>
          <w:lang w:val="fr-FR"/>
        </w:rPr>
      </w:pPr>
      <w:r w:rsidRPr="00D4090D">
        <w:rPr>
          <w:rFonts w:ascii="Calibri" w:hAnsi="Calibri" w:cs="Cambria"/>
          <w:lang w:val="fr-FR"/>
        </w:rPr>
        <w:t>examiner les appuis à apporter par la GIZ pour l’accès aux données ou informations nécessaires à la conduite de la mission.</w:t>
      </w:r>
    </w:p>
    <w:p w:rsidR="00E55FFD" w:rsidRPr="00D4090D" w:rsidRDefault="00E55FFD" w:rsidP="00554437">
      <w:pPr>
        <w:numPr>
          <w:ilvl w:val="0"/>
          <w:numId w:val="4"/>
        </w:numPr>
        <w:autoSpaceDE w:val="0"/>
        <w:autoSpaceDN w:val="0"/>
        <w:adjustRightInd w:val="0"/>
        <w:spacing w:after="120" w:line="312" w:lineRule="auto"/>
        <w:jc w:val="both"/>
        <w:rPr>
          <w:rFonts w:ascii="Calibri" w:hAnsi="Calibri" w:cs="Cambria"/>
          <w:lang w:val="fr-FR"/>
        </w:rPr>
      </w:pPr>
      <w:r w:rsidRPr="00D4090D">
        <w:rPr>
          <w:rFonts w:ascii="Calibri" w:hAnsi="Calibri" w:cs="Cambria"/>
          <w:lang w:val="fr-FR"/>
        </w:rPr>
        <w:t>identifier les acteurs de la filière à rencontrer pour la collecte des données nécessaires à l’étude.</w:t>
      </w:r>
    </w:p>
    <w:p w:rsidR="00E55FFD" w:rsidRPr="00D4090D" w:rsidRDefault="00E55FFD" w:rsidP="00554437">
      <w:pPr>
        <w:numPr>
          <w:ilvl w:val="0"/>
          <w:numId w:val="4"/>
        </w:numPr>
        <w:autoSpaceDE w:val="0"/>
        <w:autoSpaceDN w:val="0"/>
        <w:adjustRightInd w:val="0"/>
        <w:spacing w:after="120" w:line="312" w:lineRule="auto"/>
        <w:jc w:val="both"/>
        <w:rPr>
          <w:rFonts w:ascii="Calibri" w:hAnsi="Calibri" w:cs="Cambria"/>
          <w:lang w:val="fr-FR"/>
        </w:rPr>
      </w:pPr>
      <w:r w:rsidRPr="00D4090D">
        <w:rPr>
          <w:rFonts w:ascii="Calibri" w:hAnsi="Calibri" w:cs="Cambria"/>
          <w:bCs/>
          <w:lang w:val="fr-FR"/>
        </w:rPr>
        <w:t xml:space="preserve">définir les modalités et conditions pratiques de déroulement de la mission d’étude, notamment celles relatives à </w:t>
      </w:r>
      <w:r w:rsidRPr="00D4090D">
        <w:rPr>
          <w:rFonts w:ascii="Calibri" w:hAnsi="Calibri" w:cs="Cambria"/>
          <w:lang w:val="fr-FR"/>
        </w:rPr>
        <w:t xml:space="preserve">la recherche documentaire, </w:t>
      </w:r>
      <w:r w:rsidRPr="00D4090D">
        <w:rPr>
          <w:rFonts w:ascii="Calibri" w:hAnsi="Calibri" w:cs="Cambria"/>
          <w:bCs/>
          <w:lang w:val="fr-FR"/>
        </w:rPr>
        <w:t>aux visites de terrain et aux interviews (correspondances ou courriers à rédiger), à l’atelier de restitution.</w:t>
      </w:r>
    </w:p>
    <w:p w:rsidR="00E55FFD" w:rsidRPr="00D4090D" w:rsidRDefault="00E55FFD" w:rsidP="00E55FFD">
      <w:pPr>
        <w:pStyle w:val="Paragraphedeliste"/>
        <w:ind w:left="0"/>
        <w:rPr>
          <w:rFonts w:ascii="Calibri" w:hAnsi="Calibri"/>
          <w:lang w:val="fr-FR" w:eastAsia="fr-FR"/>
        </w:rPr>
      </w:pPr>
    </w:p>
    <w:p w:rsidR="00E55FFD" w:rsidRPr="00D4090D" w:rsidRDefault="00E55FFD" w:rsidP="003A0732">
      <w:pPr>
        <w:pStyle w:val="Titre3"/>
        <w:ind w:left="2268"/>
      </w:pPr>
      <w:bookmarkStart w:id="23" w:name="_Toc390264154"/>
      <w:bookmarkStart w:id="24" w:name="_Toc399852756"/>
      <w:r w:rsidRPr="00D4090D">
        <w:t>Recherche documentaire</w:t>
      </w:r>
      <w:bookmarkEnd w:id="23"/>
      <w:bookmarkEnd w:id="24"/>
    </w:p>
    <w:p w:rsidR="00E55FFD" w:rsidRPr="00D4090D" w:rsidRDefault="00E55FFD" w:rsidP="00E55FFD">
      <w:pPr>
        <w:autoSpaceDE w:val="0"/>
        <w:autoSpaceDN w:val="0"/>
        <w:adjustRightInd w:val="0"/>
        <w:spacing w:after="120" w:line="312" w:lineRule="auto"/>
        <w:jc w:val="both"/>
        <w:rPr>
          <w:rFonts w:ascii="Calibri" w:hAnsi="Calibri" w:cs="Cambria"/>
          <w:lang w:val="fr-FR"/>
        </w:rPr>
      </w:pPr>
      <w:r w:rsidRPr="00D4090D">
        <w:rPr>
          <w:rFonts w:ascii="Calibri" w:hAnsi="Calibri" w:cs="Cambria"/>
          <w:lang w:val="fr-FR"/>
        </w:rPr>
        <w:t xml:space="preserve">Cette phase de l’étude a consisté en la collecte de la documentation relative à la filière </w:t>
      </w:r>
      <w:r w:rsidR="001B115D" w:rsidRPr="00D4090D">
        <w:rPr>
          <w:rFonts w:ascii="Calibri" w:hAnsi="Calibri" w:cs="Cambria"/>
          <w:lang w:val="fr-FR"/>
        </w:rPr>
        <w:t>charbon de bois</w:t>
      </w:r>
      <w:r w:rsidR="002D0EF4">
        <w:rPr>
          <w:rFonts w:ascii="Calibri" w:hAnsi="Calibri" w:cs="Cambria"/>
          <w:lang w:val="fr-FR"/>
        </w:rPr>
        <w:t xml:space="preserve"> </w:t>
      </w:r>
      <w:r w:rsidRPr="00D4090D">
        <w:rPr>
          <w:rFonts w:ascii="Calibri" w:hAnsi="Calibri" w:cs="Cambria"/>
          <w:lang w:val="fr-FR"/>
        </w:rPr>
        <w:t xml:space="preserve">en Côte d’Ivoire et dans d’autres pays, en général et sur les chaines de valeur associés, en particulier. Cette documentation a été dépouillée et exploitée, afin de faciliter la compréhension et cerner les aspects institutionnels, réglementaires, organisationnels, techniques, financiers, matériels et humains de gestion de la filière </w:t>
      </w:r>
      <w:r w:rsidR="001B115D" w:rsidRPr="00D4090D">
        <w:rPr>
          <w:rFonts w:ascii="Calibri" w:hAnsi="Calibri" w:cs="Cambria"/>
          <w:lang w:val="fr-FR"/>
        </w:rPr>
        <w:t>charbon de bois</w:t>
      </w:r>
      <w:r w:rsidR="002D0EF4">
        <w:rPr>
          <w:rFonts w:ascii="Calibri" w:hAnsi="Calibri" w:cs="Cambria"/>
          <w:lang w:val="fr-FR"/>
        </w:rPr>
        <w:t xml:space="preserve"> </w:t>
      </w:r>
      <w:r w:rsidRPr="00D4090D">
        <w:rPr>
          <w:rFonts w:ascii="Calibri" w:hAnsi="Calibri" w:cs="Cambria"/>
          <w:lang w:val="fr-FR"/>
        </w:rPr>
        <w:t xml:space="preserve">en Côte d’Ivoire. De façon spécifique et relativement aux </w:t>
      </w:r>
      <w:r w:rsidRPr="00D4090D">
        <w:rPr>
          <w:rFonts w:ascii="Calibri" w:hAnsi="Calibri" w:cs="Cambria"/>
          <w:bCs/>
          <w:lang w:val="fr-FR"/>
        </w:rPr>
        <w:t>tâches à effectuer</w:t>
      </w:r>
      <w:r w:rsidRPr="00D4090D">
        <w:rPr>
          <w:rFonts w:ascii="Calibri" w:hAnsi="Calibri" w:cs="Cambria"/>
          <w:lang w:val="fr-FR"/>
        </w:rPr>
        <w:t xml:space="preserve">, </w:t>
      </w:r>
      <w:r w:rsidRPr="00D4090D">
        <w:rPr>
          <w:rFonts w:ascii="Calibri" w:hAnsi="Calibri" w:cs="Cambria"/>
          <w:bCs/>
          <w:lang w:val="fr-FR"/>
        </w:rPr>
        <w:t>la recherche documentaire a concerné :</w:t>
      </w:r>
    </w:p>
    <w:p w:rsidR="00E55FFD" w:rsidRPr="00D4090D" w:rsidRDefault="00E55FFD" w:rsidP="00554437">
      <w:pPr>
        <w:numPr>
          <w:ilvl w:val="0"/>
          <w:numId w:val="3"/>
        </w:numPr>
        <w:autoSpaceDE w:val="0"/>
        <w:autoSpaceDN w:val="0"/>
        <w:adjustRightInd w:val="0"/>
        <w:spacing w:after="120" w:line="312" w:lineRule="auto"/>
        <w:jc w:val="both"/>
        <w:rPr>
          <w:rFonts w:ascii="Calibri" w:hAnsi="Calibri" w:cs="Cambria"/>
          <w:lang w:val="fr-FR"/>
        </w:rPr>
      </w:pPr>
      <w:r w:rsidRPr="00D4090D">
        <w:rPr>
          <w:rFonts w:ascii="Calibri" w:hAnsi="Calibri" w:cs="Cambria"/>
          <w:lang w:val="fr-FR"/>
        </w:rPr>
        <w:t xml:space="preserve">les textes législatifs et règlementaires (lois, décrets, arrêtés), les conventions internationales, et autres documents relatifs à la réglementation de la gestion de la filière </w:t>
      </w:r>
      <w:r w:rsidR="001B115D" w:rsidRPr="00D4090D">
        <w:rPr>
          <w:rFonts w:ascii="Calibri" w:hAnsi="Calibri" w:cs="Cambria"/>
          <w:lang w:val="fr-FR"/>
        </w:rPr>
        <w:t>charbon de bois</w:t>
      </w:r>
      <w:r w:rsidR="002D0EF4">
        <w:rPr>
          <w:rFonts w:ascii="Calibri" w:hAnsi="Calibri" w:cs="Cambria"/>
          <w:lang w:val="fr-FR"/>
        </w:rPr>
        <w:t xml:space="preserve"> </w:t>
      </w:r>
      <w:r w:rsidRPr="00D4090D">
        <w:rPr>
          <w:rFonts w:ascii="Calibri" w:hAnsi="Calibri" w:cs="Cambria"/>
          <w:lang w:val="fr-FR"/>
        </w:rPr>
        <w:t xml:space="preserve">en Côte d’Ivoire ; </w:t>
      </w:r>
    </w:p>
    <w:p w:rsidR="00E55FFD" w:rsidRPr="00D4090D" w:rsidRDefault="00E55FFD" w:rsidP="00554437">
      <w:pPr>
        <w:numPr>
          <w:ilvl w:val="0"/>
          <w:numId w:val="3"/>
        </w:numPr>
        <w:autoSpaceDE w:val="0"/>
        <w:autoSpaceDN w:val="0"/>
        <w:adjustRightInd w:val="0"/>
        <w:spacing w:after="120" w:line="312" w:lineRule="auto"/>
        <w:jc w:val="both"/>
        <w:rPr>
          <w:rFonts w:ascii="Calibri" w:hAnsi="Calibri" w:cs="Cambria"/>
          <w:lang w:val="fr-FR"/>
        </w:rPr>
      </w:pPr>
      <w:r w:rsidRPr="00D4090D">
        <w:rPr>
          <w:rFonts w:ascii="Calibri" w:hAnsi="Calibri" w:cs="Cambria"/>
          <w:lang w:val="fr-FR"/>
        </w:rPr>
        <w:t xml:space="preserve">les études réalisées en rapport avec la filière </w:t>
      </w:r>
      <w:r w:rsidR="001B115D" w:rsidRPr="00D4090D">
        <w:rPr>
          <w:rFonts w:ascii="Calibri" w:hAnsi="Calibri" w:cs="Cambria"/>
          <w:lang w:val="fr-FR"/>
        </w:rPr>
        <w:t>charbon de bois</w:t>
      </w:r>
      <w:r w:rsidR="002D0EF4">
        <w:rPr>
          <w:rFonts w:ascii="Calibri" w:hAnsi="Calibri" w:cs="Cambria"/>
          <w:lang w:val="fr-FR"/>
        </w:rPr>
        <w:t xml:space="preserve"> </w:t>
      </w:r>
      <w:r w:rsidRPr="00D4090D">
        <w:rPr>
          <w:rFonts w:ascii="Calibri" w:hAnsi="Calibri" w:cs="Cambria"/>
          <w:lang w:val="fr-FR"/>
        </w:rPr>
        <w:t xml:space="preserve">et l’espace </w:t>
      </w:r>
      <w:r w:rsidR="005B6172" w:rsidRPr="00D4090D">
        <w:rPr>
          <w:rFonts w:ascii="Calibri" w:hAnsi="Calibri" w:cs="Cambria"/>
          <w:lang w:val="fr-FR"/>
        </w:rPr>
        <w:t>Taï,</w:t>
      </w:r>
      <w:r w:rsidR="00E47289">
        <w:rPr>
          <w:rFonts w:ascii="Calibri" w:hAnsi="Calibri" w:cs="Cambria"/>
          <w:lang w:val="fr-FR"/>
        </w:rPr>
        <w:t xml:space="preserve"> les </w:t>
      </w:r>
      <w:r w:rsidR="00161B82" w:rsidRPr="00D4090D">
        <w:rPr>
          <w:rFonts w:ascii="Calibri" w:hAnsi="Calibri" w:cs="Cambria"/>
          <w:lang w:val="fr-FR"/>
        </w:rPr>
        <w:t>rapports d’études réalisées</w:t>
      </w:r>
      <w:r w:rsidR="00B03202" w:rsidRPr="00D4090D">
        <w:rPr>
          <w:rFonts w:ascii="Calibri" w:hAnsi="Calibri" w:cs="Cambria"/>
          <w:lang w:val="fr-FR"/>
        </w:rPr>
        <w:t xml:space="preserve"> par le Ministère </w:t>
      </w:r>
      <w:r w:rsidR="00E47289">
        <w:rPr>
          <w:rFonts w:ascii="Calibri" w:hAnsi="Calibri" w:cs="Cambria"/>
          <w:lang w:val="fr-FR"/>
        </w:rPr>
        <w:t xml:space="preserve">du pétrole et </w:t>
      </w:r>
      <w:r w:rsidR="00B03202" w:rsidRPr="00D4090D">
        <w:rPr>
          <w:rFonts w:ascii="Calibri" w:hAnsi="Calibri" w:cs="Cambria"/>
          <w:lang w:val="fr-FR"/>
        </w:rPr>
        <w:t>de l’Energie</w:t>
      </w:r>
      <w:r w:rsidR="002D0EF4">
        <w:rPr>
          <w:rFonts w:ascii="Calibri" w:hAnsi="Calibri" w:cs="Cambria"/>
          <w:lang w:val="fr-FR"/>
        </w:rPr>
        <w:t xml:space="preserve"> </w:t>
      </w:r>
      <w:r w:rsidR="00A5207C" w:rsidRPr="00D4090D">
        <w:rPr>
          <w:rFonts w:ascii="Calibri" w:hAnsi="Calibri" w:cs="Cambria"/>
          <w:lang w:val="fr-FR"/>
        </w:rPr>
        <w:t>et</w:t>
      </w:r>
      <w:r w:rsidR="00B03202" w:rsidRPr="00D4090D">
        <w:rPr>
          <w:rFonts w:ascii="Calibri" w:hAnsi="Calibri" w:cs="Cambria"/>
          <w:lang w:val="fr-FR"/>
        </w:rPr>
        <w:t xml:space="preserve"> l’IREN</w:t>
      </w:r>
      <w:r w:rsidR="00E47289">
        <w:rPr>
          <w:rFonts w:ascii="Calibri" w:hAnsi="Calibri" w:cs="Cambria"/>
          <w:lang w:val="fr-FR"/>
        </w:rPr>
        <w:t xml:space="preserve"> (Université Félix Houphouët-Boigny)</w:t>
      </w:r>
      <w:r w:rsidR="00B03202" w:rsidRPr="00D4090D">
        <w:rPr>
          <w:rFonts w:ascii="Calibri" w:hAnsi="Calibri" w:cs="Cambria"/>
          <w:lang w:val="fr-FR"/>
        </w:rPr>
        <w:t xml:space="preserve">, </w:t>
      </w:r>
      <w:r w:rsidR="00E47289">
        <w:rPr>
          <w:rFonts w:ascii="Calibri" w:hAnsi="Calibri" w:cs="Cambria"/>
          <w:lang w:val="fr-FR"/>
        </w:rPr>
        <w:t xml:space="preserve">les </w:t>
      </w:r>
      <w:r w:rsidRPr="00D4090D">
        <w:rPr>
          <w:rFonts w:ascii="Calibri" w:hAnsi="Calibri" w:cs="Cambria"/>
          <w:lang w:val="fr-FR"/>
        </w:rPr>
        <w:t xml:space="preserve">rapports d’études sur les emplois verts, </w:t>
      </w:r>
      <w:r w:rsidR="00E47289">
        <w:rPr>
          <w:rFonts w:ascii="Calibri" w:hAnsi="Calibri" w:cs="Cambria"/>
          <w:lang w:val="fr-FR"/>
        </w:rPr>
        <w:t>les r</w:t>
      </w:r>
      <w:r w:rsidRPr="00D4090D">
        <w:rPr>
          <w:rFonts w:ascii="Calibri" w:hAnsi="Calibri" w:cs="Cambria"/>
          <w:lang w:val="fr-FR"/>
        </w:rPr>
        <w:t>appor</w:t>
      </w:r>
      <w:r w:rsidR="00161B82" w:rsidRPr="00D4090D">
        <w:rPr>
          <w:rFonts w:ascii="Calibri" w:hAnsi="Calibri" w:cs="Cambria"/>
          <w:lang w:val="fr-FR"/>
        </w:rPr>
        <w:t xml:space="preserve">ts d’études du MINEF, </w:t>
      </w:r>
      <w:r w:rsidR="00E47289">
        <w:rPr>
          <w:rFonts w:ascii="Calibri" w:hAnsi="Calibri" w:cs="Cambria"/>
          <w:lang w:val="fr-FR"/>
        </w:rPr>
        <w:t>les r</w:t>
      </w:r>
      <w:r w:rsidR="00E47289" w:rsidRPr="00D4090D">
        <w:rPr>
          <w:rFonts w:ascii="Calibri" w:hAnsi="Calibri" w:cs="Cambria"/>
          <w:lang w:val="fr-FR"/>
        </w:rPr>
        <w:t xml:space="preserve">apports </w:t>
      </w:r>
      <w:r w:rsidRPr="00D4090D">
        <w:rPr>
          <w:rFonts w:ascii="Calibri" w:hAnsi="Calibri" w:cs="Cambria"/>
          <w:lang w:val="fr-FR"/>
        </w:rPr>
        <w:t xml:space="preserve">d’activités des services du MINEF, </w:t>
      </w:r>
      <w:r w:rsidR="00E47289">
        <w:rPr>
          <w:rFonts w:ascii="Calibri" w:hAnsi="Calibri" w:cs="Cambria"/>
          <w:lang w:val="fr-FR"/>
        </w:rPr>
        <w:t xml:space="preserve">les </w:t>
      </w:r>
      <w:r w:rsidR="00A5207C" w:rsidRPr="00D4090D">
        <w:rPr>
          <w:rFonts w:ascii="Calibri" w:hAnsi="Calibri" w:cs="Cambria"/>
          <w:lang w:val="fr-FR"/>
        </w:rPr>
        <w:t xml:space="preserve">rapports </w:t>
      </w:r>
      <w:r w:rsidR="0095512D" w:rsidRPr="00D4090D">
        <w:rPr>
          <w:rFonts w:ascii="Calibri" w:hAnsi="Calibri" w:cs="Cambria"/>
          <w:lang w:val="fr-FR"/>
        </w:rPr>
        <w:t>d’activité du CNRA</w:t>
      </w:r>
      <w:r w:rsidR="00E47289">
        <w:rPr>
          <w:rFonts w:ascii="Calibri" w:hAnsi="Calibri" w:cs="Cambria"/>
          <w:lang w:val="fr-FR"/>
        </w:rPr>
        <w:t>, etc.</w:t>
      </w:r>
      <w:r w:rsidR="00161B82" w:rsidRPr="00D4090D">
        <w:rPr>
          <w:rFonts w:ascii="Calibri" w:hAnsi="Calibri" w:cs="Cambria"/>
          <w:lang w:val="fr-FR"/>
        </w:rPr>
        <w:t> ;</w:t>
      </w:r>
    </w:p>
    <w:p w:rsidR="00E55FFD" w:rsidRPr="00D4090D" w:rsidRDefault="00E55FFD" w:rsidP="00554437">
      <w:pPr>
        <w:numPr>
          <w:ilvl w:val="0"/>
          <w:numId w:val="3"/>
        </w:numPr>
        <w:autoSpaceDE w:val="0"/>
        <w:autoSpaceDN w:val="0"/>
        <w:adjustRightInd w:val="0"/>
        <w:spacing w:after="120" w:line="312" w:lineRule="auto"/>
        <w:jc w:val="both"/>
        <w:rPr>
          <w:rFonts w:ascii="Calibri" w:hAnsi="Calibri" w:cs="Cambria"/>
          <w:lang w:val="fr-FR"/>
        </w:rPr>
      </w:pPr>
      <w:r w:rsidRPr="00D4090D">
        <w:rPr>
          <w:rFonts w:ascii="Calibri" w:hAnsi="Calibri" w:cs="Cambria"/>
          <w:lang w:val="fr-FR"/>
        </w:rPr>
        <w:lastRenderedPageBreak/>
        <w:t xml:space="preserve">les données statistiques et informations existantes, notamment sur la </w:t>
      </w:r>
      <w:r w:rsidR="00230EF0" w:rsidRPr="00D4090D">
        <w:rPr>
          <w:rFonts w:ascii="Calibri" w:hAnsi="Calibri" w:cs="Cambria"/>
          <w:lang w:val="fr-FR"/>
        </w:rPr>
        <w:t>production de</w:t>
      </w:r>
      <w:r w:rsidR="002D0EF4">
        <w:rPr>
          <w:rFonts w:ascii="Calibri" w:hAnsi="Calibri" w:cs="Cambria"/>
          <w:lang w:val="fr-FR"/>
        </w:rPr>
        <w:t xml:space="preserve"> </w:t>
      </w:r>
      <w:r w:rsidR="00230EF0" w:rsidRPr="00D4090D">
        <w:rPr>
          <w:rFonts w:ascii="Calibri" w:hAnsi="Calibri" w:cs="Cambria"/>
          <w:lang w:val="fr-FR"/>
        </w:rPr>
        <w:t>charbon de</w:t>
      </w:r>
      <w:r w:rsidR="00DB7D4C" w:rsidRPr="00D4090D">
        <w:rPr>
          <w:rFonts w:ascii="Calibri" w:hAnsi="Calibri" w:cs="Cambria"/>
          <w:lang w:val="fr-FR"/>
        </w:rPr>
        <w:t xml:space="preserve"> bois</w:t>
      </w:r>
      <w:r w:rsidRPr="00D4090D">
        <w:rPr>
          <w:rFonts w:ascii="Calibri" w:hAnsi="Calibri" w:cs="Cambria"/>
          <w:lang w:val="fr-FR"/>
        </w:rPr>
        <w:t xml:space="preserve"> (nombre et qualités d’acteurs, volume produits, etc.) ;</w:t>
      </w:r>
    </w:p>
    <w:p w:rsidR="00E55FFD" w:rsidRPr="00D4090D" w:rsidRDefault="00E55FFD" w:rsidP="00554437">
      <w:pPr>
        <w:numPr>
          <w:ilvl w:val="0"/>
          <w:numId w:val="3"/>
        </w:numPr>
        <w:autoSpaceDE w:val="0"/>
        <w:autoSpaceDN w:val="0"/>
        <w:adjustRightInd w:val="0"/>
        <w:spacing w:after="120" w:line="312" w:lineRule="auto"/>
        <w:jc w:val="both"/>
        <w:rPr>
          <w:rFonts w:ascii="Calibri" w:hAnsi="Calibri" w:cs="Cambria"/>
          <w:lang w:val="fr-FR"/>
        </w:rPr>
      </w:pPr>
      <w:r w:rsidRPr="00D4090D">
        <w:rPr>
          <w:rFonts w:ascii="Calibri" w:hAnsi="Calibri" w:cs="Cambria"/>
          <w:lang w:val="fr-FR"/>
        </w:rPr>
        <w:t>l’organisation et les service</w:t>
      </w:r>
      <w:r w:rsidR="00161B82" w:rsidRPr="00D4090D">
        <w:rPr>
          <w:rFonts w:ascii="Calibri" w:hAnsi="Calibri" w:cs="Cambria"/>
          <w:lang w:val="fr-FR"/>
        </w:rPr>
        <w:t xml:space="preserve">s de gestion de la filière </w:t>
      </w:r>
      <w:r w:rsidR="00E47289">
        <w:rPr>
          <w:rFonts w:ascii="Calibri" w:hAnsi="Calibri" w:cs="Cambria"/>
          <w:lang w:val="fr-FR"/>
        </w:rPr>
        <w:t xml:space="preserve">charbon de </w:t>
      </w:r>
      <w:r w:rsidR="00161B82" w:rsidRPr="00D4090D">
        <w:rPr>
          <w:rFonts w:ascii="Calibri" w:hAnsi="Calibri" w:cs="Cambria"/>
          <w:lang w:val="fr-FR"/>
        </w:rPr>
        <w:t>bois ;</w:t>
      </w:r>
    </w:p>
    <w:p w:rsidR="00E55FFD" w:rsidRPr="00D4090D" w:rsidRDefault="00E55FFD" w:rsidP="00E55FFD">
      <w:pPr>
        <w:autoSpaceDE w:val="0"/>
        <w:autoSpaceDN w:val="0"/>
        <w:adjustRightInd w:val="0"/>
        <w:spacing w:after="120" w:line="312" w:lineRule="auto"/>
        <w:jc w:val="both"/>
        <w:rPr>
          <w:rFonts w:ascii="Calibri" w:hAnsi="Calibri" w:cs="Cambria"/>
          <w:lang w:val="fr-FR"/>
        </w:rPr>
      </w:pPr>
      <w:r w:rsidRPr="00D4090D">
        <w:rPr>
          <w:rFonts w:ascii="Calibri" w:hAnsi="Calibri" w:cs="Cambria"/>
          <w:lang w:val="fr-FR"/>
        </w:rPr>
        <w:t xml:space="preserve">L’outil internet a été également utilisé pour accéder aux informations ayant un lien avec la filière bois. </w:t>
      </w:r>
    </w:p>
    <w:p w:rsidR="00E55FFD" w:rsidRDefault="00E55FFD" w:rsidP="00E55FFD">
      <w:pPr>
        <w:rPr>
          <w:rFonts w:ascii="Calibri" w:hAnsi="Calibri"/>
          <w:lang w:val="fr-CI" w:eastAsia="fr-FR"/>
        </w:rPr>
      </w:pPr>
    </w:p>
    <w:p w:rsidR="0009069B" w:rsidRPr="00D4090D" w:rsidRDefault="0009069B" w:rsidP="00E55FFD">
      <w:pPr>
        <w:rPr>
          <w:rFonts w:ascii="Calibri" w:hAnsi="Calibri"/>
          <w:lang w:val="fr-CI" w:eastAsia="fr-FR"/>
        </w:rPr>
      </w:pPr>
    </w:p>
    <w:p w:rsidR="00E55FFD" w:rsidRPr="00D4090D" w:rsidRDefault="00E55FFD" w:rsidP="00CF0140">
      <w:pPr>
        <w:pStyle w:val="Titre3"/>
      </w:pPr>
      <w:bookmarkStart w:id="25" w:name="_Toc390264155"/>
      <w:bookmarkStart w:id="26" w:name="_Toc399852757"/>
      <w:r w:rsidRPr="00D4090D">
        <w:t>Mission de terrain</w:t>
      </w:r>
      <w:bookmarkEnd w:id="25"/>
      <w:bookmarkEnd w:id="26"/>
    </w:p>
    <w:p w:rsidR="004C3489" w:rsidRDefault="00E55FFD">
      <w:pPr>
        <w:pStyle w:val="Titre4"/>
        <w:numPr>
          <w:ilvl w:val="2"/>
          <w:numId w:val="19"/>
        </w:numPr>
        <w:ind w:hanging="294"/>
      </w:pPr>
      <w:r w:rsidRPr="00D4090D">
        <w:t>Localités visitées</w:t>
      </w:r>
    </w:p>
    <w:p w:rsidR="00E55FFD" w:rsidRPr="00D4090D" w:rsidRDefault="00E55FFD" w:rsidP="00E55FFD">
      <w:pPr>
        <w:autoSpaceDE w:val="0"/>
        <w:autoSpaceDN w:val="0"/>
        <w:adjustRightInd w:val="0"/>
        <w:spacing w:after="120" w:line="312" w:lineRule="auto"/>
        <w:jc w:val="both"/>
        <w:rPr>
          <w:rFonts w:ascii="Calibri" w:hAnsi="Calibri" w:cs="Cambria"/>
          <w:lang w:val="fr-FR"/>
        </w:rPr>
      </w:pPr>
      <w:r w:rsidRPr="00D4090D">
        <w:rPr>
          <w:rFonts w:ascii="Calibri" w:hAnsi="Calibri" w:cs="Cambria"/>
          <w:lang w:val="fr-FR"/>
        </w:rPr>
        <w:t xml:space="preserve">Dans le cadre de cette étude, il s’est avéré nécessaire de consulter les acteurs de la filière </w:t>
      </w:r>
      <w:r w:rsidR="0095512D" w:rsidRPr="00D4090D">
        <w:rPr>
          <w:rFonts w:ascii="Calibri" w:hAnsi="Calibri" w:cs="Cambria"/>
          <w:lang w:val="fr-FR"/>
        </w:rPr>
        <w:t xml:space="preserve">charbon de </w:t>
      </w:r>
      <w:r w:rsidRPr="00D4090D">
        <w:rPr>
          <w:rFonts w:ascii="Calibri" w:hAnsi="Calibri" w:cs="Cambria"/>
          <w:lang w:val="fr-FR"/>
        </w:rPr>
        <w:t xml:space="preserve">bois. </w:t>
      </w:r>
    </w:p>
    <w:p w:rsidR="00E55FFD" w:rsidRPr="00D4090D" w:rsidRDefault="00E55FFD" w:rsidP="00E55FFD">
      <w:pPr>
        <w:autoSpaceDE w:val="0"/>
        <w:autoSpaceDN w:val="0"/>
        <w:adjustRightInd w:val="0"/>
        <w:spacing w:after="120" w:line="312" w:lineRule="auto"/>
        <w:jc w:val="both"/>
        <w:rPr>
          <w:rFonts w:ascii="Calibri" w:hAnsi="Calibri" w:cs="Cambria"/>
          <w:lang w:val="fr-FR"/>
        </w:rPr>
      </w:pPr>
      <w:r w:rsidRPr="00D4090D">
        <w:rPr>
          <w:rFonts w:ascii="Calibri" w:hAnsi="Calibri" w:cs="Cambria"/>
          <w:lang w:val="fr-FR"/>
        </w:rPr>
        <w:t xml:space="preserve">L’étude vise l’analyse des chaînes de valeur de la filière </w:t>
      </w:r>
      <w:r w:rsidR="001B115D" w:rsidRPr="00D4090D">
        <w:rPr>
          <w:rFonts w:ascii="Calibri" w:hAnsi="Calibri" w:cs="Cambria"/>
          <w:lang w:val="fr-FR"/>
        </w:rPr>
        <w:t xml:space="preserve">charbon de </w:t>
      </w:r>
      <w:r w:rsidR="00DD5657" w:rsidRPr="00D4090D">
        <w:rPr>
          <w:rFonts w:ascii="Calibri" w:hAnsi="Calibri" w:cs="Cambria"/>
          <w:lang w:val="fr-FR"/>
        </w:rPr>
        <w:t>bois dans</w:t>
      </w:r>
      <w:r w:rsidR="00161B82" w:rsidRPr="00D4090D">
        <w:rPr>
          <w:rFonts w:ascii="Calibri" w:hAnsi="Calibri" w:cs="Cambria"/>
          <w:lang w:val="fr-FR"/>
        </w:rPr>
        <w:t xml:space="preserve"> l’espace Taï. Cet espace </w:t>
      </w:r>
      <w:r w:rsidRPr="00D4090D">
        <w:rPr>
          <w:rFonts w:ascii="Calibri" w:hAnsi="Calibri" w:cs="Cambria"/>
          <w:lang w:val="fr-FR"/>
        </w:rPr>
        <w:t xml:space="preserve">se définit comme étant l’ensemble des départements autour du Parc National de Taï (PNT) dont les activités influencent directement le PNT. Les termes de références de l’étude indiquent qu’il s’agit des départements de </w:t>
      </w:r>
      <w:r w:rsidR="00230EF0" w:rsidRPr="00D4090D">
        <w:rPr>
          <w:rFonts w:ascii="Calibri" w:hAnsi="Calibri" w:cs="Cambria"/>
          <w:lang w:val="fr-FR"/>
        </w:rPr>
        <w:t>San-Pedro</w:t>
      </w:r>
      <w:r w:rsidRPr="00D4090D">
        <w:rPr>
          <w:rFonts w:ascii="Calibri" w:hAnsi="Calibri" w:cs="Cambria"/>
          <w:lang w:val="fr-FR"/>
        </w:rPr>
        <w:t>, Tabou, Soubré, Guiglo, et Taï</w:t>
      </w:r>
      <w:r w:rsidR="003A0732" w:rsidRPr="00D4090D">
        <w:rPr>
          <w:rFonts w:ascii="Calibri" w:hAnsi="Calibri" w:cs="Cambria"/>
          <w:lang w:val="fr-FR"/>
        </w:rPr>
        <w:t xml:space="preserve"> (Figure 1)</w:t>
      </w:r>
      <w:r w:rsidRPr="00D4090D">
        <w:rPr>
          <w:rFonts w:ascii="Calibri" w:hAnsi="Calibri" w:cs="Cambria"/>
          <w:lang w:val="fr-FR"/>
        </w:rPr>
        <w:t>, correspondant au découpage administratif précédent le découpage administratif actuellement en vigueur.</w:t>
      </w:r>
    </w:p>
    <w:p w:rsidR="00E55FFD" w:rsidRPr="00D4090D" w:rsidRDefault="00E55FFD" w:rsidP="00E55FFD">
      <w:pPr>
        <w:autoSpaceDE w:val="0"/>
        <w:autoSpaceDN w:val="0"/>
        <w:adjustRightInd w:val="0"/>
        <w:spacing w:after="120" w:line="312" w:lineRule="auto"/>
        <w:jc w:val="both"/>
        <w:rPr>
          <w:rFonts w:ascii="Calibri" w:hAnsi="Calibri" w:cs="Cambria"/>
          <w:lang w:val="fr-FR"/>
        </w:rPr>
      </w:pPr>
      <w:r w:rsidRPr="00D4090D">
        <w:rPr>
          <w:rFonts w:ascii="Calibri" w:hAnsi="Calibri" w:cs="Cambria"/>
          <w:lang w:val="fr-FR"/>
        </w:rPr>
        <w:t xml:space="preserve">Au total, </w:t>
      </w:r>
      <w:r w:rsidR="004637CA" w:rsidRPr="00D4090D">
        <w:rPr>
          <w:rFonts w:ascii="Calibri" w:hAnsi="Calibri" w:cs="Cambria"/>
          <w:lang w:val="fr-FR"/>
        </w:rPr>
        <w:t xml:space="preserve">3 </w:t>
      </w:r>
      <w:r w:rsidRPr="00D4090D">
        <w:rPr>
          <w:rFonts w:ascii="Calibri" w:hAnsi="Calibri" w:cs="Cambria"/>
          <w:lang w:val="fr-FR"/>
        </w:rPr>
        <w:t xml:space="preserve">départements ont été visités </w:t>
      </w:r>
      <w:r w:rsidR="00A5207C" w:rsidRPr="00D4090D">
        <w:rPr>
          <w:rFonts w:ascii="Calibri" w:hAnsi="Calibri" w:cs="Cambria"/>
          <w:lang w:val="fr-FR"/>
        </w:rPr>
        <w:t xml:space="preserve">durant la mission : </w:t>
      </w:r>
      <w:r w:rsidR="00230EF0" w:rsidRPr="00D4090D">
        <w:rPr>
          <w:rFonts w:ascii="Calibri" w:hAnsi="Calibri" w:cs="Cambria"/>
          <w:lang w:val="fr-FR"/>
        </w:rPr>
        <w:t>San-Pedro</w:t>
      </w:r>
      <w:r w:rsidRPr="00D4090D">
        <w:rPr>
          <w:rFonts w:ascii="Calibri" w:hAnsi="Calibri" w:cs="Cambria"/>
          <w:lang w:val="fr-FR"/>
        </w:rPr>
        <w:t>, Soubré</w:t>
      </w:r>
      <w:r w:rsidR="004637CA" w:rsidRPr="00D4090D">
        <w:rPr>
          <w:rFonts w:ascii="Calibri" w:hAnsi="Calibri" w:cs="Cambria"/>
          <w:lang w:val="fr-FR"/>
        </w:rPr>
        <w:t xml:space="preserve"> et</w:t>
      </w:r>
      <w:r w:rsidRPr="00D4090D">
        <w:rPr>
          <w:rFonts w:ascii="Calibri" w:hAnsi="Calibri" w:cs="Cambria"/>
          <w:lang w:val="fr-FR"/>
        </w:rPr>
        <w:t xml:space="preserve"> Guiglo</w:t>
      </w:r>
      <w:r w:rsidR="007C1394">
        <w:rPr>
          <w:rFonts w:ascii="Calibri" w:hAnsi="Calibri" w:cs="Cambria"/>
          <w:lang w:val="fr-FR"/>
        </w:rPr>
        <w:t xml:space="preserve">. </w:t>
      </w:r>
      <w:r w:rsidR="00BF0C30" w:rsidRPr="00D4090D">
        <w:rPr>
          <w:rFonts w:ascii="Calibri" w:hAnsi="Calibri" w:cs="Cambria"/>
          <w:lang w:val="fr-FR"/>
        </w:rPr>
        <w:t xml:space="preserve">Taï, </w:t>
      </w:r>
      <w:r w:rsidR="0095512D" w:rsidRPr="00D4090D">
        <w:rPr>
          <w:rFonts w:ascii="Calibri" w:hAnsi="Calibri" w:cs="Cambria"/>
          <w:lang w:val="fr-FR"/>
        </w:rPr>
        <w:t>Tabou</w:t>
      </w:r>
      <w:r w:rsidR="00BF0C30" w:rsidRPr="00D4090D">
        <w:rPr>
          <w:rFonts w:ascii="Calibri" w:hAnsi="Calibri" w:cs="Cambria"/>
          <w:lang w:val="fr-FR"/>
        </w:rPr>
        <w:t xml:space="preserve"> et</w:t>
      </w:r>
      <w:r w:rsidR="002D0EF4">
        <w:rPr>
          <w:rFonts w:ascii="Calibri" w:hAnsi="Calibri" w:cs="Cambria"/>
          <w:lang w:val="fr-FR"/>
        </w:rPr>
        <w:t xml:space="preserve"> </w:t>
      </w:r>
      <w:r w:rsidRPr="00D4090D">
        <w:rPr>
          <w:rFonts w:ascii="Calibri" w:hAnsi="Calibri" w:cs="Cambria"/>
          <w:lang w:val="fr-FR"/>
        </w:rPr>
        <w:t>Buyo n’</w:t>
      </w:r>
      <w:r w:rsidR="0082327E" w:rsidRPr="00D4090D">
        <w:rPr>
          <w:rFonts w:ascii="Calibri" w:hAnsi="Calibri" w:cs="Cambria"/>
          <w:lang w:val="fr-FR"/>
        </w:rPr>
        <w:t>ont</w:t>
      </w:r>
      <w:r w:rsidRPr="00D4090D">
        <w:rPr>
          <w:rFonts w:ascii="Calibri" w:hAnsi="Calibri" w:cs="Cambria"/>
          <w:lang w:val="fr-FR"/>
        </w:rPr>
        <w:t xml:space="preserve"> pas été visité</w:t>
      </w:r>
      <w:r w:rsidR="00A5207C" w:rsidRPr="00D4090D">
        <w:rPr>
          <w:rFonts w:ascii="Calibri" w:hAnsi="Calibri" w:cs="Cambria"/>
          <w:lang w:val="fr-FR"/>
        </w:rPr>
        <w:t>s</w:t>
      </w:r>
      <w:r w:rsidRPr="00D4090D">
        <w:rPr>
          <w:rFonts w:ascii="Calibri" w:hAnsi="Calibri" w:cs="Cambria"/>
          <w:lang w:val="fr-FR"/>
        </w:rPr>
        <w:t xml:space="preserve"> pour des contraintes </w:t>
      </w:r>
      <w:r w:rsidR="0082327E" w:rsidRPr="00D4090D">
        <w:rPr>
          <w:rFonts w:ascii="Calibri" w:hAnsi="Calibri" w:cs="Cambria"/>
          <w:lang w:val="fr-FR"/>
        </w:rPr>
        <w:t>liées à l</w:t>
      </w:r>
      <w:r w:rsidR="00BF0C30" w:rsidRPr="00D4090D">
        <w:rPr>
          <w:rFonts w:ascii="Calibri" w:hAnsi="Calibri" w:cs="Cambria"/>
          <w:lang w:val="fr-FR"/>
        </w:rPr>
        <w:t>’épidémie du</w:t>
      </w:r>
      <w:r w:rsidR="002D0EF4">
        <w:rPr>
          <w:rFonts w:ascii="Calibri" w:hAnsi="Calibri" w:cs="Cambria"/>
          <w:lang w:val="fr-FR"/>
        </w:rPr>
        <w:t xml:space="preserve"> </w:t>
      </w:r>
      <w:r w:rsidR="00A5207C" w:rsidRPr="00D4090D">
        <w:rPr>
          <w:rFonts w:ascii="Calibri" w:hAnsi="Calibri" w:cs="Cambria"/>
          <w:lang w:val="fr-FR"/>
        </w:rPr>
        <w:t xml:space="preserve">virus Ebola </w:t>
      </w:r>
      <w:r w:rsidRPr="00D4090D">
        <w:rPr>
          <w:rFonts w:ascii="Calibri" w:hAnsi="Calibri" w:cs="Cambria"/>
          <w:lang w:val="fr-FR"/>
        </w:rPr>
        <w:t xml:space="preserve">et, d’autre </w:t>
      </w:r>
      <w:r w:rsidR="00A5207C" w:rsidRPr="00D4090D">
        <w:rPr>
          <w:rFonts w:ascii="Calibri" w:hAnsi="Calibri" w:cs="Cambria"/>
          <w:lang w:val="fr-FR"/>
        </w:rPr>
        <w:t>part</w:t>
      </w:r>
      <w:r w:rsidR="00BF0C30" w:rsidRPr="00D4090D">
        <w:rPr>
          <w:rFonts w:ascii="Calibri" w:hAnsi="Calibri" w:cs="Cambria"/>
          <w:lang w:val="fr-FR"/>
        </w:rPr>
        <w:t>,</w:t>
      </w:r>
      <w:r w:rsidR="00A5207C" w:rsidRPr="00D4090D">
        <w:rPr>
          <w:rFonts w:ascii="Calibri" w:hAnsi="Calibri" w:cs="Cambria"/>
          <w:lang w:val="fr-FR"/>
        </w:rPr>
        <w:t xml:space="preserve"> du fait que</w:t>
      </w:r>
      <w:r w:rsidRPr="00D4090D">
        <w:rPr>
          <w:rFonts w:ascii="Calibri" w:hAnsi="Calibri" w:cs="Cambria"/>
          <w:lang w:val="fr-FR"/>
        </w:rPr>
        <w:t xml:space="preserve"> la filière </w:t>
      </w:r>
      <w:r w:rsidR="001B115D" w:rsidRPr="00D4090D">
        <w:rPr>
          <w:rFonts w:ascii="Calibri" w:hAnsi="Calibri" w:cs="Cambria"/>
          <w:lang w:val="fr-FR"/>
        </w:rPr>
        <w:t>charbon de bois</w:t>
      </w:r>
      <w:r w:rsidR="002D0EF4">
        <w:rPr>
          <w:rFonts w:ascii="Calibri" w:hAnsi="Calibri" w:cs="Cambria"/>
          <w:lang w:val="fr-FR"/>
        </w:rPr>
        <w:t xml:space="preserve"> </w:t>
      </w:r>
      <w:r w:rsidR="00BF0C30" w:rsidRPr="00D4090D">
        <w:rPr>
          <w:rFonts w:ascii="Calibri" w:hAnsi="Calibri" w:cs="Cambria"/>
          <w:lang w:val="fr-FR"/>
        </w:rPr>
        <w:t>est peu développée dans ces localités.</w:t>
      </w:r>
    </w:p>
    <w:p w:rsidR="00E55FFD" w:rsidRPr="00D4090D" w:rsidRDefault="00E77157" w:rsidP="00E55FFD">
      <w:pPr>
        <w:autoSpaceDE w:val="0"/>
        <w:autoSpaceDN w:val="0"/>
        <w:adjustRightInd w:val="0"/>
        <w:spacing w:after="120" w:line="312" w:lineRule="auto"/>
        <w:jc w:val="both"/>
        <w:rPr>
          <w:rFonts w:ascii="Calibri" w:hAnsi="Calibri" w:cs="Cambria"/>
          <w:lang w:val="fr-FR"/>
        </w:rPr>
      </w:pPr>
      <w:r w:rsidRPr="00D4090D">
        <w:rPr>
          <w:rFonts w:ascii="Calibri" w:hAnsi="Calibri" w:cs="Cambria"/>
          <w:lang w:val="fr-FR"/>
        </w:rPr>
        <w:t>La mission de terrain a duré 1</w:t>
      </w:r>
      <w:r w:rsidR="003A0732" w:rsidRPr="00D4090D">
        <w:rPr>
          <w:rFonts w:ascii="Calibri" w:hAnsi="Calibri" w:cs="Cambria"/>
          <w:lang w:val="fr-FR"/>
        </w:rPr>
        <w:t>4</w:t>
      </w:r>
      <w:r w:rsidR="00E55FFD" w:rsidRPr="00D4090D">
        <w:rPr>
          <w:rFonts w:ascii="Calibri" w:hAnsi="Calibri" w:cs="Cambria"/>
          <w:lang w:val="fr-FR"/>
        </w:rPr>
        <w:t xml:space="preserve"> jours, soit du </w:t>
      </w:r>
      <w:r w:rsidRPr="00D4090D">
        <w:rPr>
          <w:rFonts w:ascii="Calibri" w:hAnsi="Calibri" w:cs="Cambria"/>
          <w:lang w:val="fr-FR"/>
        </w:rPr>
        <w:t xml:space="preserve">26 </w:t>
      </w:r>
      <w:r w:rsidR="005160D2">
        <w:rPr>
          <w:rFonts w:ascii="Calibri" w:hAnsi="Calibri" w:cs="Cambria"/>
          <w:lang w:val="fr-FR"/>
        </w:rPr>
        <w:t xml:space="preserve">août </w:t>
      </w:r>
      <w:r w:rsidRPr="00D4090D">
        <w:rPr>
          <w:rFonts w:ascii="Calibri" w:hAnsi="Calibri" w:cs="Cambria"/>
          <w:lang w:val="fr-FR"/>
        </w:rPr>
        <w:t xml:space="preserve">au </w:t>
      </w:r>
      <w:r w:rsidR="00E017CB" w:rsidRPr="00D4090D">
        <w:rPr>
          <w:rFonts w:ascii="Calibri" w:hAnsi="Calibri" w:cs="Cambria"/>
          <w:lang w:val="fr-FR"/>
        </w:rPr>
        <w:t>0</w:t>
      </w:r>
      <w:r w:rsidR="003A0732" w:rsidRPr="00D4090D">
        <w:rPr>
          <w:rFonts w:ascii="Calibri" w:hAnsi="Calibri" w:cs="Cambria"/>
          <w:lang w:val="fr-FR"/>
        </w:rPr>
        <w:t>8</w:t>
      </w:r>
      <w:r w:rsidR="00E017CB" w:rsidRPr="00D4090D">
        <w:rPr>
          <w:rFonts w:ascii="Calibri" w:hAnsi="Calibri" w:cs="Cambria"/>
          <w:lang w:val="fr-FR"/>
        </w:rPr>
        <w:t xml:space="preserve"> septembre</w:t>
      </w:r>
      <w:r w:rsidR="00E55FFD" w:rsidRPr="00D4090D">
        <w:rPr>
          <w:rFonts w:ascii="Calibri" w:hAnsi="Calibri" w:cs="Cambria"/>
          <w:lang w:val="fr-FR"/>
        </w:rPr>
        <w:t>2014.</w:t>
      </w:r>
    </w:p>
    <w:p w:rsidR="00E55FFD" w:rsidRPr="00D4090D" w:rsidRDefault="00E55FFD" w:rsidP="0052471F">
      <w:pPr>
        <w:autoSpaceDE w:val="0"/>
        <w:autoSpaceDN w:val="0"/>
        <w:adjustRightInd w:val="0"/>
        <w:spacing w:after="120" w:line="312" w:lineRule="auto"/>
        <w:jc w:val="both"/>
        <w:rPr>
          <w:rFonts w:ascii="Calibri" w:hAnsi="Calibri" w:cs="Cambria"/>
          <w:lang w:val="fr-FR"/>
        </w:rPr>
      </w:pPr>
      <w:r w:rsidRPr="00D4090D">
        <w:rPr>
          <w:rFonts w:ascii="Calibri" w:hAnsi="Calibri" w:cs="Cambria"/>
          <w:lang w:val="fr-FR"/>
        </w:rPr>
        <w:t xml:space="preserve">Les </w:t>
      </w:r>
      <w:r w:rsidR="00E017CB" w:rsidRPr="00D4090D">
        <w:rPr>
          <w:rFonts w:ascii="Calibri" w:hAnsi="Calibri" w:cs="Cambria"/>
          <w:lang w:val="fr-FR"/>
        </w:rPr>
        <w:t xml:space="preserve">enquêtes de terrain ont permis </w:t>
      </w:r>
      <w:r w:rsidRPr="00D4090D">
        <w:rPr>
          <w:rFonts w:ascii="Calibri" w:hAnsi="Calibri" w:cs="Cambria"/>
          <w:lang w:val="fr-FR"/>
        </w:rPr>
        <w:t>de collecter les données et les informations nécessaires à la conduite de l’étude.</w:t>
      </w:r>
    </w:p>
    <w:p w:rsidR="00E55FFD" w:rsidRPr="00D4090D" w:rsidRDefault="00EA2AF4" w:rsidP="00E55FFD">
      <w:pPr>
        <w:rPr>
          <w:rFonts w:ascii="Calibri" w:hAnsi="Calibri"/>
          <w:lang w:eastAsia="fr-FR"/>
        </w:rPr>
      </w:pPr>
      <w:r w:rsidRPr="00EA2AF4">
        <w:rPr>
          <w:noProof/>
          <w:lang w:val="fr-FR" w:eastAsia="fr-FR"/>
        </w:rPr>
        <w:lastRenderedPageBreak/>
        <w:pict>
          <v:shape id="Étoile à 5 branches 664" o:spid="_x0000_s1150" style="position:absolute;margin-left:388.45pt;margin-top:212.6pt;width:8.25pt;height:8.25pt;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04775,1047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" path="m,40020r40021,1l52388,,64754,40021r40021,-1l72397,64754r12368,40021l52388,80040,20010,104775,32378,64754,,40020xe" fillcolor="#4f81bd" strokecolor="#385d8a" strokeweight="2pt">
            <v:path arrowok="t" o:connecttype="custom" o:connectlocs="0,40020;40021,40021;52388,0;64754,40021;104775,40020;72397,64754;84765,104775;52388,80040;20010,104775;32378,64754;0,40020" o:connectangles="0,0,0,0,0,0,0,0,0,0,0"/>
          </v:shape>
        </w:pict>
      </w:r>
      <w:r w:rsidRPr="00EA2AF4">
        <w:rPr>
          <w:noProof/>
          <w:lang w:val="fr-FR" w:eastAsia="fr-FR"/>
        </w:rPr>
        <w:pict>
          <v:shape id="Étoile à 5 branches 662" o:spid="_x0000_s1149" style="position:absolute;margin-left:372.7pt;margin-top:430.85pt;width:8.25pt;height:8.25pt;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04775,1047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" path="m,40020r40021,1l52388,,64754,40021r40021,-1l72397,64754r12368,40021l52388,80040,20010,104775,32378,64754,,40020xe" fillcolor="#4f81bd" strokecolor="#385d8a" strokeweight="2pt">
            <v:path arrowok="t" o:connecttype="custom" o:connectlocs="0,40020;40021,40021;52388,0;64754,40021;104775,40020;72397,64754;84765,104775;52388,80040;20010,104775;32378,64754;0,40020" o:connectangles="0,0,0,0,0,0,0,0,0,0,0"/>
          </v:shape>
        </w:pict>
      </w:r>
      <w:r w:rsidRPr="00EA2AF4">
        <w:rPr>
          <w:noProof/>
          <w:lang w:val="fr-FR" w:eastAsia="fr-FR"/>
        </w:rPr>
        <w:pict>
          <v:shapetype id="_x0000_t202" coordsize="21600,21600" o:spt="202" path="m,l,21600r21600,l21600,xe">
            <v:stroke joinstyle="miter"/>
            <v:path gradientshapeok="t" o:connecttype="rect"/>
          </v:shapetype>
          <v:shape id="Zone de texte 2" o:spid="_x0000_s1148" type="#_x0000_t202" style="position:absolute;margin-left:436.05pt;margin-top:195.35pt;width:67.6pt;height:28.8pt;z-index:2516495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" strokecolor="white">
            <v:textbox>
              <w:txbxContent>
                <w:p w:rsidR="00A16DEC" w:rsidRDefault="00A16DEC" w:rsidP="00E017CB">
                  <w:r>
                    <w:t>Soubré</w:t>
                  </w:r>
                </w:p>
              </w:txbxContent>
            </v:textbox>
            <w10:wrap type="square"/>
          </v:shape>
        </w:pict>
      </w:r>
      <w:r w:rsidRPr="00EA2AF4">
        <w:rPr>
          <w:noProof/>
          <w:lang w:val="fr-FR" w:eastAsia="fr-FR"/>
        </w:rPr>
        <w:pict>
          <v:shapetype id="_x0000_t32" coordsize="21600,21600" o:spt="32" o:oned="t" path="m,l21600,21600e" filled="f">
            <v:path arrowok="t" fillok="f" o:connecttype="none"/>
            <o:lock v:ext="edit" shapetype="t"/>
          </v:shapetype>
          <v:shape id="AutoShape 198" o:spid="_x0000_s1147" type="#_x0000_t32" style="position:absolute;margin-left:407.95pt;margin-top:208pt;width:27pt;height:6.75pt;flip:x;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">
            <v:stroke endarrow="block"/>
          </v:shape>
        </w:pict>
      </w:r>
      <w:r w:rsidRPr="00EA2AF4">
        <w:rPr>
          <w:noProof/>
          <w:lang w:val="fr-FR" w:eastAsia="fr-FR"/>
        </w:rPr>
        <w:pict>
          <v:shape id="Étoile à 5 branches 667" o:spid="_x0000_s1146" style="position:absolute;margin-left:119.95pt;margin-top:56.6pt;width:8.25pt;height:8.25pt;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04775,1047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" path="m,40020r40021,1l52388,,64754,40021r40021,-1l72397,64754r12368,40021l52388,80040,20010,104775,32378,64754,,40020xe" fillcolor="#4f81bd" strokecolor="#385d8a" strokeweight="2pt">
            <v:path arrowok="t" o:connecttype="custom" o:connectlocs="0,40020;40021,40021;52388,0;64754,40021;104775,40020;72397,64754;84765,104775;52388,80040;20010,104775;32378,64754;0,40020" o:connectangles="0,0,0,0,0,0,0,0,0,0,0"/>
          </v:shape>
        </w:pict>
      </w:r>
      <w:r w:rsidR="00035A6E">
        <w:rPr>
          <w:rFonts w:ascii="Calibri" w:hAnsi="Calibri"/>
          <w:noProof/>
          <w:lang w:val="fr-FR" w:eastAsia="fr-FR"/>
        </w:rPr>
        <w:drawing>
          <wp:inline distT="0" distB="0" distL="0" distR="0">
            <wp:extent cx="5142230" cy="7255510"/>
            <wp:effectExtent l="19050" t="0" r="1270" b="0"/>
            <wp:docPr id="1" name="Image 660" descr="Description : C:\Users\TRAORE YNSA\AppData\Local\Temp\ocs_t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60" descr="Description : C:\Users\TRAORE YNSA\AppData\Local\Temp\ocs_tai.png"/>
                    <pic:cNvPicPr>
                      <a:picLocks noChangeAspect="1" noChangeArrowheads="1"/>
                    </pic:cNvPicPr>
                  </pic:nvPicPr>
                  <pic:blipFill>
                    <a:blip r:embed="rId14" cstate="print"/>
                    <a:srcRect/>
                    <a:stretch>
                      <a:fillRect/>
                    </a:stretch>
                  </pic:blipFill>
                  <pic:spPr bwMode="auto">
                    <a:xfrm>
                      <a:off x="0" y="0"/>
                      <a:ext cx="5142230" cy="7255510"/>
                    </a:xfrm>
                    <a:prstGeom prst="rect">
                      <a:avLst/>
                    </a:prstGeom>
                    <a:noFill/>
                    <a:ln w="9525">
                      <a:noFill/>
                      <a:miter lim="800000"/>
                      <a:headEnd/>
                      <a:tailEnd/>
                    </a:ln>
                  </pic:spPr>
                </pic:pic>
              </a:graphicData>
            </a:graphic>
          </wp:inline>
        </w:drawing>
      </w:r>
    </w:p>
    <w:p w:rsidR="004C1A21" w:rsidRDefault="004B2672">
      <w:pPr>
        <w:pStyle w:val="Lgende"/>
        <w:jc w:val="center"/>
        <w:rPr>
          <w:lang w:eastAsia="fr-FR"/>
        </w:rPr>
      </w:pPr>
      <w:bookmarkStart w:id="27" w:name="_Toc399852717"/>
      <w:r w:rsidRPr="00D4090D">
        <w:t xml:space="preserve">Figure </w:t>
      </w:r>
      <w:r w:rsidR="00EA2AF4">
        <w:fldChar w:fldCharType="begin"/>
      </w:r>
      <w:r w:rsidR="00D6013B">
        <w:instrText xml:space="preserve"> SEQ Figure \* ARABIC </w:instrText>
      </w:r>
      <w:r w:rsidR="00EA2AF4">
        <w:fldChar w:fldCharType="separate"/>
      </w:r>
      <w:r w:rsidR="00277873">
        <w:rPr>
          <w:noProof/>
        </w:rPr>
        <w:t>1</w:t>
      </w:r>
      <w:r w:rsidR="00EA2AF4">
        <w:rPr>
          <w:noProof/>
        </w:rPr>
        <w:fldChar w:fldCharType="end"/>
      </w:r>
      <w:r w:rsidR="009B5242" w:rsidRPr="00D4090D">
        <w:rPr>
          <w:lang w:eastAsia="fr-FR"/>
        </w:rPr>
        <w:t> : Présentation de la zone d’étude</w:t>
      </w:r>
      <w:bookmarkEnd w:id="27"/>
    </w:p>
    <w:p w:rsidR="00E55FFD" w:rsidRPr="00D4090D" w:rsidRDefault="00EA2AF4" w:rsidP="00E55FFD">
      <w:pPr>
        <w:rPr>
          <w:rFonts w:ascii="Calibri" w:hAnsi="Calibri"/>
          <w:lang w:val="fr-CI" w:eastAsia="fr-FR"/>
        </w:rPr>
      </w:pPr>
      <w:r w:rsidRPr="00EA2AF4">
        <w:rPr>
          <w:noProof/>
          <w:lang w:val="fr-FR" w:eastAsia="fr-FR"/>
        </w:rPr>
        <w:pict>
          <v:shape id="Étoile à 5 branches 669" o:spid="_x0000_s1145" style="position:absolute;margin-left:12.7pt;margin-top:4.65pt;width:8.25pt;height:8.25pt;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04775,1047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" path="m,40020r40021,1l52388,,64754,40021r40021,-1l72397,64754r12368,40021l52388,80040,20010,104775,32378,64754,,40020xe" fillcolor="#4f81bd" strokecolor="#385d8a" strokeweight="2pt">
            <v:path arrowok="t" o:connecttype="custom" o:connectlocs="0,40020;40021,40021;52388,0;64754,40021;104775,40020;72397,64754;84765,104775;52388,80040;20010,104775;32378,64754;0,40020" o:connectangles="0,0,0,0,0,0,0,0,0,0,0"/>
          </v:shape>
        </w:pict>
      </w:r>
      <w:r w:rsidR="00E55FFD" w:rsidRPr="00D4090D">
        <w:rPr>
          <w:rFonts w:ascii="Calibri" w:hAnsi="Calibri"/>
          <w:lang w:val="fr-CI" w:eastAsia="fr-FR"/>
        </w:rPr>
        <w:tab/>
      </w:r>
      <w:r w:rsidR="00E55FFD" w:rsidRPr="00D4090D">
        <w:rPr>
          <w:rFonts w:ascii="Calibri" w:hAnsi="Calibri"/>
          <w:lang w:val="fr-CI" w:eastAsia="fr-FR"/>
        </w:rPr>
        <w:tab/>
        <w:t>Localités visitées</w:t>
      </w:r>
    </w:p>
    <w:p w:rsidR="00E55FFD" w:rsidRPr="00D4090D" w:rsidRDefault="00E55FFD" w:rsidP="00E55FFD">
      <w:pPr>
        <w:rPr>
          <w:rFonts w:ascii="Calibri" w:hAnsi="Calibri"/>
          <w:lang w:val="fr-CI" w:eastAsia="fr-FR"/>
        </w:rPr>
      </w:pPr>
    </w:p>
    <w:p w:rsidR="00E55FFD" w:rsidRPr="00D4090D" w:rsidRDefault="00E55FFD" w:rsidP="00E55FFD">
      <w:pPr>
        <w:rPr>
          <w:rFonts w:ascii="Calibri" w:hAnsi="Calibri"/>
          <w:lang w:val="fr-CI" w:eastAsia="fr-FR"/>
        </w:rPr>
      </w:pPr>
      <w:r w:rsidRPr="00D4090D">
        <w:rPr>
          <w:rFonts w:ascii="Calibri" w:hAnsi="Calibri"/>
          <w:lang w:val="fr-CI" w:eastAsia="fr-FR"/>
        </w:rPr>
        <w:br w:type="page"/>
      </w:r>
    </w:p>
    <w:p w:rsidR="004C3489" w:rsidRDefault="00E55FFD">
      <w:pPr>
        <w:pStyle w:val="Titre4"/>
        <w:numPr>
          <w:ilvl w:val="2"/>
          <w:numId w:val="19"/>
        </w:numPr>
        <w:ind w:hanging="153"/>
      </w:pPr>
      <w:r w:rsidRPr="00D4090D">
        <w:lastRenderedPageBreak/>
        <w:t>Informations recherchées à travers les séances de travail</w:t>
      </w:r>
    </w:p>
    <w:p w:rsidR="00E55FFD" w:rsidRPr="00D4090D" w:rsidRDefault="00E55FFD" w:rsidP="00E55FFD">
      <w:pPr>
        <w:autoSpaceDE w:val="0"/>
        <w:autoSpaceDN w:val="0"/>
        <w:adjustRightInd w:val="0"/>
        <w:spacing w:after="120" w:line="312" w:lineRule="auto"/>
        <w:jc w:val="both"/>
        <w:rPr>
          <w:rFonts w:ascii="Calibri" w:hAnsi="Calibri" w:cs="Cambria"/>
          <w:lang w:val="fr-FR"/>
        </w:rPr>
      </w:pPr>
      <w:r w:rsidRPr="00D4090D">
        <w:rPr>
          <w:rFonts w:ascii="Calibri" w:hAnsi="Calibri" w:cs="Cambria"/>
          <w:lang w:val="fr-FR"/>
        </w:rPr>
        <w:t xml:space="preserve">Les rencontres ou séances de travail ont porté généralement sur points suivants : </w:t>
      </w:r>
    </w:p>
    <w:p w:rsidR="00E55FFD" w:rsidRPr="00D4090D" w:rsidRDefault="00E55FFD" w:rsidP="00554437">
      <w:pPr>
        <w:pStyle w:val="Paragraphedeliste"/>
        <w:numPr>
          <w:ilvl w:val="0"/>
          <w:numId w:val="3"/>
        </w:numPr>
        <w:autoSpaceDE w:val="0"/>
        <w:autoSpaceDN w:val="0"/>
        <w:adjustRightInd w:val="0"/>
        <w:spacing w:after="120" w:line="312" w:lineRule="auto"/>
        <w:contextualSpacing/>
        <w:jc w:val="both"/>
        <w:rPr>
          <w:rFonts w:ascii="Calibri" w:hAnsi="Calibri" w:cs="Cambria"/>
          <w:lang w:val="fr-FR"/>
        </w:rPr>
      </w:pPr>
      <w:r w:rsidRPr="00D4090D">
        <w:rPr>
          <w:rFonts w:ascii="Calibri" w:hAnsi="Calibri" w:cs="Cambria"/>
          <w:lang w:val="fr-FR"/>
        </w:rPr>
        <w:t xml:space="preserve">présentation du contexte de l’étude ; </w:t>
      </w:r>
    </w:p>
    <w:p w:rsidR="00E55FFD" w:rsidRPr="00D4090D" w:rsidRDefault="00E55FFD" w:rsidP="00554437">
      <w:pPr>
        <w:pStyle w:val="Paragraphedeliste"/>
        <w:numPr>
          <w:ilvl w:val="0"/>
          <w:numId w:val="3"/>
        </w:numPr>
        <w:autoSpaceDE w:val="0"/>
        <w:autoSpaceDN w:val="0"/>
        <w:adjustRightInd w:val="0"/>
        <w:spacing w:after="120" w:line="312" w:lineRule="auto"/>
        <w:contextualSpacing/>
        <w:jc w:val="both"/>
        <w:rPr>
          <w:rFonts w:ascii="Calibri" w:hAnsi="Calibri" w:cs="Cambria"/>
          <w:lang w:val="fr-FR"/>
        </w:rPr>
      </w:pPr>
      <w:r w:rsidRPr="00D4090D">
        <w:rPr>
          <w:rFonts w:ascii="Calibri" w:hAnsi="Calibri" w:cs="Cambria"/>
          <w:lang w:val="fr-FR"/>
        </w:rPr>
        <w:t xml:space="preserve">présentation de l’activité des personnes rencontrées (processus d’acquisition des matières premières, processus de </w:t>
      </w:r>
      <w:r w:rsidR="00230EF0" w:rsidRPr="00D4090D">
        <w:rPr>
          <w:rFonts w:ascii="Calibri" w:hAnsi="Calibri" w:cs="Cambria"/>
          <w:lang w:val="fr-FR"/>
        </w:rPr>
        <w:t>fabrication du</w:t>
      </w:r>
      <w:r w:rsidR="003050E5" w:rsidRPr="00D4090D">
        <w:rPr>
          <w:rFonts w:ascii="Calibri" w:hAnsi="Calibri" w:cs="Cambria"/>
          <w:lang w:val="fr-FR"/>
        </w:rPr>
        <w:t xml:space="preserve"> charbon</w:t>
      </w:r>
      <w:r w:rsidRPr="00D4090D">
        <w:rPr>
          <w:rFonts w:ascii="Calibri" w:hAnsi="Calibri" w:cs="Cambria"/>
          <w:lang w:val="fr-FR"/>
        </w:rPr>
        <w:t xml:space="preserve">, processus d’écoulement de la production, organisation de la profession, etc.) ; </w:t>
      </w:r>
    </w:p>
    <w:p w:rsidR="00E55FFD" w:rsidRPr="00D4090D" w:rsidRDefault="00E55FFD" w:rsidP="00554437">
      <w:pPr>
        <w:pStyle w:val="Paragraphedeliste"/>
        <w:numPr>
          <w:ilvl w:val="0"/>
          <w:numId w:val="3"/>
        </w:numPr>
        <w:autoSpaceDE w:val="0"/>
        <w:autoSpaceDN w:val="0"/>
        <w:adjustRightInd w:val="0"/>
        <w:spacing w:after="120" w:line="312" w:lineRule="auto"/>
        <w:contextualSpacing/>
        <w:jc w:val="both"/>
        <w:rPr>
          <w:rFonts w:ascii="Calibri" w:hAnsi="Calibri" w:cs="Cambria"/>
          <w:lang w:val="fr-FR"/>
        </w:rPr>
      </w:pPr>
      <w:r w:rsidRPr="00D4090D">
        <w:rPr>
          <w:rFonts w:ascii="Calibri" w:hAnsi="Calibri" w:cs="Cambria"/>
          <w:lang w:val="fr-FR"/>
        </w:rPr>
        <w:t xml:space="preserve">détermination des relations interprofessionnelles entre les différents acteurs de la filière </w:t>
      </w:r>
      <w:r w:rsidR="001B115D" w:rsidRPr="00D4090D">
        <w:rPr>
          <w:rFonts w:ascii="Calibri" w:hAnsi="Calibri" w:cs="Cambria"/>
          <w:lang w:val="fr-FR"/>
        </w:rPr>
        <w:t xml:space="preserve">charbon de </w:t>
      </w:r>
      <w:r w:rsidR="00230EF0" w:rsidRPr="00D4090D">
        <w:rPr>
          <w:rFonts w:ascii="Calibri" w:hAnsi="Calibri" w:cs="Cambria"/>
          <w:lang w:val="fr-FR"/>
        </w:rPr>
        <w:t>bois ;</w:t>
      </w:r>
    </w:p>
    <w:p w:rsidR="00E55FFD" w:rsidRPr="00D4090D" w:rsidRDefault="00E55FFD" w:rsidP="00554437">
      <w:pPr>
        <w:pStyle w:val="Paragraphedeliste"/>
        <w:numPr>
          <w:ilvl w:val="0"/>
          <w:numId w:val="3"/>
        </w:numPr>
        <w:autoSpaceDE w:val="0"/>
        <w:autoSpaceDN w:val="0"/>
        <w:adjustRightInd w:val="0"/>
        <w:spacing w:after="120" w:line="312" w:lineRule="auto"/>
        <w:contextualSpacing/>
        <w:jc w:val="both"/>
        <w:rPr>
          <w:rFonts w:ascii="Calibri" w:hAnsi="Calibri" w:cs="Cambria"/>
          <w:lang w:val="fr-FR"/>
        </w:rPr>
      </w:pPr>
      <w:r w:rsidRPr="00D4090D">
        <w:rPr>
          <w:rFonts w:ascii="Calibri" w:hAnsi="Calibri" w:cs="Cambria"/>
          <w:lang w:val="fr-FR"/>
        </w:rPr>
        <w:t>visites des sites de travail ;</w:t>
      </w:r>
    </w:p>
    <w:p w:rsidR="00E55FFD" w:rsidRPr="00D4090D" w:rsidRDefault="00E55FFD" w:rsidP="00554437">
      <w:pPr>
        <w:pStyle w:val="Paragraphedeliste"/>
        <w:numPr>
          <w:ilvl w:val="0"/>
          <w:numId w:val="3"/>
        </w:numPr>
        <w:autoSpaceDE w:val="0"/>
        <w:autoSpaceDN w:val="0"/>
        <w:adjustRightInd w:val="0"/>
        <w:spacing w:after="120" w:line="312" w:lineRule="auto"/>
        <w:contextualSpacing/>
        <w:jc w:val="both"/>
        <w:rPr>
          <w:rFonts w:ascii="Calibri" w:hAnsi="Calibri" w:cs="Cambria"/>
          <w:lang w:val="fr-FR"/>
        </w:rPr>
      </w:pPr>
      <w:r w:rsidRPr="00D4090D">
        <w:rPr>
          <w:rFonts w:ascii="Calibri" w:hAnsi="Calibri" w:cs="Cambria"/>
          <w:lang w:val="fr-FR"/>
        </w:rPr>
        <w:t>identification des contraintes inhérentes à l’exercice de la profession (faiblesses et menaces) ;</w:t>
      </w:r>
    </w:p>
    <w:p w:rsidR="00E55FFD" w:rsidRPr="00D4090D" w:rsidRDefault="00E55FFD" w:rsidP="00554437">
      <w:pPr>
        <w:pStyle w:val="Paragraphedeliste"/>
        <w:numPr>
          <w:ilvl w:val="0"/>
          <w:numId w:val="3"/>
        </w:numPr>
        <w:autoSpaceDE w:val="0"/>
        <w:autoSpaceDN w:val="0"/>
        <w:adjustRightInd w:val="0"/>
        <w:spacing w:after="120" w:line="312" w:lineRule="auto"/>
        <w:contextualSpacing/>
        <w:jc w:val="both"/>
        <w:rPr>
          <w:rFonts w:ascii="Calibri" w:hAnsi="Calibri" w:cs="Cambria"/>
          <w:lang w:val="fr-FR"/>
        </w:rPr>
      </w:pPr>
      <w:r w:rsidRPr="00D4090D">
        <w:rPr>
          <w:rFonts w:ascii="Calibri" w:hAnsi="Calibri" w:cs="Cambria"/>
          <w:lang w:val="fr-FR"/>
        </w:rPr>
        <w:t>identification des points forts (forces et opportunités)</w:t>
      </w:r>
    </w:p>
    <w:p w:rsidR="00E55FFD" w:rsidRPr="00D4090D" w:rsidRDefault="00E55FFD" w:rsidP="00554437">
      <w:pPr>
        <w:pStyle w:val="Paragraphedeliste"/>
        <w:numPr>
          <w:ilvl w:val="0"/>
          <w:numId w:val="3"/>
        </w:numPr>
        <w:autoSpaceDE w:val="0"/>
        <w:autoSpaceDN w:val="0"/>
        <w:adjustRightInd w:val="0"/>
        <w:spacing w:after="120" w:line="312" w:lineRule="auto"/>
        <w:contextualSpacing/>
        <w:jc w:val="both"/>
        <w:rPr>
          <w:rFonts w:ascii="Calibri" w:hAnsi="Calibri" w:cs="Cambria"/>
        </w:rPr>
      </w:pPr>
      <w:r w:rsidRPr="00D4090D">
        <w:rPr>
          <w:rFonts w:ascii="Calibri" w:hAnsi="Calibri" w:cs="Cambria"/>
        </w:rPr>
        <w:t xml:space="preserve">estimation des </w:t>
      </w:r>
      <w:r w:rsidRPr="00D4090D">
        <w:rPr>
          <w:rFonts w:ascii="Calibri" w:hAnsi="Calibri" w:cs="Cambria"/>
          <w:lang w:val="fr-FR"/>
        </w:rPr>
        <w:t>données</w:t>
      </w:r>
      <w:r w:rsidR="002D0EF4">
        <w:rPr>
          <w:rFonts w:ascii="Calibri" w:hAnsi="Calibri" w:cs="Cambria"/>
          <w:lang w:val="fr-FR"/>
        </w:rPr>
        <w:t xml:space="preserve"> </w:t>
      </w:r>
      <w:r w:rsidRPr="00D4090D">
        <w:rPr>
          <w:rFonts w:ascii="Calibri" w:hAnsi="Calibri" w:cs="Cambria"/>
          <w:lang w:val="fr-FR"/>
        </w:rPr>
        <w:t>statistiques</w:t>
      </w:r>
    </w:p>
    <w:p w:rsidR="00E55FFD" w:rsidRPr="00D4090D" w:rsidRDefault="00E55FFD" w:rsidP="00554437">
      <w:pPr>
        <w:pStyle w:val="Paragraphedeliste"/>
        <w:numPr>
          <w:ilvl w:val="0"/>
          <w:numId w:val="3"/>
        </w:numPr>
        <w:autoSpaceDE w:val="0"/>
        <w:autoSpaceDN w:val="0"/>
        <w:adjustRightInd w:val="0"/>
        <w:spacing w:after="120" w:line="312" w:lineRule="auto"/>
        <w:contextualSpacing/>
        <w:jc w:val="both"/>
        <w:rPr>
          <w:rFonts w:ascii="Calibri" w:hAnsi="Calibri" w:cs="Cambria"/>
          <w:lang w:val="fr-FR"/>
        </w:rPr>
      </w:pPr>
      <w:r w:rsidRPr="00D4090D">
        <w:rPr>
          <w:rFonts w:ascii="Calibri" w:hAnsi="Calibri" w:cs="Cambria"/>
          <w:lang w:val="fr-FR"/>
        </w:rPr>
        <w:t xml:space="preserve">proposition par les acteurs eux-mêmes des mesures correctives et préventives pour une pérennisation de leurs professions et une gestion durable de la filière </w:t>
      </w:r>
      <w:r w:rsidR="00D81C14">
        <w:rPr>
          <w:rFonts w:ascii="Calibri" w:hAnsi="Calibri" w:cs="Cambria"/>
          <w:lang w:val="fr-FR"/>
        </w:rPr>
        <w:t xml:space="preserve">charbon de </w:t>
      </w:r>
      <w:r w:rsidRPr="00D4090D">
        <w:rPr>
          <w:rFonts w:ascii="Calibri" w:hAnsi="Calibri" w:cs="Cambria"/>
          <w:lang w:val="fr-FR"/>
        </w:rPr>
        <w:t>bois.</w:t>
      </w:r>
    </w:p>
    <w:p w:rsidR="00E55FFD" w:rsidRPr="00D4090D" w:rsidRDefault="00E55FFD" w:rsidP="00E55FFD">
      <w:pPr>
        <w:rPr>
          <w:rFonts w:ascii="Calibri" w:hAnsi="Calibri"/>
          <w:lang w:val="fr-CI" w:eastAsia="fr-FR"/>
        </w:rPr>
      </w:pPr>
    </w:p>
    <w:p w:rsidR="004C3489" w:rsidRDefault="00E55FFD">
      <w:pPr>
        <w:pStyle w:val="Titre4"/>
        <w:numPr>
          <w:ilvl w:val="4"/>
          <w:numId w:val="19"/>
        </w:numPr>
      </w:pPr>
      <w:r w:rsidRPr="00D4090D">
        <w:t>Parties prenantes rencontrées</w:t>
      </w:r>
    </w:p>
    <w:p w:rsidR="00E55FFD" w:rsidRPr="00D4090D" w:rsidRDefault="00E55FFD" w:rsidP="00E55FFD">
      <w:pPr>
        <w:autoSpaceDE w:val="0"/>
        <w:autoSpaceDN w:val="0"/>
        <w:adjustRightInd w:val="0"/>
        <w:spacing w:after="120" w:line="312" w:lineRule="auto"/>
        <w:jc w:val="both"/>
        <w:rPr>
          <w:rFonts w:ascii="Calibri" w:hAnsi="Calibri" w:cs="Cambria"/>
          <w:lang w:val="fr-FR"/>
        </w:rPr>
      </w:pPr>
      <w:r w:rsidRPr="00D4090D">
        <w:rPr>
          <w:rFonts w:ascii="Calibri" w:hAnsi="Calibri" w:cs="Cambria"/>
          <w:bCs/>
          <w:lang w:val="fr-FR"/>
        </w:rPr>
        <w:t>Au total</w:t>
      </w:r>
      <w:r w:rsidRPr="00D4090D">
        <w:rPr>
          <w:rFonts w:ascii="Calibri" w:hAnsi="Calibri" w:cs="Cambria"/>
          <w:b/>
          <w:bCs/>
          <w:lang w:val="fr-FR"/>
        </w:rPr>
        <w:t xml:space="preserve">, </w:t>
      </w:r>
      <w:r w:rsidR="00E22A08" w:rsidRPr="00D4090D">
        <w:rPr>
          <w:rFonts w:ascii="Calibri" w:hAnsi="Calibri" w:cs="Cambria"/>
          <w:bCs/>
          <w:lang w:val="fr-FR"/>
        </w:rPr>
        <w:t>125</w:t>
      </w:r>
      <w:r w:rsidRPr="00D4090D">
        <w:rPr>
          <w:rFonts w:ascii="Calibri" w:hAnsi="Calibri" w:cs="Cambria"/>
          <w:lang w:val="fr-FR"/>
        </w:rPr>
        <w:t xml:space="preserve">personnes ont été rencontrées à travers </w:t>
      </w:r>
      <w:r w:rsidR="005F01D3" w:rsidRPr="00D4090D">
        <w:rPr>
          <w:rFonts w:ascii="Calibri" w:hAnsi="Calibri" w:cs="Cambria"/>
          <w:lang w:val="fr-FR"/>
        </w:rPr>
        <w:t>des</w:t>
      </w:r>
      <w:r w:rsidRPr="00D4090D">
        <w:rPr>
          <w:rFonts w:ascii="Calibri" w:hAnsi="Calibri" w:cs="Cambria"/>
          <w:lang w:val="fr-FR"/>
        </w:rPr>
        <w:t xml:space="preserve"> rencontres </w:t>
      </w:r>
      <w:r w:rsidR="005F01D3" w:rsidRPr="00D4090D">
        <w:rPr>
          <w:rFonts w:ascii="Calibri" w:hAnsi="Calibri" w:cs="Cambria"/>
          <w:lang w:val="fr-FR"/>
        </w:rPr>
        <w:t>avec des groupes de personnes, des interviews individuels, d</w:t>
      </w:r>
      <w:r w:rsidRPr="00D4090D">
        <w:rPr>
          <w:rFonts w:ascii="Calibri" w:hAnsi="Calibri" w:cs="Cambria"/>
          <w:lang w:val="fr-FR"/>
        </w:rPr>
        <w:t>es visit</w:t>
      </w:r>
      <w:r w:rsidR="005F01D3" w:rsidRPr="00D4090D">
        <w:rPr>
          <w:rFonts w:ascii="Calibri" w:hAnsi="Calibri" w:cs="Cambria"/>
          <w:lang w:val="fr-FR"/>
        </w:rPr>
        <w:t>es de terrain et d</w:t>
      </w:r>
      <w:r w:rsidRPr="00D4090D">
        <w:rPr>
          <w:rFonts w:ascii="Calibri" w:hAnsi="Calibri" w:cs="Cambria"/>
          <w:lang w:val="fr-FR"/>
        </w:rPr>
        <w:t xml:space="preserve">es séances de travail. </w:t>
      </w:r>
    </w:p>
    <w:p w:rsidR="003A0732" w:rsidRPr="00D4090D" w:rsidRDefault="003A0732" w:rsidP="003A0732">
      <w:pPr>
        <w:autoSpaceDE w:val="0"/>
        <w:autoSpaceDN w:val="0"/>
        <w:adjustRightInd w:val="0"/>
        <w:spacing w:after="120" w:line="312" w:lineRule="auto"/>
        <w:jc w:val="both"/>
        <w:rPr>
          <w:rFonts w:ascii="Calibri" w:hAnsi="Calibri" w:cs="Cambria"/>
          <w:lang w:val="fr-FR"/>
        </w:rPr>
      </w:pPr>
      <w:r w:rsidRPr="00D4090D">
        <w:rPr>
          <w:rFonts w:ascii="Calibri" w:hAnsi="Calibri" w:cs="Cambria"/>
          <w:lang w:val="fr-FR"/>
        </w:rPr>
        <w:t>Les rencontres ont été faites avec les différents acteurs de la filière, susceptibles de fournir des informations nécessaires pour la réalisation de l’étude. Les structures impliquées dans la filière charbon de bois dans l’espace Taï que sont, notamment le MINEF (DPIF, Direction Régionale des Eaux et Forêts, Direction départementale des Eaux et Forêts, Cantonnements des Eaux et Forêts</w:t>
      </w:r>
      <w:r w:rsidR="00F06B8A">
        <w:rPr>
          <w:rFonts w:ascii="Calibri" w:hAnsi="Calibri" w:cs="Cambria"/>
          <w:lang w:val="fr-FR"/>
        </w:rPr>
        <w:t>)</w:t>
      </w:r>
      <w:r w:rsidRPr="00D4090D">
        <w:rPr>
          <w:rFonts w:ascii="Calibri" w:hAnsi="Calibri" w:cs="Cambria"/>
          <w:lang w:val="fr-FR"/>
        </w:rPr>
        <w:t xml:space="preserve">, OIPR (Direction de zone </w:t>
      </w:r>
      <w:r w:rsidR="005B6172" w:rsidRPr="00D4090D">
        <w:rPr>
          <w:rFonts w:ascii="Calibri" w:hAnsi="Calibri" w:cs="Cambria"/>
          <w:lang w:val="fr-FR"/>
        </w:rPr>
        <w:t>Sud-ouest</w:t>
      </w:r>
      <w:r w:rsidRPr="00D4090D">
        <w:rPr>
          <w:rFonts w:ascii="Calibri" w:hAnsi="Calibri" w:cs="Cambria"/>
          <w:lang w:val="fr-FR"/>
        </w:rPr>
        <w:t xml:space="preserve">), SODEFOR (Direction </w:t>
      </w:r>
      <w:r w:rsidR="005160D2">
        <w:rPr>
          <w:rFonts w:ascii="Calibri" w:hAnsi="Calibri" w:cs="Cambria"/>
          <w:lang w:val="fr-FR"/>
        </w:rPr>
        <w:t xml:space="preserve">du </w:t>
      </w:r>
      <w:r w:rsidRPr="00D4090D">
        <w:rPr>
          <w:rFonts w:ascii="Calibri" w:hAnsi="Calibri" w:cs="Cambria"/>
          <w:lang w:val="fr-FR"/>
        </w:rPr>
        <w:t>centre de gestion de San Pedro, Unités de gestion Forestière</w:t>
      </w:r>
      <w:r w:rsidR="005160D2">
        <w:rPr>
          <w:rFonts w:ascii="Calibri" w:hAnsi="Calibri" w:cs="Cambria"/>
          <w:lang w:val="fr-FR"/>
        </w:rPr>
        <w:t>)</w:t>
      </w:r>
      <w:r w:rsidRPr="00D4090D">
        <w:rPr>
          <w:rFonts w:ascii="Calibri" w:hAnsi="Calibri" w:cs="Cambria"/>
          <w:lang w:val="fr-FR"/>
        </w:rPr>
        <w:t xml:space="preserve">, Chambre Nationale des Métiers de Côte d’Ivoire (CNMCI), </w:t>
      </w:r>
      <w:r w:rsidR="00F06B8A">
        <w:rPr>
          <w:rFonts w:ascii="Calibri" w:hAnsi="Calibri" w:cs="Cambria"/>
          <w:lang w:val="fr-FR"/>
        </w:rPr>
        <w:t xml:space="preserve">le MINESUDD (Direction Régionale de l’Environnement, de la Salubrité Urbaine et du </w:t>
      </w:r>
      <w:r w:rsidR="00E47289">
        <w:rPr>
          <w:rFonts w:ascii="Calibri" w:hAnsi="Calibri" w:cs="Cambria"/>
          <w:lang w:val="fr-FR"/>
        </w:rPr>
        <w:t>Développement</w:t>
      </w:r>
      <w:r w:rsidR="00F06B8A">
        <w:rPr>
          <w:rFonts w:ascii="Calibri" w:hAnsi="Calibri" w:cs="Cambria"/>
          <w:lang w:val="fr-FR"/>
        </w:rPr>
        <w:t xml:space="preserve"> Durable</w:t>
      </w:r>
      <w:r w:rsidR="00E47289">
        <w:rPr>
          <w:rFonts w:ascii="Calibri" w:hAnsi="Calibri" w:cs="Cambria"/>
          <w:lang w:val="fr-FR"/>
        </w:rPr>
        <w:t>)</w:t>
      </w:r>
      <w:r w:rsidRPr="00D4090D">
        <w:rPr>
          <w:rFonts w:ascii="Calibri" w:hAnsi="Calibri" w:cs="Cambria"/>
          <w:lang w:val="fr-FR"/>
        </w:rPr>
        <w:t xml:space="preserve">. </w:t>
      </w:r>
    </w:p>
    <w:p w:rsidR="00E55FFD" w:rsidRPr="00D4090D" w:rsidRDefault="00E55FFD" w:rsidP="00E55FFD">
      <w:pPr>
        <w:autoSpaceDE w:val="0"/>
        <w:autoSpaceDN w:val="0"/>
        <w:adjustRightInd w:val="0"/>
        <w:spacing w:after="120" w:line="312" w:lineRule="auto"/>
        <w:jc w:val="both"/>
        <w:rPr>
          <w:rFonts w:ascii="Calibri" w:hAnsi="Calibri" w:cs="Cambria"/>
          <w:lang w:val="fr-FR"/>
        </w:rPr>
      </w:pPr>
      <w:r w:rsidRPr="00D4090D">
        <w:rPr>
          <w:rFonts w:ascii="Calibri" w:hAnsi="Calibri" w:cs="Cambria"/>
          <w:lang w:val="fr-FR"/>
        </w:rPr>
        <w:t xml:space="preserve">Dans le souci de couvrir toutes les activités, les acteurs ont été souvent regroupés en fonction de leurs secteurs d’activités. </w:t>
      </w:r>
    </w:p>
    <w:p w:rsidR="00E55FFD" w:rsidRPr="00D4090D" w:rsidRDefault="00E55FFD" w:rsidP="004861D3">
      <w:pPr>
        <w:autoSpaceDE w:val="0"/>
        <w:autoSpaceDN w:val="0"/>
        <w:adjustRightInd w:val="0"/>
        <w:spacing w:after="120" w:line="312" w:lineRule="auto"/>
        <w:jc w:val="both"/>
        <w:rPr>
          <w:rFonts w:ascii="Calibri" w:hAnsi="Calibri" w:cs="Cambria"/>
          <w:lang w:val="fr-FR"/>
        </w:rPr>
      </w:pPr>
      <w:r w:rsidRPr="00D4090D">
        <w:rPr>
          <w:rFonts w:ascii="Calibri" w:hAnsi="Calibri" w:cs="Cambria"/>
          <w:lang w:val="fr-FR"/>
        </w:rPr>
        <w:t xml:space="preserve">Ces acteurs ont été rencontrés à travers des réunions de groupes ou par des entretiens individuels sur les lieux de travail (sur les dépôts de </w:t>
      </w:r>
      <w:r w:rsidR="001B115D" w:rsidRPr="00D4090D">
        <w:rPr>
          <w:rFonts w:ascii="Calibri" w:hAnsi="Calibri" w:cs="Cambria"/>
          <w:lang w:val="fr-FR"/>
        </w:rPr>
        <w:t>charbon de bois</w:t>
      </w:r>
      <w:r w:rsidR="002D0EF4">
        <w:rPr>
          <w:rFonts w:ascii="Calibri" w:hAnsi="Calibri" w:cs="Cambria"/>
          <w:lang w:val="fr-FR"/>
        </w:rPr>
        <w:t xml:space="preserve"> </w:t>
      </w:r>
      <w:r w:rsidRPr="00D4090D">
        <w:rPr>
          <w:rFonts w:ascii="Calibri" w:hAnsi="Calibri" w:cs="Cambria"/>
          <w:lang w:val="fr-FR"/>
        </w:rPr>
        <w:t xml:space="preserve">pour les commerçants de </w:t>
      </w:r>
      <w:r w:rsidR="003E5AE2" w:rsidRPr="00D4090D">
        <w:rPr>
          <w:rFonts w:ascii="Calibri" w:hAnsi="Calibri" w:cs="Cambria"/>
          <w:lang w:val="fr-FR"/>
        </w:rPr>
        <w:t>charbon</w:t>
      </w:r>
      <w:r w:rsidRPr="00D4090D">
        <w:rPr>
          <w:rFonts w:ascii="Calibri" w:hAnsi="Calibri" w:cs="Cambria"/>
          <w:lang w:val="fr-FR"/>
        </w:rPr>
        <w:t>, en forêts</w:t>
      </w:r>
      <w:r w:rsidR="003E5AE2" w:rsidRPr="00D4090D">
        <w:rPr>
          <w:rFonts w:ascii="Calibri" w:hAnsi="Calibri" w:cs="Cambria"/>
          <w:lang w:val="fr-FR"/>
        </w:rPr>
        <w:t xml:space="preserve"> pour les charbonniers de brousse</w:t>
      </w:r>
      <w:r w:rsidRPr="00D4090D">
        <w:rPr>
          <w:rFonts w:ascii="Calibri" w:hAnsi="Calibri" w:cs="Cambria"/>
          <w:lang w:val="fr-FR"/>
        </w:rPr>
        <w:t xml:space="preserve"> ou au marché pour les vendeurs de </w:t>
      </w:r>
      <w:r w:rsidR="001B115D" w:rsidRPr="00D4090D">
        <w:rPr>
          <w:rFonts w:ascii="Calibri" w:hAnsi="Calibri" w:cs="Cambria"/>
          <w:lang w:val="fr-FR"/>
        </w:rPr>
        <w:t>charbon de bois</w:t>
      </w:r>
      <w:r w:rsidRPr="00D4090D">
        <w:rPr>
          <w:rFonts w:ascii="Calibri" w:hAnsi="Calibri" w:cs="Cambria"/>
          <w:lang w:val="fr-FR"/>
        </w:rPr>
        <w:t xml:space="preserve">, pour les </w:t>
      </w:r>
      <w:r w:rsidR="0009069B" w:rsidRPr="00D4090D">
        <w:rPr>
          <w:rFonts w:ascii="Calibri" w:hAnsi="Calibri" w:cs="Cambria"/>
          <w:lang w:val="fr-FR"/>
        </w:rPr>
        <w:t>scieurs,</w:t>
      </w:r>
      <w:r w:rsidRPr="00D4090D">
        <w:rPr>
          <w:rFonts w:ascii="Calibri" w:hAnsi="Calibri" w:cs="Cambria"/>
          <w:lang w:val="fr-FR"/>
        </w:rPr>
        <w:t xml:space="preserve"> au pied des fours à charbon pour les charbonniers, etc.). Les rencontres avec les opérateurs privés se sont déroulées en l’absence des agents Eaux et Forêts afin d’éviter </w:t>
      </w:r>
      <w:r w:rsidRPr="00D4090D">
        <w:rPr>
          <w:rFonts w:ascii="Calibri" w:hAnsi="Calibri" w:cs="Cambria"/>
          <w:lang w:val="fr-FR"/>
        </w:rPr>
        <w:lastRenderedPageBreak/>
        <w:t>toute influence sur les réponses apportées aux questions. En général, les acteurs sont plus expressifs lorsqu’ils sont rencontrés à la tâche. Cette approche a permis de collecter le maximum d’information, notamment sur les difficultés rencontrées et les rapports avec l’Administration.</w:t>
      </w:r>
    </w:p>
    <w:p w:rsidR="004C3489" w:rsidRDefault="00E55FFD">
      <w:pPr>
        <w:pStyle w:val="Default"/>
        <w:spacing w:after="120" w:line="312" w:lineRule="auto"/>
        <w:jc w:val="both"/>
        <w:rPr>
          <w:rFonts w:ascii="Calibri" w:hAnsi="Calibri" w:cs="Calibri"/>
          <w:color w:val="auto"/>
        </w:rPr>
      </w:pPr>
      <w:r w:rsidRPr="00D4090D">
        <w:rPr>
          <w:rFonts w:ascii="Calibri" w:hAnsi="Calibri" w:cs="Calibri"/>
          <w:color w:val="auto"/>
        </w:rPr>
        <w:t>Les entretiens ont porté sur la production</w:t>
      </w:r>
      <w:r w:rsidR="00230EF0" w:rsidRPr="00D4090D">
        <w:rPr>
          <w:rFonts w:ascii="Calibri" w:hAnsi="Calibri" w:cs="Calibri"/>
          <w:color w:val="auto"/>
        </w:rPr>
        <w:t>, le</w:t>
      </w:r>
      <w:r w:rsidRPr="00D4090D">
        <w:rPr>
          <w:rFonts w:ascii="Calibri" w:hAnsi="Calibri" w:cs="Calibri"/>
          <w:color w:val="auto"/>
        </w:rPr>
        <w:t xml:space="preserve"> transport, la commercialisation, la transformation, les relations interprofessionnelles et partenariats, les difficultés, et les perspectives dans la filière. Le canevas d’entretien est joint en annexe du rapport. </w:t>
      </w:r>
    </w:p>
    <w:p w:rsidR="00E55FFD" w:rsidRPr="007317E7" w:rsidRDefault="00E55FFD" w:rsidP="004861D3">
      <w:pPr>
        <w:autoSpaceDE w:val="0"/>
        <w:autoSpaceDN w:val="0"/>
        <w:adjustRightInd w:val="0"/>
        <w:spacing w:after="120" w:line="312" w:lineRule="auto"/>
        <w:jc w:val="both"/>
        <w:rPr>
          <w:rFonts w:ascii="Calibri" w:hAnsi="Calibri" w:cs="Cambria"/>
          <w:lang w:val="fr-FR"/>
        </w:rPr>
      </w:pPr>
      <w:r w:rsidRPr="00D4090D">
        <w:rPr>
          <w:rFonts w:ascii="Calibri" w:hAnsi="Calibri" w:cs="Cambria"/>
          <w:lang w:val="fr-FR"/>
        </w:rPr>
        <w:t xml:space="preserve">L’ensemble des personnes rencontrées dans le cadre de cette étude ont été inscrites sur des listes de présence. </w:t>
      </w:r>
    </w:p>
    <w:p w:rsidR="002E6CC6" w:rsidRPr="00D4090D" w:rsidRDefault="002E6CC6" w:rsidP="00E55FFD">
      <w:pPr>
        <w:rPr>
          <w:rFonts w:ascii="Calibri" w:hAnsi="Calibri"/>
          <w:b/>
          <w:lang w:val="fr-CI" w:eastAsia="fr-FR"/>
        </w:rPr>
      </w:pPr>
    </w:p>
    <w:p w:rsidR="004C3489" w:rsidRDefault="002E6CC6">
      <w:pPr>
        <w:ind w:firstLine="720"/>
        <w:rPr>
          <w:rFonts w:ascii="Calibri" w:hAnsi="Calibri"/>
          <w:b/>
          <w:lang w:val="fr-CI" w:eastAsia="fr-FR"/>
        </w:rPr>
      </w:pPr>
      <w:r w:rsidRPr="00D4090D">
        <w:rPr>
          <w:rFonts w:ascii="Calibri" w:hAnsi="Calibri"/>
          <w:b/>
          <w:lang w:val="fr-CI" w:eastAsia="fr-FR"/>
        </w:rPr>
        <w:t>2.4 Traitement et analyse des données</w:t>
      </w:r>
    </w:p>
    <w:p w:rsidR="002E6CC6" w:rsidRPr="00D4090D" w:rsidRDefault="002E6CC6" w:rsidP="002E6CC6">
      <w:pPr>
        <w:pStyle w:val="Titre3"/>
        <w:numPr>
          <w:ilvl w:val="0"/>
          <w:numId w:val="0"/>
        </w:numPr>
      </w:pPr>
      <w:bookmarkStart w:id="28" w:name="_Toc390264156"/>
    </w:p>
    <w:bookmarkEnd w:id="28"/>
    <w:p w:rsidR="00E55FFD" w:rsidRPr="00D4090D" w:rsidRDefault="00E55FFD" w:rsidP="00E55FFD">
      <w:pPr>
        <w:autoSpaceDE w:val="0"/>
        <w:autoSpaceDN w:val="0"/>
        <w:adjustRightInd w:val="0"/>
        <w:spacing w:after="120" w:line="312" w:lineRule="auto"/>
        <w:jc w:val="both"/>
        <w:rPr>
          <w:rFonts w:ascii="Calibri" w:hAnsi="Calibri" w:cs="Cambria"/>
          <w:lang w:val="fr-FR"/>
        </w:rPr>
      </w:pPr>
      <w:r w:rsidRPr="00D4090D">
        <w:rPr>
          <w:rFonts w:ascii="Calibri" w:hAnsi="Calibri" w:cs="Cambria"/>
          <w:lang w:val="fr-FR"/>
        </w:rPr>
        <w:t xml:space="preserve">Cette phase de l’étude a permis d’analyser les données et informations collectées durant les phases de recherche documentaire et la mission de terrain. Elle a permis </w:t>
      </w:r>
      <w:r w:rsidR="0055260E">
        <w:rPr>
          <w:rFonts w:ascii="Calibri" w:hAnsi="Calibri" w:cs="Cambria"/>
          <w:lang w:val="fr-FR"/>
        </w:rPr>
        <w:t xml:space="preserve">de </w:t>
      </w:r>
      <w:r w:rsidRPr="00D4090D">
        <w:rPr>
          <w:rFonts w:ascii="Calibri" w:hAnsi="Calibri" w:cs="Cambria"/>
          <w:lang w:val="fr-FR"/>
        </w:rPr>
        <w:t xml:space="preserve">réaliser le diagnostic de la filière à travers ses aspects organisationnel, technique et économique. A la fin de cette étape, l’étude a Identifié </w:t>
      </w:r>
      <w:r w:rsidR="002C01F5" w:rsidRPr="00D4090D">
        <w:rPr>
          <w:rFonts w:ascii="Calibri" w:hAnsi="Calibri" w:cs="Cambria"/>
          <w:lang w:val="fr-FR"/>
        </w:rPr>
        <w:t xml:space="preserve">et caractérisé </w:t>
      </w:r>
      <w:r w:rsidRPr="00D4090D">
        <w:rPr>
          <w:rFonts w:ascii="Calibri" w:hAnsi="Calibri" w:cs="Cambria"/>
          <w:lang w:val="fr-FR"/>
        </w:rPr>
        <w:t xml:space="preserve">les acteurs impliqués, </w:t>
      </w:r>
      <w:r w:rsidR="002C01F5" w:rsidRPr="00D4090D">
        <w:rPr>
          <w:rFonts w:ascii="Calibri" w:hAnsi="Calibri" w:cs="Cambria"/>
          <w:lang w:val="fr-FR"/>
        </w:rPr>
        <w:t xml:space="preserve">d’analyser </w:t>
      </w:r>
      <w:r w:rsidRPr="00D4090D">
        <w:rPr>
          <w:rFonts w:ascii="Calibri" w:hAnsi="Calibri" w:cs="Cambria"/>
          <w:lang w:val="fr-FR"/>
        </w:rPr>
        <w:t xml:space="preserve">leurs rapports à travers les fonctions essentielles de la filière en précisant la place et le rôle de chaque type d'acteur. </w:t>
      </w:r>
      <w:r w:rsidR="002C01F5" w:rsidRPr="00D4090D">
        <w:rPr>
          <w:rFonts w:ascii="Calibri" w:hAnsi="Calibri" w:cs="Cambria"/>
          <w:lang w:val="fr-FR"/>
        </w:rPr>
        <w:t>Cette étape</w:t>
      </w:r>
      <w:r w:rsidRPr="00D4090D">
        <w:rPr>
          <w:rFonts w:ascii="Calibri" w:hAnsi="Calibri" w:cs="Cambria"/>
          <w:lang w:val="fr-FR"/>
        </w:rPr>
        <w:t xml:space="preserve"> a également permis d’analyser les opportunités de marchés et d’analyser les contraintes au niveau de chaque maillon de la </w:t>
      </w:r>
      <w:r w:rsidR="0055260E">
        <w:rPr>
          <w:rFonts w:ascii="Calibri" w:hAnsi="Calibri" w:cs="Cambria"/>
          <w:lang w:val="fr-FR"/>
        </w:rPr>
        <w:t xml:space="preserve">chaîne </w:t>
      </w:r>
      <w:r w:rsidRPr="00D4090D">
        <w:rPr>
          <w:rFonts w:ascii="Calibri" w:hAnsi="Calibri" w:cs="Cambria"/>
          <w:lang w:val="fr-FR"/>
        </w:rPr>
        <w:t>de valeur</w:t>
      </w:r>
      <w:r w:rsidR="002C01F5" w:rsidRPr="00D4090D">
        <w:rPr>
          <w:rFonts w:ascii="Calibri" w:hAnsi="Calibri" w:cs="Cambria"/>
          <w:lang w:val="fr-FR"/>
        </w:rPr>
        <w:t>.</w:t>
      </w:r>
      <w:r w:rsidRPr="00D4090D">
        <w:rPr>
          <w:rFonts w:ascii="Calibri" w:hAnsi="Calibri" w:cs="Cambria"/>
          <w:lang w:val="fr-FR"/>
        </w:rPr>
        <w:t> </w:t>
      </w:r>
      <w:r w:rsidR="002C01F5" w:rsidRPr="00D4090D">
        <w:rPr>
          <w:rFonts w:ascii="Calibri" w:hAnsi="Calibri" w:cs="Cambria"/>
          <w:lang w:val="fr-FR"/>
        </w:rPr>
        <w:t>Des</w:t>
      </w:r>
      <w:r w:rsidRPr="00D4090D">
        <w:rPr>
          <w:rFonts w:ascii="Calibri" w:hAnsi="Calibri" w:cs="Cambria"/>
          <w:lang w:val="fr-FR"/>
        </w:rPr>
        <w:t xml:space="preserve"> carte</w:t>
      </w:r>
      <w:r w:rsidR="002C01F5" w:rsidRPr="00D4090D">
        <w:rPr>
          <w:rFonts w:ascii="Calibri" w:hAnsi="Calibri" w:cs="Cambria"/>
          <w:lang w:val="fr-FR"/>
        </w:rPr>
        <w:t>s</w:t>
      </w:r>
      <w:r w:rsidRPr="00D4090D">
        <w:rPr>
          <w:rFonts w:ascii="Calibri" w:hAnsi="Calibri" w:cs="Cambria"/>
          <w:lang w:val="fr-FR"/>
        </w:rPr>
        <w:t xml:space="preserve"> représentative</w:t>
      </w:r>
      <w:r w:rsidR="002C01F5" w:rsidRPr="00D4090D">
        <w:rPr>
          <w:rFonts w:ascii="Calibri" w:hAnsi="Calibri" w:cs="Cambria"/>
          <w:lang w:val="fr-FR"/>
        </w:rPr>
        <w:t>s</w:t>
      </w:r>
      <w:r w:rsidRPr="00D4090D">
        <w:rPr>
          <w:rFonts w:ascii="Calibri" w:hAnsi="Calibri" w:cs="Cambria"/>
          <w:lang w:val="fr-FR"/>
        </w:rPr>
        <w:t xml:space="preserve"> de la chaine de valeur filière </w:t>
      </w:r>
      <w:r w:rsidR="001B115D" w:rsidRPr="00D4090D">
        <w:rPr>
          <w:rFonts w:ascii="Calibri" w:hAnsi="Calibri" w:cs="Cambria"/>
          <w:lang w:val="fr-FR"/>
        </w:rPr>
        <w:t>charbon de bois</w:t>
      </w:r>
      <w:r w:rsidR="002D0EF4">
        <w:rPr>
          <w:rFonts w:ascii="Calibri" w:hAnsi="Calibri" w:cs="Cambria"/>
          <w:lang w:val="fr-FR"/>
        </w:rPr>
        <w:t xml:space="preserve"> </w:t>
      </w:r>
      <w:r w:rsidR="002C01F5" w:rsidRPr="00D4090D">
        <w:rPr>
          <w:rFonts w:ascii="Calibri" w:hAnsi="Calibri" w:cs="Cambria"/>
          <w:lang w:val="fr-FR"/>
        </w:rPr>
        <w:t>ont été faites</w:t>
      </w:r>
      <w:r w:rsidRPr="00D4090D">
        <w:rPr>
          <w:rFonts w:ascii="Calibri" w:hAnsi="Calibri" w:cs="Cambria"/>
          <w:lang w:val="fr-FR"/>
        </w:rPr>
        <w:t xml:space="preserve">. Enfin, l’étude a </w:t>
      </w:r>
      <w:r w:rsidR="00230EF0" w:rsidRPr="00D4090D">
        <w:rPr>
          <w:rFonts w:ascii="Calibri" w:hAnsi="Calibri" w:cs="Cambria"/>
          <w:lang w:val="fr-FR"/>
        </w:rPr>
        <w:t>proposé des</w:t>
      </w:r>
      <w:r w:rsidRPr="00D4090D">
        <w:rPr>
          <w:rFonts w:ascii="Calibri" w:hAnsi="Calibri" w:cs="Cambria"/>
          <w:lang w:val="fr-FR"/>
        </w:rPr>
        <w:t xml:space="preserve"> actions d’intervention suivant le choix des </w:t>
      </w:r>
      <w:r w:rsidR="0055260E">
        <w:rPr>
          <w:rFonts w:ascii="Calibri" w:hAnsi="Calibri" w:cs="Cambria"/>
          <w:lang w:val="fr-FR"/>
        </w:rPr>
        <w:t xml:space="preserve">chaînes </w:t>
      </w:r>
      <w:r w:rsidRPr="00D4090D">
        <w:rPr>
          <w:rFonts w:ascii="Calibri" w:hAnsi="Calibri" w:cs="Cambria"/>
          <w:lang w:val="fr-FR"/>
        </w:rPr>
        <w:t xml:space="preserve">de valeur à appuyer </w:t>
      </w:r>
      <w:r w:rsidR="00230EF0" w:rsidRPr="00D4090D">
        <w:rPr>
          <w:rFonts w:ascii="Calibri" w:hAnsi="Calibri" w:cs="Cambria"/>
          <w:lang w:val="fr-FR"/>
        </w:rPr>
        <w:t>pour dénouer</w:t>
      </w:r>
      <w:r w:rsidRPr="00D4090D">
        <w:rPr>
          <w:rFonts w:ascii="Calibri" w:hAnsi="Calibri" w:cs="Cambria"/>
          <w:lang w:val="fr-FR"/>
        </w:rPr>
        <w:t xml:space="preserve"> les goulots d’étranglement existants. </w:t>
      </w:r>
    </w:p>
    <w:p w:rsidR="00B17964" w:rsidRPr="00D4090D" w:rsidRDefault="00B17964" w:rsidP="00E55FFD">
      <w:pPr>
        <w:autoSpaceDE w:val="0"/>
        <w:autoSpaceDN w:val="0"/>
        <w:adjustRightInd w:val="0"/>
        <w:spacing w:after="120" w:line="312" w:lineRule="auto"/>
        <w:jc w:val="both"/>
        <w:rPr>
          <w:rFonts w:ascii="Calibri" w:hAnsi="Calibri" w:cs="Cambria"/>
          <w:sz w:val="16"/>
          <w:szCs w:val="16"/>
          <w:lang w:val="fr-FR"/>
        </w:rPr>
      </w:pPr>
    </w:p>
    <w:p w:rsidR="00A676AB" w:rsidRPr="00D4090D" w:rsidRDefault="00A676AB" w:rsidP="008E4753">
      <w:pPr>
        <w:pStyle w:val="Titre2"/>
        <w:ind w:left="1418"/>
        <w:rPr>
          <w:rFonts w:ascii="Arial-Black" w:hAnsi="Arial-Black" w:cs="Arial-Black"/>
          <w:sz w:val="24"/>
          <w:szCs w:val="24"/>
          <w:lang w:eastAsia="fr-FR"/>
        </w:rPr>
      </w:pPr>
      <w:bookmarkStart w:id="29" w:name="_Toc399852758"/>
      <w:r w:rsidRPr="00D4090D">
        <w:rPr>
          <w:rFonts w:ascii="Arial-Black" w:hAnsi="Arial-Black" w:cs="Arial-Black"/>
          <w:sz w:val="24"/>
          <w:szCs w:val="24"/>
          <w:lang w:eastAsia="fr-FR"/>
        </w:rPr>
        <w:t>Résultats</w:t>
      </w:r>
      <w:bookmarkEnd w:id="29"/>
    </w:p>
    <w:p w:rsidR="00C7552D" w:rsidRPr="00D4090D" w:rsidRDefault="00C7552D" w:rsidP="00C7552D">
      <w:pPr>
        <w:autoSpaceDE w:val="0"/>
        <w:autoSpaceDN w:val="0"/>
        <w:adjustRightInd w:val="0"/>
        <w:rPr>
          <w:rFonts w:ascii="ArialMT" w:hAnsi="ArialMT" w:cs="ArialMT"/>
          <w:sz w:val="18"/>
          <w:szCs w:val="18"/>
          <w:lang w:val="fr-FR" w:eastAsia="fr-FR"/>
        </w:rPr>
      </w:pPr>
    </w:p>
    <w:p w:rsidR="00C7552D" w:rsidRPr="00D4090D" w:rsidRDefault="00C7552D" w:rsidP="00C7552D">
      <w:pPr>
        <w:pStyle w:val="Titre2"/>
        <w:numPr>
          <w:ilvl w:val="1"/>
          <w:numId w:val="42"/>
        </w:numPr>
        <w:rPr>
          <w:sz w:val="24"/>
          <w:szCs w:val="24"/>
        </w:rPr>
      </w:pPr>
      <w:bookmarkStart w:id="30" w:name="_Toc399852759"/>
      <w:r w:rsidRPr="00D4090D">
        <w:rPr>
          <w:sz w:val="24"/>
          <w:szCs w:val="24"/>
        </w:rPr>
        <w:t>Cadre macro-économique</w:t>
      </w:r>
      <w:r>
        <w:rPr>
          <w:sz w:val="24"/>
          <w:szCs w:val="24"/>
        </w:rPr>
        <w:t xml:space="preserve">, institutionnel et </w:t>
      </w:r>
      <w:r w:rsidRPr="00D4090D">
        <w:rPr>
          <w:sz w:val="24"/>
          <w:szCs w:val="24"/>
        </w:rPr>
        <w:t>politique au niveau national</w:t>
      </w:r>
      <w:bookmarkEnd w:id="30"/>
    </w:p>
    <w:p w:rsidR="00C7552D" w:rsidRPr="00D4090D" w:rsidRDefault="00C7552D" w:rsidP="00C7552D">
      <w:pPr>
        <w:rPr>
          <w:lang w:val="fr-FR"/>
        </w:rPr>
      </w:pPr>
    </w:p>
    <w:p w:rsidR="00C7552D" w:rsidRPr="00D4090D" w:rsidRDefault="00C7552D" w:rsidP="00C7552D">
      <w:pPr>
        <w:pStyle w:val="Default"/>
        <w:numPr>
          <w:ilvl w:val="0"/>
          <w:numId w:val="20"/>
        </w:numPr>
        <w:spacing w:line="360" w:lineRule="auto"/>
        <w:ind w:left="567"/>
        <w:rPr>
          <w:rFonts w:ascii="Calibri" w:hAnsi="Calibri"/>
          <w:bCs/>
          <w:i/>
          <w:iCs/>
          <w:color w:val="auto"/>
          <w:u w:val="single"/>
        </w:rPr>
      </w:pPr>
      <w:r w:rsidRPr="00D4090D">
        <w:rPr>
          <w:rFonts w:ascii="Calibri" w:hAnsi="Calibri"/>
          <w:bCs/>
          <w:i/>
          <w:iCs/>
          <w:color w:val="auto"/>
          <w:u w:val="single"/>
        </w:rPr>
        <w:t>Cadre réglementaire</w:t>
      </w:r>
    </w:p>
    <w:p w:rsidR="00C7552D" w:rsidRPr="00C43989" w:rsidRDefault="00C7552D" w:rsidP="00C7552D">
      <w:pPr>
        <w:pStyle w:val="Corpsdetexte2"/>
        <w:spacing w:line="360" w:lineRule="auto"/>
        <w:rPr>
          <w:rFonts w:ascii="Calibri" w:hAnsi="Calibri" w:cs="Arial"/>
          <w:b/>
          <w:bCs/>
          <w:noProof/>
          <w:sz w:val="24"/>
          <w:lang w:val="fr-FR"/>
        </w:rPr>
      </w:pPr>
    </w:p>
    <w:p w:rsidR="00C7552D" w:rsidRPr="00D4090D" w:rsidRDefault="00C7552D" w:rsidP="00C7552D">
      <w:pPr>
        <w:pStyle w:val="Default"/>
        <w:spacing w:line="360" w:lineRule="auto"/>
        <w:jc w:val="both"/>
        <w:rPr>
          <w:rFonts w:ascii="Calibri" w:hAnsi="Calibri"/>
          <w:color w:val="auto"/>
        </w:rPr>
      </w:pPr>
      <w:r w:rsidRPr="00D4090D">
        <w:rPr>
          <w:rFonts w:ascii="Calibri" w:hAnsi="Calibri"/>
          <w:color w:val="auto"/>
        </w:rPr>
        <w:t xml:space="preserve">La gestion du patrimoine forestier est régie, au niveau du cadre juridique, par les lois n°2014-427 du 14 juillet 2014 portant code forestier (non encore promulgué), n°65-255 du 4 août 1965 relative à la protection de la faune et à l’exercice de la chasse et n°2002-102 du 11 février 2002 relative à la création, à la gestion et au financement des Parcs nationaux et des Réserves naturelles. Ces lois précisent, entre autres, les procédures de classement de forêt, les droits d’usage, la gestion de la faune, les espèces à protéger, ainsi que la réglementation en matière d’exploitation forestière et de la chasse. </w:t>
      </w:r>
    </w:p>
    <w:p w:rsidR="004C3489" w:rsidRDefault="00C7552D">
      <w:pPr>
        <w:pStyle w:val="Default"/>
        <w:spacing w:after="120" w:line="312" w:lineRule="auto"/>
        <w:jc w:val="both"/>
        <w:rPr>
          <w:rFonts w:ascii="Calibri" w:hAnsi="Calibri"/>
          <w:color w:val="auto"/>
        </w:rPr>
      </w:pPr>
      <w:r w:rsidRPr="00D4090D">
        <w:rPr>
          <w:rFonts w:ascii="Calibri" w:hAnsi="Calibri"/>
          <w:color w:val="auto"/>
        </w:rPr>
        <w:lastRenderedPageBreak/>
        <w:t>Les principaux textes réglementaires régissant le secteur forestier ivoirien sont :</w:t>
      </w:r>
    </w:p>
    <w:p w:rsidR="004C3489" w:rsidRDefault="00C7552D">
      <w:pPr>
        <w:pStyle w:val="Default"/>
        <w:numPr>
          <w:ilvl w:val="0"/>
          <w:numId w:val="8"/>
        </w:numPr>
        <w:spacing w:after="120" w:line="312" w:lineRule="auto"/>
        <w:jc w:val="both"/>
        <w:rPr>
          <w:rFonts w:ascii="Calibri" w:hAnsi="Calibri"/>
          <w:color w:val="auto"/>
        </w:rPr>
      </w:pPr>
      <w:r w:rsidRPr="00D4090D">
        <w:rPr>
          <w:rFonts w:ascii="Calibri" w:hAnsi="Calibri"/>
          <w:color w:val="auto"/>
        </w:rPr>
        <w:t>Loi n°96-766 du 3 octobre 1996 portant Code de l’environnement.</w:t>
      </w:r>
    </w:p>
    <w:p w:rsidR="004C3489" w:rsidRDefault="00C7552D">
      <w:pPr>
        <w:pStyle w:val="Default"/>
        <w:numPr>
          <w:ilvl w:val="0"/>
          <w:numId w:val="8"/>
        </w:numPr>
        <w:spacing w:after="120" w:line="312" w:lineRule="auto"/>
        <w:jc w:val="both"/>
        <w:rPr>
          <w:rFonts w:ascii="Calibri" w:hAnsi="Calibri"/>
          <w:color w:val="auto"/>
        </w:rPr>
      </w:pPr>
      <w:r w:rsidRPr="00D4090D">
        <w:rPr>
          <w:rFonts w:ascii="Calibri" w:hAnsi="Calibri"/>
          <w:color w:val="auto"/>
        </w:rPr>
        <w:t>Loi n°98-750 du 23 décembre 1998 relative au domaine foncier rural telle que modifiée par la loi n°2004-412 du 14 août 2004.</w:t>
      </w:r>
    </w:p>
    <w:p w:rsidR="004C3489" w:rsidRDefault="00C7552D">
      <w:pPr>
        <w:pStyle w:val="Default"/>
        <w:numPr>
          <w:ilvl w:val="0"/>
          <w:numId w:val="8"/>
        </w:numPr>
        <w:spacing w:after="120" w:line="312" w:lineRule="auto"/>
        <w:jc w:val="both"/>
        <w:rPr>
          <w:rFonts w:ascii="Calibri" w:hAnsi="Calibri"/>
          <w:color w:val="auto"/>
        </w:rPr>
      </w:pPr>
      <w:r w:rsidRPr="00D4090D">
        <w:rPr>
          <w:rFonts w:ascii="Calibri" w:hAnsi="Calibri"/>
          <w:color w:val="auto"/>
        </w:rPr>
        <w:t>Loi n°2003-208 du 7 juillet 2003 portant transfert et répartition de Compétences de l’Etat aux Collectivités Territoriales.</w:t>
      </w:r>
    </w:p>
    <w:p w:rsidR="004C3489" w:rsidRDefault="00C7552D">
      <w:pPr>
        <w:pStyle w:val="Default"/>
        <w:numPr>
          <w:ilvl w:val="0"/>
          <w:numId w:val="8"/>
        </w:numPr>
        <w:spacing w:after="120" w:line="312" w:lineRule="auto"/>
        <w:jc w:val="both"/>
        <w:rPr>
          <w:rFonts w:ascii="Calibri" w:hAnsi="Calibri"/>
          <w:color w:val="auto"/>
        </w:rPr>
      </w:pPr>
      <w:r w:rsidRPr="00D4090D">
        <w:rPr>
          <w:rFonts w:ascii="Calibri" w:hAnsi="Calibri"/>
          <w:color w:val="auto"/>
        </w:rPr>
        <w:t>Décret n°94-368 du 1er juillet 1994 portant modification du décret n° 66-421 du 15 septembre 1966 réglementant l’exploitation de bois</w:t>
      </w:r>
      <w:r w:rsidR="002D0EF4">
        <w:rPr>
          <w:rFonts w:ascii="Calibri" w:hAnsi="Calibri"/>
          <w:color w:val="auto"/>
        </w:rPr>
        <w:t xml:space="preserve"> </w:t>
      </w:r>
      <w:r w:rsidRPr="00D4090D">
        <w:rPr>
          <w:rFonts w:ascii="Calibri" w:hAnsi="Calibri"/>
          <w:color w:val="auto"/>
        </w:rPr>
        <w:t>d’ébénisterie, de service, de feu et à charbon.</w:t>
      </w:r>
    </w:p>
    <w:p w:rsidR="004C3489" w:rsidRDefault="00C7552D">
      <w:pPr>
        <w:pStyle w:val="Default"/>
        <w:numPr>
          <w:ilvl w:val="0"/>
          <w:numId w:val="8"/>
        </w:numPr>
        <w:spacing w:after="120" w:line="312" w:lineRule="auto"/>
        <w:jc w:val="both"/>
        <w:rPr>
          <w:rFonts w:ascii="Calibri" w:hAnsi="Calibri"/>
          <w:color w:val="auto"/>
        </w:rPr>
      </w:pPr>
      <w:r w:rsidRPr="00D4090D">
        <w:rPr>
          <w:rFonts w:ascii="Calibri" w:hAnsi="Calibri"/>
          <w:color w:val="auto"/>
        </w:rPr>
        <w:t>Décret n°2002-359 du 24 Juillet 2002 portant création, organisation et fonctionnement de l’Office Ivoirien des Parcs et Réserves (OIPR).</w:t>
      </w:r>
    </w:p>
    <w:p w:rsidR="004C3489" w:rsidRDefault="00C7552D">
      <w:pPr>
        <w:pStyle w:val="Default"/>
        <w:spacing w:after="120" w:line="312" w:lineRule="auto"/>
        <w:jc w:val="both"/>
        <w:rPr>
          <w:rFonts w:ascii="Calibri" w:hAnsi="Calibri"/>
          <w:color w:val="auto"/>
        </w:rPr>
      </w:pPr>
      <w:r w:rsidRPr="00D4090D">
        <w:rPr>
          <w:rFonts w:ascii="Calibri" w:hAnsi="Calibri"/>
          <w:color w:val="auto"/>
        </w:rPr>
        <w:t xml:space="preserve">Cependant, compte tenu de la dynamique de la gestion forestière aux niveaux : national et international, le code forestier ivoirien et la législation de la chasse et de la protection de la nature apparaissent inadaptés à certaines réalités actuelles. </w:t>
      </w:r>
    </w:p>
    <w:p w:rsidR="004C3489" w:rsidRDefault="004C3489">
      <w:pPr>
        <w:pStyle w:val="Default"/>
        <w:spacing w:after="120" w:line="312" w:lineRule="auto"/>
        <w:jc w:val="both"/>
        <w:rPr>
          <w:rFonts w:ascii="Calibri" w:hAnsi="Calibri"/>
          <w:color w:val="auto"/>
        </w:rPr>
      </w:pPr>
    </w:p>
    <w:p w:rsidR="004C3489" w:rsidRDefault="00C7552D">
      <w:pPr>
        <w:numPr>
          <w:ilvl w:val="0"/>
          <w:numId w:val="20"/>
        </w:numPr>
        <w:ind w:left="1418"/>
        <w:jc w:val="both"/>
        <w:rPr>
          <w:rFonts w:ascii="Calibri" w:hAnsi="Calibri"/>
          <w:lang w:val="fr-FR" w:eastAsia="fr-FR"/>
        </w:rPr>
      </w:pPr>
      <w:r w:rsidRPr="00D4090D">
        <w:rPr>
          <w:rFonts w:ascii="Calibri" w:hAnsi="Calibri"/>
          <w:bCs/>
          <w:i/>
          <w:iCs/>
          <w:u w:val="single"/>
          <w:lang w:val="fr-FR"/>
        </w:rPr>
        <w:t>Cadre Politique</w:t>
      </w:r>
    </w:p>
    <w:p w:rsidR="004C3489" w:rsidRDefault="004C3489">
      <w:pPr>
        <w:ind w:left="1800"/>
        <w:jc w:val="both"/>
        <w:rPr>
          <w:rFonts w:ascii="Calibri" w:hAnsi="Calibri"/>
          <w:lang w:val="fr-FR" w:eastAsia="fr-FR"/>
        </w:rPr>
      </w:pPr>
    </w:p>
    <w:p w:rsidR="004C3489" w:rsidRDefault="00C7552D">
      <w:pPr>
        <w:pStyle w:val="Default"/>
        <w:spacing w:after="120" w:line="312" w:lineRule="auto"/>
        <w:jc w:val="both"/>
        <w:rPr>
          <w:rFonts w:ascii="Calibri" w:hAnsi="Calibri"/>
          <w:color w:val="auto"/>
        </w:rPr>
      </w:pPr>
      <w:r w:rsidRPr="00D4090D">
        <w:rPr>
          <w:rFonts w:ascii="Calibri" w:hAnsi="Calibri"/>
          <w:color w:val="auto"/>
        </w:rPr>
        <w:t xml:space="preserve">Le Gouvernement a adopté en 1988 un Plan Directeur Forestier (PDF), avec l’objectif de rétablir, à l’horizon 2015, le potentiel productif de la forêt ivoirienne à son niveau du début des années 80. </w:t>
      </w:r>
    </w:p>
    <w:p w:rsidR="004C3489" w:rsidRDefault="00C7552D">
      <w:pPr>
        <w:pStyle w:val="Default"/>
        <w:spacing w:after="120" w:line="312" w:lineRule="auto"/>
        <w:jc w:val="both"/>
        <w:rPr>
          <w:rFonts w:ascii="Calibri" w:hAnsi="Calibri"/>
          <w:color w:val="auto"/>
        </w:rPr>
      </w:pPr>
      <w:r w:rsidRPr="00D4090D">
        <w:rPr>
          <w:rFonts w:ascii="Calibri" w:hAnsi="Calibri"/>
          <w:color w:val="auto"/>
        </w:rPr>
        <w:t>Les cinq objectifs majeurs du Plan Directeur Forestier sont :</w:t>
      </w:r>
    </w:p>
    <w:p w:rsidR="004C3489" w:rsidRDefault="00C7552D">
      <w:pPr>
        <w:pStyle w:val="Default"/>
        <w:numPr>
          <w:ilvl w:val="0"/>
          <w:numId w:val="13"/>
        </w:numPr>
        <w:spacing w:after="120" w:line="312" w:lineRule="auto"/>
        <w:jc w:val="both"/>
        <w:rPr>
          <w:rFonts w:ascii="Calibri" w:hAnsi="Calibri"/>
          <w:color w:val="auto"/>
        </w:rPr>
      </w:pPr>
      <w:r w:rsidRPr="00D4090D">
        <w:rPr>
          <w:rFonts w:ascii="Calibri" w:hAnsi="Calibri"/>
          <w:color w:val="auto"/>
        </w:rPr>
        <w:t>maintenir le potentiel exploitable de la forêt naturelle ;</w:t>
      </w:r>
    </w:p>
    <w:p w:rsidR="004C3489" w:rsidRDefault="00C7552D">
      <w:pPr>
        <w:pStyle w:val="Default"/>
        <w:numPr>
          <w:ilvl w:val="0"/>
          <w:numId w:val="13"/>
        </w:numPr>
        <w:spacing w:after="120" w:line="312" w:lineRule="auto"/>
        <w:jc w:val="both"/>
        <w:rPr>
          <w:rFonts w:ascii="Calibri" w:hAnsi="Calibri"/>
          <w:bCs/>
          <w:color w:val="auto"/>
        </w:rPr>
      </w:pPr>
      <w:r w:rsidRPr="00D4090D">
        <w:rPr>
          <w:rFonts w:ascii="Calibri" w:hAnsi="Calibri"/>
          <w:bCs/>
          <w:color w:val="auto"/>
        </w:rPr>
        <w:t>restaurer le couvert végétal en procédant en priorité à des reboisements en zones pré forestières et de savane et en protégeant les parcs nationaux ;</w:t>
      </w:r>
    </w:p>
    <w:p w:rsidR="004C3489" w:rsidRDefault="00C7552D">
      <w:pPr>
        <w:pStyle w:val="Default"/>
        <w:numPr>
          <w:ilvl w:val="0"/>
          <w:numId w:val="13"/>
        </w:numPr>
        <w:spacing w:after="120" w:line="312" w:lineRule="auto"/>
        <w:jc w:val="both"/>
        <w:rPr>
          <w:rFonts w:ascii="Calibri" w:hAnsi="Calibri"/>
          <w:bCs/>
          <w:color w:val="auto"/>
        </w:rPr>
      </w:pPr>
      <w:r w:rsidRPr="00D4090D">
        <w:rPr>
          <w:rFonts w:ascii="Calibri" w:hAnsi="Calibri"/>
          <w:bCs/>
          <w:color w:val="auto"/>
        </w:rPr>
        <w:t>aménager et reboiser le territoire des forêts classées ;</w:t>
      </w:r>
    </w:p>
    <w:p w:rsidR="004C3489" w:rsidRDefault="00C7552D">
      <w:pPr>
        <w:pStyle w:val="Default"/>
        <w:numPr>
          <w:ilvl w:val="0"/>
          <w:numId w:val="13"/>
        </w:numPr>
        <w:spacing w:after="120" w:line="312" w:lineRule="auto"/>
        <w:jc w:val="both"/>
        <w:rPr>
          <w:rFonts w:ascii="Calibri" w:hAnsi="Calibri"/>
          <w:color w:val="auto"/>
        </w:rPr>
      </w:pPr>
      <w:r w:rsidRPr="00D4090D">
        <w:rPr>
          <w:rFonts w:ascii="Calibri" w:hAnsi="Calibri"/>
          <w:color w:val="auto"/>
        </w:rPr>
        <w:t>augmenter durablement les rendements de l’exploitation forestière ;</w:t>
      </w:r>
    </w:p>
    <w:p w:rsidR="004C3489" w:rsidRDefault="00C7552D">
      <w:pPr>
        <w:pStyle w:val="Default"/>
        <w:numPr>
          <w:ilvl w:val="0"/>
          <w:numId w:val="13"/>
        </w:numPr>
        <w:spacing w:after="120" w:line="312" w:lineRule="auto"/>
        <w:jc w:val="both"/>
        <w:rPr>
          <w:rFonts w:ascii="Calibri" w:hAnsi="Calibri"/>
          <w:color w:val="auto"/>
        </w:rPr>
      </w:pPr>
      <w:r w:rsidRPr="00D4090D">
        <w:rPr>
          <w:rFonts w:ascii="Calibri" w:hAnsi="Calibri"/>
          <w:color w:val="auto"/>
        </w:rPr>
        <w:t>améliorer la transformation et la commercialisation des ressources forestières.</w:t>
      </w:r>
    </w:p>
    <w:p w:rsidR="004C3489" w:rsidRDefault="00C7552D">
      <w:pPr>
        <w:pStyle w:val="Default"/>
        <w:spacing w:after="120" w:line="312" w:lineRule="auto"/>
        <w:jc w:val="both"/>
        <w:rPr>
          <w:rFonts w:ascii="Calibri" w:hAnsi="Calibri"/>
          <w:color w:val="auto"/>
        </w:rPr>
      </w:pPr>
      <w:r w:rsidRPr="00D4090D">
        <w:rPr>
          <w:rFonts w:ascii="Calibri" w:hAnsi="Calibri"/>
          <w:color w:val="auto"/>
        </w:rPr>
        <w:t>La réforme de l’exploitation forestière a, en outre, été initiée par le décret n°94-368 du 1</w:t>
      </w:r>
      <w:r w:rsidRPr="00D4090D">
        <w:rPr>
          <w:rFonts w:ascii="Calibri" w:hAnsi="Calibri"/>
          <w:color w:val="auto"/>
          <w:vertAlign w:val="superscript"/>
        </w:rPr>
        <w:t>er</w:t>
      </w:r>
      <w:r w:rsidRPr="00D4090D">
        <w:rPr>
          <w:rFonts w:ascii="Calibri" w:hAnsi="Calibri"/>
          <w:color w:val="auto"/>
        </w:rPr>
        <w:t xml:space="preserve"> juillet 1994, avec pour objectifs :</w:t>
      </w:r>
    </w:p>
    <w:p w:rsidR="004C3489" w:rsidRDefault="00C7552D">
      <w:pPr>
        <w:pStyle w:val="Default"/>
        <w:numPr>
          <w:ilvl w:val="0"/>
          <w:numId w:val="6"/>
        </w:numPr>
        <w:spacing w:after="120" w:line="312" w:lineRule="auto"/>
        <w:jc w:val="both"/>
        <w:rPr>
          <w:rFonts w:ascii="Calibri" w:hAnsi="Calibri"/>
          <w:color w:val="auto"/>
        </w:rPr>
      </w:pPr>
      <w:r>
        <w:rPr>
          <w:rFonts w:ascii="Calibri" w:hAnsi="Calibri"/>
          <w:color w:val="auto"/>
        </w:rPr>
        <w:t>d’</w:t>
      </w:r>
      <w:r w:rsidRPr="00D4090D">
        <w:rPr>
          <w:rFonts w:ascii="Calibri" w:hAnsi="Calibri"/>
          <w:color w:val="auto"/>
        </w:rPr>
        <w:t>améliorer la gestion de l’exploitation forestière ;</w:t>
      </w:r>
    </w:p>
    <w:p w:rsidR="004C3489" w:rsidRDefault="00C7552D">
      <w:pPr>
        <w:pStyle w:val="Default"/>
        <w:numPr>
          <w:ilvl w:val="0"/>
          <w:numId w:val="6"/>
        </w:numPr>
        <w:spacing w:after="120" w:line="312" w:lineRule="auto"/>
        <w:jc w:val="both"/>
        <w:rPr>
          <w:rFonts w:ascii="Calibri" w:hAnsi="Calibri"/>
          <w:color w:val="auto"/>
        </w:rPr>
      </w:pPr>
      <w:r>
        <w:rPr>
          <w:rFonts w:ascii="Calibri" w:hAnsi="Calibri"/>
          <w:color w:val="auto"/>
        </w:rPr>
        <w:t xml:space="preserve">de </w:t>
      </w:r>
      <w:r w:rsidRPr="00D4090D">
        <w:rPr>
          <w:rFonts w:ascii="Calibri" w:hAnsi="Calibri"/>
          <w:color w:val="auto"/>
        </w:rPr>
        <w:t>valoriser la ressource ligneuse par une transformation plus poussée du charbon de bois ;</w:t>
      </w:r>
    </w:p>
    <w:p w:rsidR="00C7552D" w:rsidRPr="00D4090D" w:rsidRDefault="00C7552D" w:rsidP="00C7552D">
      <w:pPr>
        <w:pStyle w:val="Default"/>
        <w:numPr>
          <w:ilvl w:val="0"/>
          <w:numId w:val="6"/>
        </w:numPr>
        <w:spacing w:after="120" w:line="312" w:lineRule="auto"/>
        <w:rPr>
          <w:rFonts w:ascii="Calibri" w:hAnsi="Calibri"/>
          <w:color w:val="auto"/>
        </w:rPr>
      </w:pPr>
      <w:r>
        <w:rPr>
          <w:rFonts w:ascii="Calibri" w:hAnsi="Calibri"/>
          <w:bCs/>
          <w:iCs/>
          <w:color w:val="auto"/>
        </w:rPr>
        <w:lastRenderedPageBreak/>
        <w:t xml:space="preserve">de </w:t>
      </w:r>
      <w:r w:rsidRPr="00D4090D">
        <w:rPr>
          <w:rFonts w:ascii="Calibri" w:hAnsi="Calibri"/>
          <w:bCs/>
          <w:iCs/>
          <w:color w:val="auto"/>
        </w:rPr>
        <w:t>réhabiliter le domaine forestier par des activités de reboisement</w:t>
      </w:r>
      <w:r w:rsidRPr="00D4090D">
        <w:rPr>
          <w:rFonts w:ascii="Calibri" w:hAnsi="Calibri"/>
          <w:color w:val="auto"/>
        </w:rPr>
        <w:t xml:space="preserve"> et </w:t>
      </w:r>
    </w:p>
    <w:p w:rsidR="004C3489" w:rsidRDefault="00C7552D">
      <w:pPr>
        <w:pStyle w:val="Default"/>
        <w:numPr>
          <w:ilvl w:val="0"/>
          <w:numId w:val="6"/>
        </w:numPr>
        <w:spacing w:after="120" w:line="312" w:lineRule="auto"/>
        <w:jc w:val="both"/>
        <w:rPr>
          <w:rFonts w:ascii="Calibri" w:hAnsi="Calibri"/>
          <w:color w:val="auto"/>
        </w:rPr>
      </w:pPr>
      <w:r>
        <w:rPr>
          <w:rFonts w:ascii="Calibri" w:hAnsi="Calibri"/>
          <w:color w:val="auto"/>
        </w:rPr>
        <w:t>d’</w:t>
      </w:r>
      <w:r w:rsidRPr="00D4090D">
        <w:rPr>
          <w:rFonts w:ascii="Calibri" w:hAnsi="Calibri"/>
          <w:color w:val="auto"/>
        </w:rPr>
        <w:t xml:space="preserve">assainir la profession d’exploitant forestier. </w:t>
      </w:r>
    </w:p>
    <w:p w:rsidR="004C3489" w:rsidRDefault="00C7552D">
      <w:pPr>
        <w:pStyle w:val="Default"/>
        <w:spacing w:after="120" w:line="312" w:lineRule="auto"/>
        <w:jc w:val="both"/>
        <w:rPr>
          <w:rFonts w:ascii="Calibri" w:hAnsi="Calibri"/>
          <w:color w:val="auto"/>
        </w:rPr>
      </w:pPr>
      <w:r w:rsidRPr="00D4090D">
        <w:rPr>
          <w:rFonts w:ascii="Calibri" w:hAnsi="Calibri"/>
          <w:color w:val="auto"/>
        </w:rPr>
        <w:t>L’exploitation forestière se pratique désormais en dessous du 8</w:t>
      </w:r>
      <w:r w:rsidRPr="00D4090D">
        <w:rPr>
          <w:rFonts w:ascii="Calibri" w:hAnsi="Calibri"/>
          <w:color w:val="auto"/>
          <w:vertAlign w:val="superscript"/>
        </w:rPr>
        <w:t>ème</w:t>
      </w:r>
      <w:r w:rsidRPr="00D4090D">
        <w:rPr>
          <w:rFonts w:ascii="Calibri" w:hAnsi="Calibri"/>
          <w:color w:val="auto"/>
        </w:rPr>
        <w:t xml:space="preserve"> parallèle par le biais de périmètres d’exploitation forestière, de superficie minimale de 25 000 ha.</w:t>
      </w:r>
    </w:p>
    <w:p w:rsidR="004C3489" w:rsidRDefault="00C7552D">
      <w:pPr>
        <w:pStyle w:val="Default"/>
        <w:spacing w:after="120" w:line="312" w:lineRule="auto"/>
        <w:jc w:val="both"/>
        <w:rPr>
          <w:rFonts w:ascii="Calibri" w:hAnsi="Calibri"/>
          <w:color w:val="auto"/>
        </w:rPr>
      </w:pPr>
      <w:r w:rsidRPr="00D4090D">
        <w:rPr>
          <w:rFonts w:ascii="Calibri" w:hAnsi="Calibri"/>
          <w:color w:val="auto"/>
        </w:rPr>
        <w:t>Pour mieux apprécier la situation, un bilan diagnostic de la politique forestière a été réalisé en 1998. Cette évaluation ayant fait ressortir des résultats positifs mais insuffisants, de nouvelles orientations de la politique forestière ont été approuvées et adoptées par le Gouvernement en 1999 à travers une déclaration de politique forestière dont les axes principaux sont :</w:t>
      </w:r>
    </w:p>
    <w:p w:rsidR="004C3489" w:rsidRDefault="00C7552D">
      <w:pPr>
        <w:pStyle w:val="Default"/>
        <w:numPr>
          <w:ilvl w:val="0"/>
          <w:numId w:val="7"/>
        </w:numPr>
        <w:spacing w:after="120" w:line="312" w:lineRule="auto"/>
        <w:jc w:val="both"/>
        <w:rPr>
          <w:rFonts w:ascii="Calibri" w:hAnsi="Calibri"/>
          <w:color w:val="auto"/>
        </w:rPr>
      </w:pPr>
      <w:r w:rsidRPr="00D4090D">
        <w:rPr>
          <w:rFonts w:ascii="Calibri" w:hAnsi="Calibri"/>
          <w:color w:val="auto"/>
        </w:rPr>
        <w:t>la gestion de la ressource ligneuse dans le domaine rural ;</w:t>
      </w:r>
    </w:p>
    <w:p w:rsidR="004C3489" w:rsidRDefault="00C7552D">
      <w:pPr>
        <w:pStyle w:val="Default"/>
        <w:numPr>
          <w:ilvl w:val="0"/>
          <w:numId w:val="7"/>
        </w:numPr>
        <w:spacing w:after="120" w:line="312" w:lineRule="auto"/>
        <w:jc w:val="both"/>
        <w:rPr>
          <w:rFonts w:ascii="Calibri" w:hAnsi="Calibri"/>
          <w:color w:val="auto"/>
        </w:rPr>
      </w:pPr>
      <w:r w:rsidRPr="00D4090D">
        <w:rPr>
          <w:rFonts w:ascii="Calibri" w:hAnsi="Calibri"/>
          <w:color w:val="auto"/>
        </w:rPr>
        <w:t>l’implication du secteur privé dans la constitution de la ressource ;</w:t>
      </w:r>
    </w:p>
    <w:p w:rsidR="004C3489" w:rsidRDefault="00C7552D">
      <w:pPr>
        <w:pStyle w:val="Default"/>
        <w:numPr>
          <w:ilvl w:val="0"/>
          <w:numId w:val="7"/>
        </w:numPr>
        <w:spacing w:after="120" w:line="312" w:lineRule="auto"/>
        <w:jc w:val="both"/>
        <w:rPr>
          <w:rFonts w:ascii="Calibri" w:hAnsi="Calibri"/>
          <w:color w:val="auto"/>
        </w:rPr>
      </w:pPr>
      <w:r w:rsidRPr="00D4090D">
        <w:rPr>
          <w:rFonts w:ascii="Calibri" w:hAnsi="Calibri"/>
          <w:color w:val="auto"/>
        </w:rPr>
        <w:t>la gestion des peuplements forestiers et des occupations agricoles dans les forêts classées ;</w:t>
      </w:r>
    </w:p>
    <w:p w:rsidR="004C3489" w:rsidRDefault="00C7552D">
      <w:pPr>
        <w:pStyle w:val="Default"/>
        <w:numPr>
          <w:ilvl w:val="0"/>
          <w:numId w:val="7"/>
        </w:numPr>
        <w:spacing w:after="120" w:line="312" w:lineRule="auto"/>
        <w:jc w:val="both"/>
        <w:rPr>
          <w:rFonts w:ascii="Calibri" w:hAnsi="Calibri"/>
          <w:color w:val="auto"/>
        </w:rPr>
      </w:pPr>
      <w:r w:rsidRPr="00D4090D">
        <w:rPr>
          <w:rFonts w:ascii="Calibri" w:hAnsi="Calibri"/>
          <w:color w:val="auto"/>
        </w:rPr>
        <w:t>la valorisation des potentialités environnementales ;</w:t>
      </w:r>
    </w:p>
    <w:p w:rsidR="004C3489" w:rsidRDefault="00C7552D">
      <w:pPr>
        <w:pStyle w:val="Default"/>
        <w:numPr>
          <w:ilvl w:val="0"/>
          <w:numId w:val="7"/>
        </w:numPr>
        <w:spacing w:after="120" w:line="312" w:lineRule="auto"/>
        <w:jc w:val="both"/>
        <w:rPr>
          <w:rFonts w:ascii="Calibri" w:hAnsi="Calibri"/>
          <w:color w:val="auto"/>
        </w:rPr>
      </w:pPr>
      <w:r w:rsidRPr="00D4090D">
        <w:rPr>
          <w:rFonts w:ascii="Calibri" w:hAnsi="Calibri"/>
          <w:color w:val="auto"/>
        </w:rPr>
        <w:t>l’organisation du secteur.</w:t>
      </w:r>
    </w:p>
    <w:p w:rsidR="004C3489" w:rsidRDefault="00C7552D">
      <w:pPr>
        <w:pStyle w:val="Default"/>
        <w:spacing w:after="120" w:line="312" w:lineRule="auto"/>
        <w:jc w:val="both"/>
        <w:rPr>
          <w:rFonts w:ascii="Calibri" w:hAnsi="Calibri"/>
          <w:color w:val="auto"/>
        </w:rPr>
      </w:pPr>
      <w:r w:rsidRPr="00D4090D">
        <w:rPr>
          <w:rFonts w:ascii="Calibri" w:hAnsi="Calibri"/>
          <w:color w:val="auto"/>
        </w:rPr>
        <w:t>Cependant, les réglementations en vigueur sont difficilement appliquées sur le terrain.</w:t>
      </w:r>
    </w:p>
    <w:p w:rsidR="004C3489" w:rsidRDefault="00C7552D">
      <w:pPr>
        <w:pStyle w:val="Default"/>
        <w:spacing w:after="120" w:line="312" w:lineRule="auto"/>
        <w:jc w:val="both"/>
        <w:rPr>
          <w:rFonts w:ascii="Calibri" w:hAnsi="Calibri"/>
          <w:color w:val="auto"/>
        </w:rPr>
      </w:pPr>
      <w:r w:rsidRPr="00D4090D">
        <w:rPr>
          <w:rFonts w:ascii="Calibri" w:hAnsi="Calibri"/>
          <w:color w:val="auto"/>
        </w:rPr>
        <w:t xml:space="preserve">Il importe de noter </w:t>
      </w:r>
      <w:r>
        <w:rPr>
          <w:rFonts w:ascii="Calibri" w:hAnsi="Calibri"/>
          <w:color w:val="auto"/>
        </w:rPr>
        <w:t xml:space="preserve">que </w:t>
      </w:r>
      <w:r w:rsidRPr="00D4090D">
        <w:rPr>
          <w:rFonts w:ascii="Calibri" w:hAnsi="Calibri"/>
          <w:color w:val="auto"/>
        </w:rPr>
        <w:t xml:space="preserve">le PDF est en cours d’évaluation à travers un financement de la FAO. </w:t>
      </w:r>
    </w:p>
    <w:p w:rsidR="004C3489" w:rsidRDefault="004C3489">
      <w:pPr>
        <w:jc w:val="both"/>
        <w:rPr>
          <w:rFonts w:ascii="Calibri" w:hAnsi="Calibri"/>
          <w:lang w:val="fr-CI" w:eastAsia="fr-FR"/>
        </w:rPr>
      </w:pPr>
    </w:p>
    <w:p w:rsidR="004C3489" w:rsidRDefault="00C7552D">
      <w:pPr>
        <w:pStyle w:val="Titre4"/>
        <w:numPr>
          <w:ilvl w:val="0"/>
          <w:numId w:val="20"/>
        </w:numPr>
        <w:ind w:left="1560"/>
        <w:jc w:val="both"/>
        <w:rPr>
          <w:i/>
        </w:rPr>
      </w:pPr>
      <w:r w:rsidRPr="00C7552D">
        <w:rPr>
          <w:i/>
        </w:rPr>
        <w:t xml:space="preserve">Cadre institutionnel </w:t>
      </w:r>
    </w:p>
    <w:p w:rsidR="004C3489" w:rsidRDefault="00C7552D">
      <w:pPr>
        <w:spacing w:after="120" w:line="312" w:lineRule="auto"/>
        <w:jc w:val="both"/>
        <w:rPr>
          <w:rFonts w:ascii="Calibri" w:hAnsi="Calibri"/>
          <w:lang w:val="fr-CI" w:eastAsia="fr-FR"/>
        </w:rPr>
      </w:pPr>
      <w:r w:rsidRPr="00D4090D">
        <w:rPr>
          <w:rFonts w:ascii="Calibri" w:hAnsi="Calibri"/>
          <w:bCs/>
          <w:lang w:val="fr-FR" w:eastAsia="fr-FR"/>
        </w:rPr>
        <w:t xml:space="preserve">Cette partie de l’étude identifie les acteurs du secteur public intervenant dans la filière </w:t>
      </w:r>
      <w:r w:rsidR="00685FB4">
        <w:rPr>
          <w:rFonts w:ascii="Calibri" w:hAnsi="Calibri"/>
          <w:bCs/>
          <w:lang w:val="fr-FR" w:eastAsia="fr-FR"/>
        </w:rPr>
        <w:t xml:space="preserve">charbon de </w:t>
      </w:r>
      <w:r w:rsidRPr="00D4090D">
        <w:rPr>
          <w:rFonts w:ascii="Calibri" w:hAnsi="Calibri"/>
          <w:bCs/>
          <w:lang w:val="fr-FR" w:eastAsia="fr-FR"/>
        </w:rPr>
        <w:t>bois.</w:t>
      </w:r>
    </w:p>
    <w:p w:rsidR="004C3489" w:rsidRDefault="00C7552D">
      <w:pPr>
        <w:spacing w:after="120" w:line="312" w:lineRule="auto"/>
        <w:jc w:val="both"/>
        <w:rPr>
          <w:rFonts w:ascii="Calibri" w:hAnsi="Calibri"/>
          <w:lang w:val="fr-CI" w:eastAsia="fr-FR"/>
        </w:rPr>
      </w:pPr>
      <w:r w:rsidRPr="00D4090D">
        <w:rPr>
          <w:rFonts w:ascii="Calibri" w:hAnsi="Calibri"/>
          <w:lang w:val="fr-FR" w:eastAsia="fr-FR"/>
        </w:rPr>
        <w:t>Le Ministère des Eaux et Forêts (MINEF) et le Ministère de l’Environnement, de la Salubrité Urbaine et du Développement Durable (MINESSUD) sont chargés de la gestion et la protection des forêts, parcs et aires protégées de Côte d’Ivoire.</w:t>
      </w:r>
    </w:p>
    <w:p w:rsidR="004C3489" w:rsidRDefault="00C7552D">
      <w:pPr>
        <w:spacing w:after="120" w:line="312" w:lineRule="auto"/>
        <w:jc w:val="both"/>
        <w:rPr>
          <w:rFonts w:ascii="Calibri" w:hAnsi="Calibri"/>
          <w:lang w:val="fr-FR" w:eastAsia="fr-FR"/>
        </w:rPr>
      </w:pPr>
      <w:r w:rsidRPr="00D4090D">
        <w:rPr>
          <w:rFonts w:ascii="Calibri" w:hAnsi="Calibri"/>
          <w:lang w:val="fr-FR" w:eastAsia="fr-FR"/>
        </w:rPr>
        <w:t xml:space="preserve">La filière </w:t>
      </w:r>
      <w:r w:rsidR="00685FB4">
        <w:rPr>
          <w:rFonts w:ascii="Calibri" w:hAnsi="Calibri"/>
          <w:lang w:val="fr-FR" w:eastAsia="fr-FR"/>
        </w:rPr>
        <w:t xml:space="preserve"> charbon de </w:t>
      </w:r>
      <w:r w:rsidRPr="00D4090D">
        <w:rPr>
          <w:rFonts w:ascii="Calibri" w:hAnsi="Calibri"/>
          <w:lang w:val="fr-FR" w:eastAsia="fr-FR"/>
        </w:rPr>
        <w:t xml:space="preserve">bois est gérée par le Ministère des Eaux et Forêts à travers la DPIF, la DPFC, la DRCF et les services déconcentrés (DREF, DDEF, cantonnements et postes forestiers) pour le domaine rural et la SODEFOR pour les forêts classées. </w:t>
      </w:r>
      <w:r w:rsidR="00E357DE">
        <w:rPr>
          <w:rFonts w:ascii="Calibri" w:hAnsi="Calibri"/>
          <w:lang w:val="fr-FR" w:eastAsia="fr-FR"/>
        </w:rPr>
        <w:t xml:space="preserve">Le </w:t>
      </w:r>
      <w:r w:rsidR="004861D3">
        <w:rPr>
          <w:rFonts w:ascii="Calibri" w:hAnsi="Calibri"/>
          <w:lang w:val="fr-FR" w:eastAsia="fr-FR"/>
        </w:rPr>
        <w:t>M</w:t>
      </w:r>
      <w:r w:rsidR="00E357DE">
        <w:rPr>
          <w:rFonts w:ascii="Calibri" w:hAnsi="Calibri"/>
          <w:lang w:val="fr-FR" w:eastAsia="fr-FR"/>
        </w:rPr>
        <w:t xml:space="preserve">INEF s’occupe </w:t>
      </w:r>
      <w:r w:rsidR="004861D3">
        <w:rPr>
          <w:rFonts w:ascii="Calibri" w:hAnsi="Calibri"/>
          <w:lang w:val="fr-FR" w:eastAsia="fr-FR"/>
        </w:rPr>
        <w:t xml:space="preserve">en particulier </w:t>
      </w:r>
      <w:r w:rsidR="00E357DE">
        <w:rPr>
          <w:rFonts w:ascii="Calibri" w:hAnsi="Calibri"/>
          <w:lang w:val="fr-FR" w:eastAsia="fr-FR"/>
        </w:rPr>
        <w:t>de l’offre en charbon de bois.</w:t>
      </w:r>
    </w:p>
    <w:p w:rsidR="004C3489" w:rsidRDefault="004C3489">
      <w:pPr>
        <w:jc w:val="both"/>
        <w:rPr>
          <w:rFonts w:ascii="Calibri" w:hAnsi="Calibri"/>
          <w:lang w:val="fr-FR" w:eastAsia="fr-FR"/>
        </w:rPr>
      </w:pPr>
    </w:p>
    <w:p w:rsidR="004C3489" w:rsidRDefault="00C7552D">
      <w:pPr>
        <w:numPr>
          <w:ilvl w:val="0"/>
          <w:numId w:val="10"/>
        </w:numPr>
        <w:spacing w:after="200" w:line="276" w:lineRule="auto"/>
        <w:jc w:val="both"/>
        <w:rPr>
          <w:rFonts w:ascii="Calibri" w:hAnsi="Calibri"/>
          <w:b/>
          <w:bCs/>
          <w:i/>
          <w:iCs/>
          <w:lang w:val="fr-FR" w:eastAsia="fr-FR"/>
        </w:rPr>
      </w:pPr>
      <w:r w:rsidRPr="00D4090D">
        <w:rPr>
          <w:rFonts w:ascii="Calibri" w:hAnsi="Calibri"/>
          <w:b/>
          <w:i/>
          <w:lang w:val="fr-FR" w:eastAsia="fr-FR"/>
        </w:rPr>
        <w:t>Direction de la Production et des Industries Forestières (DPIF)</w:t>
      </w:r>
    </w:p>
    <w:p w:rsidR="004C3489" w:rsidRDefault="00C7552D">
      <w:pPr>
        <w:spacing w:after="120" w:line="312" w:lineRule="auto"/>
        <w:jc w:val="both"/>
        <w:rPr>
          <w:rFonts w:ascii="Calibri" w:hAnsi="Calibri"/>
          <w:lang w:val="fr-FR" w:eastAsia="fr-FR"/>
        </w:rPr>
      </w:pPr>
      <w:r w:rsidRPr="00D4090D">
        <w:rPr>
          <w:rFonts w:ascii="Calibri" w:hAnsi="Calibri"/>
          <w:lang w:val="fr-FR" w:eastAsia="fr-FR"/>
        </w:rPr>
        <w:t xml:space="preserve">La DPIF a pour mission générale l’encadrement et le suivi des activités relatives à l’exploitation, à la transformation et à la commercialisation des produits forestiers. </w:t>
      </w:r>
    </w:p>
    <w:p w:rsidR="004C3489" w:rsidRDefault="00C7552D">
      <w:pPr>
        <w:spacing w:after="120" w:line="312" w:lineRule="auto"/>
        <w:jc w:val="both"/>
        <w:rPr>
          <w:rFonts w:ascii="Calibri" w:hAnsi="Calibri"/>
          <w:lang w:val="fr-FR" w:eastAsia="fr-FR"/>
        </w:rPr>
      </w:pPr>
      <w:r w:rsidRPr="00D4090D">
        <w:rPr>
          <w:rFonts w:ascii="Calibri" w:hAnsi="Calibri"/>
          <w:lang w:val="fr-FR" w:eastAsia="fr-FR"/>
        </w:rPr>
        <w:t>La Direction de la Production et des Industries Forestières (DPIF) a pour attributions</w:t>
      </w:r>
      <w:r w:rsidR="00685FB4" w:rsidRPr="00D4090D">
        <w:rPr>
          <w:rFonts w:ascii="Calibri" w:hAnsi="Calibri"/>
          <w:lang w:val="fr-FR" w:eastAsia="fr-FR"/>
        </w:rPr>
        <w:t> :</w:t>
      </w:r>
    </w:p>
    <w:p w:rsidR="004C3489" w:rsidRDefault="00C7552D">
      <w:pPr>
        <w:numPr>
          <w:ilvl w:val="0"/>
          <w:numId w:val="9"/>
        </w:numPr>
        <w:spacing w:after="120" w:line="312" w:lineRule="auto"/>
        <w:jc w:val="both"/>
        <w:rPr>
          <w:rFonts w:ascii="Calibri" w:hAnsi="Calibri"/>
          <w:lang w:val="fr-FR" w:eastAsia="fr-FR"/>
        </w:rPr>
      </w:pPr>
      <w:r>
        <w:rPr>
          <w:rFonts w:ascii="Calibri" w:hAnsi="Calibri"/>
          <w:lang w:val="fr-FR" w:eastAsia="fr-FR"/>
        </w:rPr>
        <w:lastRenderedPageBreak/>
        <w:t xml:space="preserve">la </w:t>
      </w:r>
      <w:r w:rsidRPr="00D4090D">
        <w:rPr>
          <w:rFonts w:ascii="Calibri" w:hAnsi="Calibri"/>
          <w:lang w:val="fr-FR" w:eastAsia="fr-FR"/>
        </w:rPr>
        <w:t xml:space="preserve">promotion des conditions d’exploitation rationnelle des ressources forestières ; </w:t>
      </w:r>
    </w:p>
    <w:p w:rsidR="004C3489" w:rsidRDefault="00C7552D">
      <w:pPr>
        <w:numPr>
          <w:ilvl w:val="0"/>
          <w:numId w:val="9"/>
        </w:numPr>
        <w:spacing w:after="120" w:line="312" w:lineRule="auto"/>
        <w:jc w:val="both"/>
        <w:rPr>
          <w:rFonts w:ascii="Calibri" w:hAnsi="Calibri"/>
          <w:lang w:val="fr-FR" w:eastAsia="fr-FR"/>
        </w:rPr>
      </w:pPr>
      <w:r>
        <w:rPr>
          <w:rFonts w:ascii="Calibri" w:hAnsi="Calibri"/>
          <w:lang w:val="fr-FR" w:eastAsia="fr-FR"/>
        </w:rPr>
        <w:t>l’</w:t>
      </w:r>
      <w:r w:rsidRPr="00D4090D">
        <w:rPr>
          <w:rFonts w:ascii="Calibri" w:hAnsi="Calibri"/>
          <w:lang w:val="fr-FR" w:eastAsia="fr-FR"/>
        </w:rPr>
        <w:t>instruction des demandes de concessions forestières d’agrément des industries du bois, de permis et autres titres d’exploitation et de commercialisation des produits forestiers, seule ou en comité interministériel (agrément d’exportateur de produit ligneux) ;</w:t>
      </w:r>
    </w:p>
    <w:p w:rsidR="004C3489" w:rsidRDefault="00C7552D">
      <w:pPr>
        <w:numPr>
          <w:ilvl w:val="0"/>
          <w:numId w:val="9"/>
        </w:numPr>
        <w:spacing w:after="120" w:line="312" w:lineRule="auto"/>
        <w:jc w:val="both"/>
        <w:rPr>
          <w:rFonts w:ascii="Calibri" w:hAnsi="Calibri"/>
          <w:lang w:val="fr-FR" w:eastAsia="fr-FR"/>
        </w:rPr>
      </w:pPr>
      <w:r>
        <w:rPr>
          <w:rFonts w:ascii="Calibri" w:hAnsi="Calibri"/>
          <w:lang w:val="fr-FR" w:eastAsia="fr-FR"/>
        </w:rPr>
        <w:t xml:space="preserve">la </w:t>
      </w:r>
      <w:r w:rsidRPr="00D4090D">
        <w:rPr>
          <w:rFonts w:ascii="Calibri" w:hAnsi="Calibri"/>
          <w:lang w:val="fr-FR" w:eastAsia="fr-FR"/>
        </w:rPr>
        <w:t>promotion de l’exploitation des nouvelles essences forestières ;</w:t>
      </w:r>
    </w:p>
    <w:p w:rsidR="004C3489" w:rsidRDefault="00C7552D">
      <w:pPr>
        <w:numPr>
          <w:ilvl w:val="0"/>
          <w:numId w:val="9"/>
        </w:numPr>
        <w:spacing w:after="120" w:line="312" w:lineRule="auto"/>
        <w:jc w:val="both"/>
        <w:rPr>
          <w:rFonts w:ascii="Calibri" w:hAnsi="Calibri"/>
          <w:lang w:val="fr-FR" w:eastAsia="fr-FR"/>
        </w:rPr>
      </w:pPr>
      <w:r>
        <w:rPr>
          <w:rFonts w:ascii="Calibri" w:hAnsi="Calibri"/>
          <w:lang w:val="fr-FR" w:eastAsia="fr-FR"/>
        </w:rPr>
        <w:t xml:space="preserve">la </w:t>
      </w:r>
      <w:r w:rsidRPr="00D4090D">
        <w:rPr>
          <w:rFonts w:ascii="Calibri" w:hAnsi="Calibri"/>
          <w:lang w:val="fr-FR" w:eastAsia="fr-FR"/>
        </w:rPr>
        <w:t>confection des documents d’exploitation forestière,</w:t>
      </w:r>
      <w:r w:rsidR="002D0EF4">
        <w:rPr>
          <w:rFonts w:ascii="Calibri" w:hAnsi="Calibri"/>
          <w:lang w:val="fr-FR" w:eastAsia="fr-FR"/>
        </w:rPr>
        <w:t xml:space="preserve"> </w:t>
      </w:r>
      <w:r w:rsidRPr="00D4090D">
        <w:rPr>
          <w:rFonts w:ascii="Calibri" w:hAnsi="Calibri"/>
          <w:lang w:val="fr-FR" w:eastAsia="fr-FR"/>
        </w:rPr>
        <w:t>de transformation, de commercialisation de produits ligneux et de suivi de l’exploitation des produits secondaires de la forêt ;</w:t>
      </w:r>
    </w:p>
    <w:p w:rsidR="004C3489" w:rsidRDefault="00C7552D">
      <w:pPr>
        <w:numPr>
          <w:ilvl w:val="0"/>
          <w:numId w:val="9"/>
        </w:numPr>
        <w:spacing w:after="120" w:line="312" w:lineRule="auto"/>
        <w:jc w:val="both"/>
        <w:rPr>
          <w:rFonts w:ascii="Calibri" w:hAnsi="Calibri"/>
          <w:lang w:val="fr-FR" w:eastAsia="fr-FR"/>
        </w:rPr>
      </w:pPr>
      <w:r>
        <w:rPr>
          <w:rFonts w:ascii="Calibri" w:hAnsi="Calibri"/>
          <w:lang w:val="fr-FR" w:eastAsia="fr-FR"/>
        </w:rPr>
        <w:t xml:space="preserve">la </w:t>
      </w:r>
      <w:r w:rsidRPr="00D4090D">
        <w:rPr>
          <w:rFonts w:ascii="Calibri" w:hAnsi="Calibri"/>
          <w:lang w:val="fr-FR" w:eastAsia="fr-FR"/>
        </w:rPr>
        <w:t xml:space="preserve">promotion de la transformation et de la valorisation des produits ligneux et des autres produits de la forêt à l’exception de la faune ; </w:t>
      </w:r>
    </w:p>
    <w:p w:rsidR="004C3489" w:rsidRDefault="00C7552D">
      <w:pPr>
        <w:numPr>
          <w:ilvl w:val="0"/>
          <w:numId w:val="9"/>
        </w:numPr>
        <w:spacing w:after="120" w:line="312" w:lineRule="auto"/>
        <w:jc w:val="both"/>
        <w:rPr>
          <w:rFonts w:ascii="Calibri" w:hAnsi="Calibri"/>
          <w:lang w:val="fr-FR" w:eastAsia="fr-FR"/>
        </w:rPr>
      </w:pPr>
      <w:r>
        <w:rPr>
          <w:rFonts w:ascii="Calibri" w:hAnsi="Calibri"/>
          <w:lang w:val="fr-FR" w:eastAsia="fr-FR"/>
        </w:rPr>
        <w:t xml:space="preserve">la </w:t>
      </w:r>
      <w:r w:rsidRPr="00D4090D">
        <w:rPr>
          <w:rFonts w:ascii="Calibri" w:hAnsi="Calibri"/>
          <w:lang w:val="fr-FR" w:eastAsia="fr-FR"/>
        </w:rPr>
        <w:t>certification des produits ligneux et des produits secondaires exploitables de la forêt.</w:t>
      </w:r>
    </w:p>
    <w:p w:rsidR="004C3489" w:rsidRDefault="004C3489">
      <w:pPr>
        <w:jc w:val="both"/>
        <w:rPr>
          <w:rFonts w:ascii="Calibri" w:hAnsi="Calibri"/>
          <w:lang w:val="fr-FR" w:eastAsia="fr-FR"/>
        </w:rPr>
      </w:pPr>
    </w:p>
    <w:p w:rsidR="00C7552D" w:rsidRPr="00D4090D" w:rsidRDefault="00C7552D" w:rsidP="00C7552D">
      <w:pPr>
        <w:numPr>
          <w:ilvl w:val="0"/>
          <w:numId w:val="11"/>
        </w:numPr>
        <w:spacing w:after="200" w:line="276" w:lineRule="auto"/>
        <w:rPr>
          <w:rFonts w:ascii="Calibri" w:hAnsi="Calibri"/>
          <w:b/>
          <w:bCs/>
          <w:i/>
          <w:iCs/>
          <w:lang w:val="fr-FR" w:eastAsia="fr-FR"/>
        </w:rPr>
      </w:pPr>
      <w:r w:rsidRPr="00D4090D">
        <w:rPr>
          <w:rFonts w:ascii="Calibri" w:hAnsi="Calibri"/>
          <w:b/>
          <w:bCs/>
          <w:i/>
          <w:iCs/>
          <w:lang w:val="fr-FR" w:eastAsia="fr-FR"/>
        </w:rPr>
        <w:t>Direction de la Police Forestière et du Contentieux (DPFC)</w:t>
      </w:r>
    </w:p>
    <w:p w:rsidR="00C7552D" w:rsidRPr="00D4090D" w:rsidRDefault="00C7552D" w:rsidP="00C7552D">
      <w:pPr>
        <w:spacing w:after="120" w:line="312" w:lineRule="auto"/>
        <w:jc w:val="both"/>
        <w:rPr>
          <w:rFonts w:ascii="Calibri" w:hAnsi="Calibri"/>
          <w:lang w:val="fr-FR" w:eastAsia="fr-FR"/>
        </w:rPr>
      </w:pPr>
      <w:r w:rsidRPr="00D4090D">
        <w:rPr>
          <w:rFonts w:ascii="Calibri" w:hAnsi="Calibri"/>
          <w:lang w:val="fr-FR" w:eastAsia="fr-FR"/>
        </w:rPr>
        <w:t>La Direction de la Police Forestière et du Contentieux est chargée de surveiller et de contrôler le domaine forestier de l’Etat, des collectivités et des particuliers et de les préserver contre les défrichements. Elle est également chargée de faire appliquer la réglementation forestière et faunique. A ce titre, elle recherche et constate les infractions en matière d’exploitation forestière et de chasse et initie les actions de poursuite devant les juridictions compétentes et représente l’administration devant les tribunaux. En somme, la DPFC lutte contre l’exploitation illégale des forêts.</w:t>
      </w:r>
    </w:p>
    <w:p w:rsidR="00C7552D" w:rsidRPr="00D4090D" w:rsidRDefault="00C7552D" w:rsidP="00C7552D">
      <w:pPr>
        <w:rPr>
          <w:rFonts w:ascii="Calibri" w:hAnsi="Calibri"/>
          <w:lang w:val="fr-FR" w:eastAsia="fr-FR"/>
        </w:rPr>
      </w:pPr>
    </w:p>
    <w:p w:rsidR="004C3489" w:rsidRDefault="00C7552D">
      <w:pPr>
        <w:numPr>
          <w:ilvl w:val="0"/>
          <w:numId w:val="10"/>
        </w:numPr>
        <w:spacing w:after="200" w:line="276" w:lineRule="auto"/>
        <w:jc w:val="both"/>
        <w:rPr>
          <w:rFonts w:ascii="Calibri" w:hAnsi="Calibri"/>
          <w:b/>
          <w:bCs/>
          <w:i/>
          <w:iCs/>
          <w:lang w:val="fr-FR" w:eastAsia="fr-FR"/>
        </w:rPr>
      </w:pPr>
      <w:r w:rsidRPr="00D4090D">
        <w:rPr>
          <w:rFonts w:ascii="Calibri" w:hAnsi="Calibri"/>
          <w:b/>
          <w:bCs/>
          <w:i/>
          <w:iCs/>
          <w:lang w:val="fr-FR" w:eastAsia="fr-FR"/>
        </w:rPr>
        <w:t>Direction du Reboisement et du Cadastre Forestier (DRCF)</w:t>
      </w:r>
    </w:p>
    <w:p w:rsidR="004C3489" w:rsidRDefault="00C7552D">
      <w:pPr>
        <w:spacing w:after="120" w:line="312" w:lineRule="auto"/>
        <w:jc w:val="both"/>
        <w:rPr>
          <w:rFonts w:ascii="Calibri" w:hAnsi="Calibri"/>
          <w:lang w:val="fr-FR" w:eastAsia="fr-FR"/>
        </w:rPr>
      </w:pPr>
      <w:r w:rsidRPr="00D4090D">
        <w:rPr>
          <w:rFonts w:ascii="Calibri" w:hAnsi="Calibri"/>
          <w:lang w:val="fr-FR" w:eastAsia="fr-FR"/>
        </w:rPr>
        <w:t xml:space="preserve">La DRCF assure l’encadrement, le suivi et le contrôle des activités de reboisement des concessionnaires des périmètres d’exploitation forestière (PEF). Elle joue également un rôle de conseil et d’encadrement auprès des particuliers, des collectivités et des ONG ayant des programmes de reboisement.  </w:t>
      </w:r>
    </w:p>
    <w:p w:rsidR="00C7552D" w:rsidRPr="00D4090D" w:rsidRDefault="00C7552D" w:rsidP="00C7552D">
      <w:pPr>
        <w:spacing w:after="120" w:line="312" w:lineRule="auto"/>
        <w:rPr>
          <w:rFonts w:ascii="Calibri" w:hAnsi="Calibri"/>
          <w:lang w:val="fr-FR" w:eastAsia="fr-FR"/>
        </w:rPr>
      </w:pPr>
      <w:r w:rsidRPr="00D4090D">
        <w:rPr>
          <w:rFonts w:ascii="Calibri" w:hAnsi="Calibri"/>
          <w:lang w:val="fr-FR" w:eastAsia="fr-FR"/>
        </w:rPr>
        <w:t>La Direction du Reboisement et du Cadastre Forestier (DRCF) est chargée notamment:</w:t>
      </w:r>
    </w:p>
    <w:p w:rsidR="00C7552D" w:rsidRPr="00D4090D" w:rsidRDefault="00C7552D" w:rsidP="00C7552D">
      <w:pPr>
        <w:numPr>
          <w:ilvl w:val="0"/>
          <w:numId w:val="5"/>
        </w:numPr>
        <w:spacing w:after="120" w:line="312" w:lineRule="auto"/>
        <w:rPr>
          <w:rFonts w:ascii="Calibri" w:hAnsi="Calibri"/>
          <w:lang w:val="fr-FR" w:eastAsia="fr-FR"/>
        </w:rPr>
      </w:pPr>
      <w:r>
        <w:rPr>
          <w:rFonts w:ascii="Calibri" w:hAnsi="Calibri"/>
          <w:lang w:val="fr-FR" w:eastAsia="fr-FR"/>
        </w:rPr>
        <w:t>d’</w:t>
      </w:r>
      <w:r w:rsidRPr="00D4090D">
        <w:rPr>
          <w:rFonts w:ascii="Calibri" w:hAnsi="Calibri"/>
          <w:lang w:val="fr-FR" w:eastAsia="fr-FR"/>
        </w:rPr>
        <w:t>initier et encourager les actions relatives à la constitution du domaine forestier public et privé ;</w:t>
      </w:r>
    </w:p>
    <w:p w:rsidR="00C7552D" w:rsidRPr="00D4090D" w:rsidRDefault="00C7552D" w:rsidP="00C7552D">
      <w:pPr>
        <w:numPr>
          <w:ilvl w:val="0"/>
          <w:numId w:val="5"/>
        </w:numPr>
        <w:spacing w:after="120" w:line="312" w:lineRule="auto"/>
        <w:rPr>
          <w:rFonts w:ascii="Calibri" w:hAnsi="Calibri"/>
          <w:lang w:val="fr-FR" w:eastAsia="fr-FR"/>
        </w:rPr>
      </w:pPr>
      <w:r>
        <w:rPr>
          <w:rFonts w:ascii="Calibri" w:hAnsi="Calibri"/>
          <w:lang w:val="fr-FR" w:eastAsia="fr-FR"/>
        </w:rPr>
        <w:t>d’</w:t>
      </w:r>
      <w:r w:rsidRPr="00D4090D">
        <w:rPr>
          <w:rFonts w:ascii="Calibri" w:hAnsi="Calibri"/>
          <w:lang w:val="fr-FR" w:eastAsia="fr-FR"/>
        </w:rPr>
        <w:t>inciter au développement du domaine forestier privé par les collectivités et par les particuliers ;</w:t>
      </w:r>
    </w:p>
    <w:p w:rsidR="00C7552D" w:rsidRDefault="00C7552D" w:rsidP="00C7552D">
      <w:pPr>
        <w:numPr>
          <w:ilvl w:val="0"/>
          <w:numId w:val="5"/>
        </w:numPr>
        <w:spacing w:after="120" w:line="312" w:lineRule="auto"/>
        <w:rPr>
          <w:rFonts w:ascii="Calibri" w:hAnsi="Calibri"/>
          <w:lang w:val="fr-FR" w:eastAsia="fr-FR"/>
        </w:rPr>
      </w:pPr>
      <w:r>
        <w:rPr>
          <w:rFonts w:ascii="Calibri" w:hAnsi="Calibri"/>
          <w:lang w:val="fr-FR" w:eastAsia="fr-FR"/>
        </w:rPr>
        <w:lastRenderedPageBreak/>
        <w:t xml:space="preserve">de </w:t>
      </w:r>
      <w:r w:rsidRPr="00D4090D">
        <w:rPr>
          <w:rFonts w:ascii="Calibri" w:hAnsi="Calibri"/>
          <w:lang w:val="fr-FR" w:eastAsia="fr-FR"/>
        </w:rPr>
        <w:t xml:space="preserve">concevoir et veiller à l’exécution du Programme National de Reboisement et des opérations d’aménagement tendant à l’amélioration du taux de boisement. </w:t>
      </w:r>
    </w:p>
    <w:p w:rsidR="00F71011" w:rsidRPr="00D4090D" w:rsidRDefault="00F71011" w:rsidP="00F71011">
      <w:pPr>
        <w:spacing w:after="120" w:line="312" w:lineRule="auto"/>
        <w:rPr>
          <w:rFonts w:ascii="Calibri" w:hAnsi="Calibri"/>
          <w:lang w:val="fr-FR" w:eastAsia="fr-FR"/>
        </w:rPr>
      </w:pPr>
    </w:p>
    <w:p w:rsidR="00C7552D" w:rsidRPr="00D4090D" w:rsidRDefault="00C7552D" w:rsidP="00C7552D">
      <w:pPr>
        <w:numPr>
          <w:ilvl w:val="0"/>
          <w:numId w:val="10"/>
        </w:numPr>
        <w:spacing w:after="200" w:line="276" w:lineRule="auto"/>
        <w:rPr>
          <w:rFonts w:ascii="Calibri" w:hAnsi="Calibri"/>
          <w:b/>
          <w:bCs/>
          <w:iCs/>
          <w:lang w:val="fr-FR" w:eastAsia="fr-FR"/>
        </w:rPr>
      </w:pPr>
      <w:r w:rsidRPr="00D4090D">
        <w:rPr>
          <w:rFonts w:ascii="Calibri" w:hAnsi="Calibri"/>
          <w:b/>
          <w:bCs/>
          <w:iCs/>
          <w:lang w:val="fr-FR" w:eastAsia="fr-FR"/>
        </w:rPr>
        <w:t>Directions régionales, directions départementales et cantonnements des Eaux et Forêts</w:t>
      </w:r>
    </w:p>
    <w:p w:rsidR="00C7552D" w:rsidRPr="00D4090D" w:rsidRDefault="00C7552D" w:rsidP="00C7552D">
      <w:pPr>
        <w:spacing w:line="360" w:lineRule="auto"/>
        <w:jc w:val="both"/>
        <w:rPr>
          <w:rFonts w:ascii="Calibri" w:hAnsi="Calibri"/>
          <w:bCs/>
          <w:iCs/>
          <w:lang w:val="fr-FR" w:eastAsia="fr-FR"/>
        </w:rPr>
      </w:pPr>
      <w:r w:rsidRPr="00D4090D">
        <w:rPr>
          <w:rFonts w:ascii="Calibri" w:hAnsi="Calibri"/>
          <w:bCs/>
          <w:iCs/>
          <w:lang w:val="fr-FR" w:eastAsia="fr-FR"/>
        </w:rPr>
        <w:t>Le MINEF dispose de 12 Directions régionales et de 19Directions départementales qui ont en charge, respectivement, la gestion de la filière bois</w:t>
      </w:r>
      <w:r w:rsidR="002D0EF4">
        <w:rPr>
          <w:rFonts w:ascii="Calibri" w:hAnsi="Calibri"/>
          <w:bCs/>
          <w:iCs/>
          <w:lang w:val="fr-FR" w:eastAsia="fr-FR"/>
        </w:rPr>
        <w:t xml:space="preserve"> </w:t>
      </w:r>
      <w:r w:rsidRPr="00D4090D">
        <w:rPr>
          <w:rFonts w:ascii="Calibri" w:hAnsi="Calibri"/>
          <w:bCs/>
          <w:iCs/>
          <w:lang w:val="fr-FR" w:eastAsia="fr-FR"/>
        </w:rPr>
        <w:t>au niveau du district administratif et de la région administrative.</w:t>
      </w:r>
    </w:p>
    <w:p w:rsidR="00C7552D" w:rsidRPr="00D4090D" w:rsidRDefault="00C7552D" w:rsidP="00C7552D">
      <w:pPr>
        <w:spacing w:line="360" w:lineRule="auto"/>
        <w:jc w:val="both"/>
        <w:rPr>
          <w:rFonts w:ascii="Calibri" w:hAnsi="Calibri"/>
          <w:bCs/>
          <w:iCs/>
          <w:lang w:val="fr-FR" w:eastAsia="fr-FR"/>
        </w:rPr>
      </w:pPr>
      <w:r w:rsidRPr="00D4090D">
        <w:rPr>
          <w:rFonts w:ascii="Calibri" w:hAnsi="Calibri"/>
          <w:bCs/>
          <w:iCs/>
          <w:lang w:val="fr-FR" w:eastAsia="fr-FR"/>
        </w:rPr>
        <w:t xml:space="preserve">Dans l’espace Taï, la Direction régionale des Eaux et Forêts (DREF) de Man a en charge la gestion de la filière charbon de bois dans le district administratif des Montagnes (Man) qui englobe la région administrative du Cavally (Guiglo) gérée par </w:t>
      </w:r>
      <w:r w:rsidR="00685FB4">
        <w:rPr>
          <w:rFonts w:ascii="Calibri" w:hAnsi="Calibri"/>
          <w:bCs/>
          <w:iCs/>
          <w:lang w:val="fr-FR" w:eastAsia="fr-FR"/>
        </w:rPr>
        <w:t>l</w:t>
      </w:r>
      <w:r w:rsidRPr="00D4090D">
        <w:rPr>
          <w:rFonts w:ascii="Calibri" w:hAnsi="Calibri"/>
          <w:bCs/>
          <w:iCs/>
          <w:lang w:val="fr-FR" w:eastAsia="fr-FR"/>
        </w:rPr>
        <w:t xml:space="preserve">a </w:t>
      </w:r>
      <w:r w:rsidR="00685FB4">
        <w:rPr>
          <w:rFonts w:ascii="Calibri" w:hAnsi="Calibri"/>
          <w:bCs/>
          <w:iCs/>
          <w:lang w:val="fr-FR" w:eastAsia="fr-FR"/>
        </w:rPr>
        <w:t>D</w:t>
      </w:r>
      <w:r w:rsidRPr="00D4090D">
        <w:rPr>
          <w:rFonts w:ascii="Calibri" w:hAnsi="Calibri"/>
          <w:bCs/>
          <w:iCs/>
          <w:lang w:val="fr-FR" w:eastAsia="fr-FR"/>
        </w:rPr>
        <w:t xml:space="preserve">irection </w:t>
      </w:r>
      <w:r w:rsidR="00685FB4">
        <w:rPr>
          <w:rFonts w:ascii="Calibri" w:hAnsi="Calibri"/>
          <w:bCs/>
          <w:iCs/>
          <w:lang w:val="fr-FR" w:eastAsia="fr-FR"/>
        </w:rPr>
        <w:t>D</w:t>
      </w:r>
      <w:r w:rsidR="00685FB4" w:rsidRPr="00D4090D">
        <w:rPr>
          <w:rFonts w:ascii="Calibri" w:hAnsi="Calibri"/>
          <w:bCs/>
          <w:iCs/>
          <w:lang w:val="fr-FR" w:eastAsia="fr-FR"/>
        </w:rPr>
        <w:t xml:space="preserve">épartementale </w:t>
      </w:r>
      <w:r w:rsidRPr="00D4090D">
        <w:rPr>
          <w:rFonts w:ascii="Calibri" w:hAnsi="Calibri"/>
          <w:bCs/>
          <w:iCs/>
          <w:lang w:val="fr-FR" w:eastAsia="fr-FR"/>
        </w:rPr>
        <w:t>des Eaux et Forêts (DDEF) de Guiglo. Les cantonnements des Eaux et Forêts de Guiglo et de Taï sont rattachés à la DDEF de Guiglo</w:t>
      </w:r>
      <w:r w:rsidR="005B6172" w:rsidRPr="00D4090D">
        <w:rPr>
          <w:rFonts w:ascii="Calibri" w:hAnsi="Calibri"/>
          <w:bCs/>
          <w:iCs/>
          <w:lang w:val="fr-FR" w:eastAsia="fr-FR"/>
        </w:rPr>
        <w:t>.</w:t>
      </w:r>
    </w:p>
    <w:p w:rsidR="00C7552D" w:rsidRPr="00D4090D" w:rsidRDefault="00C7552D" w:rsidP="00C7552D">
      <w:pPr>
        <w:pStyle w:val="projet"/>
        <w:spacing w:before="0" w:after="0" w:line="360" w:lineRule="auto"/>
        <w:ind w:right="-21"/>
        <w:rPr>
          <w:rFonts w:ascii="Times New Roman" w:hAnsi="Times New Roman"/>
          <w:sz w:val="20"/>
          <w:lang w:val="fr-FR"/>
        </w:rPr>
      </w:pPr>
      <w:r w:rsidRPr="00D4090D">
        <w:rPr>
          <w:rFonts w:ascii="Calibri" w:hAnsi="Calibri"/>
          <w:bCs/>
          <w:iCs/>
          <w:lang w:val="fr-FR" w:eastAsia="fr-FR"/>
        </w:rPr>
        <w:t xml:space="preserve">Au </w:t>
      </w:r>
      <w:r w:rsidR="005B6172" w:rsidRPr="00D4090D">
        <w:rPr>
          <w:rFonts w:ascii="Calibri" w:hAnsi="Calibri"/>
          <w:bCs/>
          <w:iCs/>
          <w:lang w:val="fr-FR" w:eastAsia="fr-FR"/>
        </w:rPr>
        <w:t>Sud-ouest</w:t>
      </w:r>
      <w:r w:rsidRPr="00D4090D">
        <w:rPr>
          <w:rFonts w:ascii="Calibri" w:hAnsi="Calibri"/>
          <w:bCs/>
          <w:iCs/>
          <w:lang w:val="fr-FR" w:eastAsia="fr-FR"/>
        </w:rPr>
        <w:t>, la Direction régionale des Eaux et Forêts de San Pedro a en charge la gestion de la filière charbon de bois dans le district administratif du Bas-Sassandra (San Pedro) qui englobe la région administrative de la Nawa (Soubré) gérée par la direction départementale des Eaux et Forêts de Soubré et la région administrative de San Pedro. Les cantonnements des Eaux et Forêts de Soubré, de Buyo et de Méagui sont rattachés à la DDEF de Soubré. Les cantonnements des Eaux et Forêts de San Pedro sont rattachés à la DREF de San Pedro. Certains chefs-lieux de sous-préfecture abritent des postes forestiers.</w:t>
      </w:r>
    </w:p>
    <w:p w:rsidR="00C7552D" w:rsidRPr="00D4090D" w:rsidRDefault="00C7552D" w:rsidP="00C7552D">
      <w:pPr>
        <w:spacing w:line="360" w:lineRule="auto"/>
        <w:jc w:val="both"/>
        <w:rPr>
          <w:rFonts w:ascii="Calibri" w:hAnsi="Calibri"/>
          <w:bCs/>
          <w:iCs/>
          <w:lang w:val="fr-FR" w:eastAsia="fr-FR"/>
        </w:rPr>
      </w:pPr>
    </w:p>
    <w:p w:rsidR="00C7552D" w:rsidRPr="00D4090D" w:rsidRDefault="00C7552D" w:rsidP="00C7552D">
      <w:pPr>
        <w:numPr>
          <w:ilvl w:val="0"/>
          <w:numId w:val="11"/>
        </w:numPr>
        <w:spacing w:after="120" w:line="384" w:lineRule="auto"/>
        <w:jc w:val="both"/>
        <w:rPr>
          <w:rFonts w:ascii="Calibri" w:hAnsi="Calibri"/>
          <w:b/>
          <w:bCs/>
          <w:i/>
          <w:iCs/>
          <w:lang w:val="en-GB" w:eastAsia="fr-FR"/>
        </w:rPr>
      </w:pPr>
      <w:r w:rsidRPr="00D4090D">
        <w:rPr>
          <w:rFonts w:ascii="Calibri" w:hAnsi="Calibri"/>
          <w:b/>
          <w:bCs/>
          <w:i/>
          <w:iCs/>
          <w:lang w:val="en-GB" w:eastAsia="fr-FR"/>
        </w:rPr>
        <w:t>SODEFOR</w:t>
      </w:r>
    </w:p>
    <w:p w:rsidR="004C3489" w:rsidRDefault="00C7552D">
      <w:pPr>
        <w:spacing w:line="360" w:lineRule="auto"/>
        <w:jc w:val="both"/>
        <w:rPr>
          <w:rFonts w:ascii="Calibri" w:hAnsi="Calibri"/>
          <w:lang w:eastAsia="fr-FR"/>
        </w:rPr>
      </w:pPr>
      <w:r w:rsidRPr="00D4090D">
        <w:rPr>
          <w:rFonts w:ascii="Calibri" w:hAnsi="Calibri"/>
          <w:lang w:val="fr-FR" w:eastAsia="fr-FR"/>
        </w:rPr>
        <w:t xml:space="preserve">La SODEFOR est chargée de la gestion durable de l’ensemble des </w:t>
      </w:r>
      <w:r>
        <w:rPr>
          <w:rFonts w:ascii="Calibri" w:hAnsi="Calibri"/>
          <w:lang w:val="fr-FR" w:eastAsia="fr-FR"/>
        </w:rPr>
        <w:t xml:space="preserve">231 </w:t>
      </w:r>
      <w:r w:rsidRPr="00D4090D">
        <w:rPr>
          <w:rFonts w:ascii="Calibri" w:hAnsi="Calibri"/>
          <w:lang w:val="fr-FR" w:eastAsia="fr-FR"/>
        </w:rPr>
        <w:t xml:space="preserve">forêts classées du domaine forestier permanent de l’Etat. </w:t>
      </w:r>
      <w:r w:rsidRPr="00D4090D">
        <w:rPr>
          <w:rFonts w:ascii="Calibri" w:hAnsi="Calibri"/>
          <w:lang w:eastAsia="fr-FR"/>
        </w:rPr>
        <w:t xml:space="preserve">Elle a pour missions </w:t>
      </w:r>
      <w:r w:rsidR="002D0EF4" w:rsidRPr="00D4090D">
        <w:rPr>
          <w:rFonts w:ascii="Calibri" w:hAnsi="Calibri"/>
          <w:lang w:val="fr-FR" w:eastAsia="fr-FR"/>
        </w:rPr>
        <w:t>principales</w:t>
      </w:r>
      <w:r w:rsidR="002D0EF4" w:rsidRPr="00D4090D">
        <w:rPr>
          <w:rFonts w:ascii="Calibri" w:hAnsi="Calibri"/>
          <w:lang w:eastAsia="fr-FR"/>
        </w:rPr>
        <w:t>:</w:t>
      </w:r>
    </w:p>
    <w:p w:rsidR="004C3489" w:rsidRDefault="00C7552D">
      <w:pPr>
        <w:numPr>
          <w:ilvl w:val="0"/>
          <w:numId w:val="12"/>
        </w:numPr>
        <w:spacing w:line="360" w:lineRule="auto"/>
        <w:jc w:val="both"/>
        <w:rPr>
          <w:rFonts w:ascii="Calibri" w:hAnsi="Calibri"/>
          <w:lang w:val="fr-FR" w:eastAsia="fr-FR"/>
        </w:rPr>
      </w:pPr>
      <w:r>
        <w:rPr>
          <w:rFonts w:ascii="Calibri" w:hAnsi="Calibri"/>
          <w:lang w:val="fr-FR" w:eastAsia="fr-FR"/>
        </w:rPr>
        <w:t xml:space="preserve">de </w:t>
      </w:r>
      <w:r w:rsidRPr="00D4090D">
        <w:rPr>
          <w:rFonts w:ascii="Calibri" w:hAnsi="Calibri"/>
          <w:lang w:val="fr-FR" w:eastAsia="fr-FR"/>
        </w:rPr>
        <w:t>gérer et équiper les forêts et terres domaniales qui lui sont confiées par l’Administration aux termes de conventions générales et particulières ;</w:t>
      </w:r>
    </w:p>
    <w:p w:rsidR="004C3489" w:rsidRDefault="00C7552D">
      <w:pPr>
        <w:numPr>
          <w:ilvl w:val="0"/>
          <w:numId w:val="12"/>
        </w:numPr>
        <w:spacing w:line="360" w:lineRule="auto"/>
        <w:jc w:val="both"/>
        <w:rPr>
          <w:rFonts w:ascii="Calibri" w:hAnsi="Calibri"/>
          <w:lang w:val="fr-FR" w:eastAsia="fr-FR"/>
        </w:rPr>
      </w:pPr>
      <w:r>
        <w:rPr>
          <w:rFonts w:ascii="Calibri" w:hAnsi="Calibri"/>
          <w:lang w:val="fr-FR" w:eastAsia="fr-FR"/>
        </w:rPr>
        <w:t xml:space="preserve">de </w:t>
      </w:r>
      <w:r w:rsidRPr="00D4090D">
        <w:rPr>
          <w:rFonts w:ascii="Calibri" w:hAnsi="Calibri"/>
          <w:lang w:val="fr-FR" w:eastAsia="fr-FR"/>
        </w:rPr>
        <w:t>concevoir et mettre en œuvre les modèles de gestion aptes à permettre l’exécution du plan forestier puis, progressivement, son autofinancement et le financement d’actions de développement régional ;</w:t>
      </w:r>
    </w:p>
    <w:p w:rsidR="004C3489" w:rsidRDefault="00C7552D">
      <w:pPr>
        <w:numPr>
          <w:ilvl w:val="0"/>
          <w:numId w:val="12"/>
        </w:numPr>
        <w:spacing w:line="360" w:lineRule="auto"/>
        <w:jc w:val="both"/>
        <w:rPr>
          <w:rFonts w:ascii="Calibri" w:hAnsi="Calibri"/>
          <w:lang w:val="fr-FR" w:eastAsia="fr-FR"/>
        </w:rPr>
      </w:pPr>
      <w:r>
        <w:rPr>
          <w:rFonts w:ascii="Calibri" w:hAnsi="Calibri"/>
          <w:lang w:val="fr-FR" w:eastAsia="fr-FR"/>
        </w:rPr>
        <w:t>d’</w:t>
      </w:r>
      <w:r w:rsidRPr="00D4090D">
        <w:rPr>
          <w:rFonts w:ascii="Calibri" w:hAnsi="Calibri"/>
          <w:lang w:val="fr-FR" w:eastAsia="fr-FR"/>
        </w:rPr>
        <w:t>exécuter ou faire exécuter tous travaux relatifs à l’entretien, l’équipement ou la restauration des domaines forestiers publics et privés ;</w:t>
      </w:r>
    </w:p>
    <w:p w:rsidR="004C3489" w:rsidRDefault="00C7552D">
      <w:pPr>
        <w:numPr>
          <w:ilvl w:val="0"/>
          <w:numId w:val="12"/>
        </w:numPr>
        <w:spacing w:line="360" w:lineRule="auto"/>
        <w:jc w:val="both"/>
        <w:rPr>
          <w:rFonts w:ascii="Calibri" w:hAnsi="Calibri"/>
          <w:lang w:val="fr-FR" w:eastAsia="fr-FR"/>
        </w:rPr>
      </w:pPr>
      <w:r>
        <w:rPr>
          <w:rFonts w:ascii="Calibri" w:hAnsi="Calibri"/>
          <w:lang w:val="fr-FR" w:eastAsia="fr-FR"/>
        </w:rPr>
        <w:lastRenderedPageBreak/>
        <w:t xml:space="preserve">de </w:t>
      </w:r>
      <w:r w:rsidRPr="00D4090D">
        <w:rPr>
          <w:rFonts w:ascii="Calibri" w:hAnsi="Calibri"/>
          <w:lang w:val="fr-FR" w:eastAsia="fr-FR"/>
        </w:rPr>
        <w:t>contribuer à l’organisation des zones rurales voisines des zones forestières qu’elle gère ;</w:t>
      </w:r>
    </w:p>
    <w:p w:rsidR="004C3489" w:rsidRDefault="00C7552D">
      <w:pPr>
        <w:numPr>
          <w:ilvl w:val="0"/>
          <w:numId w:val="12"/>
        </w:numPr>
        <w:spacing w:line="360" w:lineRule="auto"/>
        <w:jc w:val="both"/>
        <w:rPr>
          <w:rFonts w:ascii="Calibri" w:hAnsi="Calibri"/>
          <w:lang w:val="fr-FR" w:eastAsia="fr-FR"/>
        </w:rPr>
      </w:pPr>
      <w:r>
        <w:rPr>
          <w:rFonts w:ascii="Calibri" w:hAnsi="Calibri"/>
          <w:lang w:val="fr-FR" w:eastAsia="fr-FR"/>
        </w:rPr>
        <w:t xml:space="preserve">de </w:t>
      </w:r>
      <w:r w:rsidRPr="00D4090D">
        <w:rPr>
          <w:rFonts w:ascii="Calibri" w:hAnsi="Calibri"/>
          <w:lang w:val="fr-FR" w:eastAsia="fr-FR"/>
        </w:rPr>
        <w:t>valoriser son savoir-faire à l’extérieur de la Côte d’Ivoire ;</w:t>
      </w:r>
    </w:p>
    <w:p w:rsidR="004C3489" w:rsidRDefault="00C7552D">
      <w:pPr>
        <w:numPr>
          <w:ilvl w:val="0"/>
          <w:numId w:val="12"/>
        </w:numPr>
        <w:spacing w:line="360" w:lineRule="auto"/>
        <w:jc w:val="both"/>
        <w:rPr>
          <w:rFonts w:ascii="Calibri" w:hAnsi="Calibri"/>
          <w:lang w:val="fr-FR" w:eastAsia="fr-FR"/>
        </w:rPr>
      </w:pPr>
      <w:r w:rsidRPr="00D4090D">
        <w:rPr>
          <w:rFonts w:ascii="Calibri" w:hAnsi="Calibri"/>
          <w:lang w:val="fr-FR" w:eastAsia="fr-FR"/>
        </w:rPr>
        <w:t xml:space="preserve">et, d’une façon générale, </w:t>
      </w:r>
      <w:r>
        <w:rPr>
          <w:rFonts w:ascii="Calibri" w:hAnsi="Calibri"/>
          <w:lang w:val="fr-FR" w:eastAsia="fr-FR"/>
        </w:rPr>
        <w:t xml:space="preserve">de </w:t>
      </w:r>
      <w:r w:rsidRPr="00D4090D">
        <w:rPr>
          <w:rFonts w:ascii="Calibri" w:hAnsi="Calibri"/>
          <w:lang w:val="fr-FR" w:eastAsia="fr-FR"/>
        </w:rPr>
        <w:t>participer à toute activité et étude se rattachant à l’objet social tel que décrit.</w:t>
      </w:r>
    </w:p>
    <w:p w:rsidR="00C7552D" w:rsidRPr="00D4090D" w:rsidRDefault="00C7552D" w:rsidP="00C7552D">
      <w:pPr>
        <w:spacing w:after="120" w:line="312" w:lineRule="auto"/>
        <w:rPr>
          <w:rFonts w:ascii="Calibri" w:hAnsi="Calibri"/>
          <w:lang w:val="fr-FR" w:eastAsia="fr-FR"/>
        </w:rPr>
      </w:pPr>
      <w:r w:rsidRPr="00D4090D">
        <w:rPr>
          <w:rFonts w:ascii="Calibri" w:hAnsi="Calibri"/>
          <w:lang w:val="fr-FR" w:eastAsia="fr-FR"/>
        </w:rPr>
        <w:t xml:space="preserve">La SODEFOR intervient à travers son siège situé à Abidjan et </w:t>
      </w:r>
      <w:r>
        <w:rPr>
          <w:rFonts w:ascii="Calibri" w:hAnsi="Calibri"/>
          <w:lang w:val="fr-FR" w:eastAsia="fr-FR"/>
        </w:rPr>
        <w:t xml:space="preserve">dispose de </w:t>
      </w:r>
      <w:r w:rsidRPr="00D4090D">
        <w:rPr>
          <w:rFonts w:ascii="Calibri" w:hAnsi="Calibri"/>
          <w:lang w:val="fr-FR" w:eastAsia="fr-FR"/>
        </w:rPr>
        <w:t>neuf (9) Centres de Gestion (délégations régionales). Ces centres de Gestion sont composés d'Unité de Gestion Forestière (UGF), échelon administratif et technique de base.</w:t>
      </w:r>
    </w:p>
    <w:p w:rsidR="00C7552D" w:rsidRPr="00D4090D" w:rsidRDefault="00C7552D" w:rsidP="00C7552D">
      <w:pPr>
        <w:spacing w:after="120" w:line="312" w:lineRule="auto"/>
        <w:rPr>
          <w:rFonts w:ascii="Calibri" w:hAnsi="Calibri"/>
          <w:lang w:val="fr-FR" w:eastAsia="fr-FR"/>
        </w:rPr>
      </w:pPr>
      <w:r w:rsidRPr="00D4090D">
        <w:rPr>
          <w:rFonts w:ascii="Calibri" w:hAnsi="Calibri"/>
          <w:lang w:val="fr-FR" w:eastAsia="fr-FR"/>
        </w:rPr>
        <w:t>Dans l’espace Taï, sont présents les UGF de Haute Dodo Sud et Haute Dodo Nord (tous deux basés à Tabou), Rapide Grah Sud (Grand-Béréby) et Rapide Grah Nord (Soubré). Ces quatre (4) UGF sont tous rattachés au Centre de Gestion de San Pedro</w:t>
      </w:r>
    </w:p>
    <w:p w:rsidR="00700866" w:rsidRDefault="00C7552D" w:rsidP="00C7552D">
      <w:pPr>
        <w:spacing w:after="120" w:line="312" w:lineRule="auto"/>
        <w:rPr>
          <w:rFonts w:ascii="Calibri" w:hAnsi="Calibri"/>
          <w:lang w:val="fr-FR" w:eastAsia="fr-FR"/>
        </w:rPr>
      </w:pPr>
      <w:r w:rsidRPr="00D4090D">
        <w:rPr>
          <w:rFonts w:ascii="Calibri" w:hAnsi="Calibri"/>
          <w:lang w:val="fr-FR" w:eastAsia="fr-FR"/>
        </w:rPr>
        <w:t>Les UGF de Goin-Débé et de Cavally (tous deux basés à Guiglo) sont rattachés au centre de Gestion de Man</w:t>
      </w:r>
      <w:r w:rsidR="00700866">
        <w:rPr>
          <w:rFonts w:ascii="Calibri" w:hAnsi="Calibri"/>
          <w:lang w:val="fr-FR" w:eastAsia="fr-FR"/>
        </w:rPr>
        <w:t> ;</w:t>
      </w:r>
    </w:p>
    <w:p w:rsidR="00700866" w:rsidRPr="000B37F6" w:rsidRDefault="00700866" w:rsidP="000B37F6">
      <w:pPr>
        <w:pStyle w:val="Paragraphedeliste"/>
        <w:numPr>
          <w:ilvl w:val="0"/>
          <w:numId w:val="11"/>
        </w:numPr>
        <w:spacing w:after="120" w:line="312" w:lineRule="auto"/>
        <w:jc w:val="both"/>
        <w:rPr>
          <w:rFonts w:ascii="Calibri" w:hAnsi="Calibri"/>
          <w:lang w:val="fr-FR" w:eastAsia="fr-FR"/>
        </w:rPr>
      </w:pPr>
      <w:r w:rsidRPr="000B37F6">
        <w:rPr>
          <w:rFonts w:ascii="Calibri" w:hAnsi="Calibri"/>
          <w:lang w:val="fr-FR"/>
        </w:rPr>
        <w:t>La Chambre Nationale des Métiers de Côte d’Ivoire (CNMCI) </w:t>
      </w:r>
      <w:r w:rsidRPr="000B37F6">
        <w:rPr>
          <w:rFonts w:ascii="Calibri" w:hAnsi="Calibri" w:cs="Cambria"/>
          <w:lang w:val="fr-FR"/>
        </w:rPr>
        <w:t>La chambre nationale des métiers de Côte d’Ivoire (CNMCI) est une institution consulaire créée par décret N°93-01 du 07 janvier 1993. Elle représente les intérêts des opérateurs économiques du secteur de l’artisanat et des entreprises de métiers au près des pouvoir publics. La CNMCI a pour mission de contribuer à la promotion et au développement du secteur de l’artisanat et des entreprises de métiers dans le cadre du développement économique et social de la cote d’Ivoire. La CNMCI apporte sa contribution à l’organisation, à l’encadrement et à la modernisation du secteur des métiers et à la promotion et au développement des entreprises artisanales en apportant à leurs promoteurs toutes les formes d’assistance utile. Elle apporte l’assistance aux structures de formation technique et professionnelle à la formation des artisans pour une meilleure adéquation de l’emploi aux besoins de l’économie. Dans l’espace Taï, la CNMCI dispose de représentations départementales dans les chefs-lieux de départements et de représentations régionales dans les chefs-lieux de régions. Selon les textes en vigueur et de par l’identification des corps de métiers, les charbonniers en tant qu’artisans du bois, sont d’office membres de la Chambre Nationale de Métiers de Côte d’Ivoire (CNMCI).</w:t>
      </w:r>
    </w:p>
    <w:p w:rsidR="00C7552D" w:rsidRPr="00D4090D" w:rsidRDefault="00C7552D" w:rsidP="00C7552D">
      <w:pPr>
        <w:spacing w:after="120" w:line="312" w:lineRule="auto"/>
        <w:rPr>
          <w:rFonts w:ascii="Calibri" w:hAnsi="Calibri"/>
          <w:lang w:val="fr-FR" w:eastAsia="fr-FR"/>
        </w:rPr>
      </w:pPr>
    </w:p>
    <w:p w:rsidR="00C7552D" w:rsidRPr="00D4090D" w:rsidRDefault="00C7552D" w:rsidP="00C7552D">
      <w:pPr>
        <w:spacing w:after="120" w:line="312" w:lineRule="auto"/>
        <w:rPr>
          <w:rFonts w:ascii="Calibri" w:hAnsi="Calibri"/>
          <w:lang w:val="fr-FR" w:eastAsia="fr-FR"/>
        </w:rPr>
      </w:pPr>
      <w:r w:rsidRPr="00D4090D">
        <w:rPr>
          <w:rFonts w:ascii="Calibri" w:hAnsi="Calibri"/>
          <w:lang w:val="fr-FR" w:eastAsia="fr-FR"/>
        </w:rPr>
        <w:t xml:space="preserve">A ces acteurs institutionnels clés, s’ajoutent d’autres entités gouvernementales. Ce sont : </w:t>
      </w:r>
    </w:p>
    <w:p w:rsidR="00C7552D" w:rsidRPr="00D4090D" w:rsidRDefault="00C7552D" w:rsidP="00C7552D">
      <w:pPr>
        <w:numPr>
          <w:ilvl w:val="0"/>
          <w:numId w:val="5"/>
        </w:numPr>
        <w:spacing w:after="120" w:line="312" w:lineRule="auto"/>
        <w:rPr>
          <w:rFonts w:ascii="Calibri" w:hAnsi="Calibri"/>
          <w:lang w:val="fr-FR" w:eastAsia="fr-FR"/>
        </w:rPr>
      </w:pPr>
      <w:r w:rsidRPr="00D4090D">
        <w:rPr>
          <w:rFonts w:ascii="Calibri" w:hAnsi="Calibri"/>
          <w:lang w:val="fr-FR" w:eastAsia="fr-FR"/>
        </w:rPr>
        <w:t xml:space="preserve">Le Ministère de l’Intérieur qui participe, entre autres, aux opérations de suivi des activités des opérateurs des Périmètres d’Exploitation Forestière (PEF) par </w:t>
      </w:r>
      <w:r w:rsidRPr="00D4090D">
        <w:rPr>
          <w:rFonts w:ascii="Calibri" w:hAnsi="Calibri"/>
          <w:lang w:val="fr-FR" w:eastAsia="fr-FR"/>
        </w:rPr>
        <w:lastRenderedPageBreak/>
        <w:t>l’entremise des Préfets qui président localement les comités de suivi et de gestion des Périmètres d’Exploitation Forestière (PEF) et les Sous-Préfets ;</w:t>
      </w:r>
    </w:p>
    <w:p w:rsidR="00C7552D" w:rsidRPr="00D4090D" w:rsidRDefault="00C7552D" w:rsidP="00C7552D">
      <w:pPr>
        <w:numPr>
          <w:ilvl w:val="0"/>
          <w:numId w:val="5"/>
        </w:numPr>
        <w:spacing w:after="120" w:line="312" w:lineRule="auto"/>
        <w:rPr>
          <w:rFonts w:ascii="Calibri" w:hAnsi="Calibri"/>
          <w:lang w:val="fr-FR" w:eastAsia="fr-FR"/>
        </w:rPr>
      </w:pPr>
      <w:r w:rsidRPr="00D4090D">
        <w:rPr>
          <w:rFonts w:ascii="Calibri" w:hAnsi="Calibri"/>
          <w:lang w:val="fr-FR" w:eastAsia="fr-FR"/>
        </w:rPr>
        <w:t>Le Ministère de l’Industrie et de la Promotion du Secteur Privé qui collabore avec le MINEF au développement des industries du charbon de bois</w:t>
      </w:r>
      <w:r w:rsidR="002D0EF4">
        <w:rPr>
          <w:rFonts w:ascii="Calibri" w:hAnsi="Calibri"/>
          <w:lang w:val="fr-FR" w:eastAsia="fr-FR"/>
        </w:rPr>
        <w:t xml:space="preserve"> </w:t>
      </w:r>
      <w:r w:rsidRPr="00D4090D">
        <w:rPr>
          <w:rFonts w:ascii="Calibri" w:hAnsi="Calibri"/>
          <w:lang w:val="fr-FR" w:eastAsia="fr-FR"/>
        </w:rPr>
        <w:t>par incitation à leur modernisation et à la valorisation de leurs produits ;</w:t>
      </w:r>
    </w:p>
    <w:p w:rsidR="00C7552D" w:rsidRDefault="00C7552D" w:rsidP="00C7552D">
      <w:pPr>
        <w:numPr>
          <w:ilvl w:val="0"/>
          <w:numId w:val="5"/>
        </w:numPr>
        <w:spacing w:after="120" w:line="312" w:lineRule="auto"/>
        <w:rPr>
          <w:rFonts w:ascii="Calibri" w:hAnsi="Calibri"/>
          <w:lang w:val="fr-FR" w:eastAsia="fr-FR"/>
        </w:rPr>
      </w:pPr>
      <w:r w:rsidRPr="00D4090D">
        <w:rPr>
          <w:rFonts w:ascii="Calibri" w:hAnsi="Calibri"/>
          <w:lang w:val="fr-FR" w:eastAsia="fr-FR"/>
        </w:rPr>
        <w:t>Le Ministère de la Justice qui est représenté par les tribunaux en matière d’infractions dans le domaine du défrichement, de l’exploitation forestière et de la chasse ;</w:t>
      </w:r>
    </w:p>
    <w:p w:rsidR="00700866" w:rsidRPr="00685FB4" w:rsidRDefault="00F06B8A" w:rsidP="00700866">
      <w:pPr>
        <w:pStyle w:val="Paragraphedeliste"/>
        <w:numPr>
          <w:ilvl w:val="0"/>
          <w:numId w:val="64"/>
        </w:numPr>
        <w:spacing w:after="120" w:line="312" w:lineRule="auto"/>
        <w:ind w:left="1560" w:hanging="142"/>
        <w:jc w:val="both"/>
        <w:rPr>
          <w:rFonts w:ascii="Calibri" w:hAnsi="Calibri" w:cs="Cambria"/>
          <w:lang w:val="fr-FR"/>
        </w:rPr>
      </w:pPr>
      <w:r>
        <w:rPr>
          <w:rFonts w:ascii="Calibri" w:hAnsi="Calibri"/>
          <w:lang w:val="fr-FR" w:eastAsia="fr-FR"/>
        </w:rPr>
        <w:t xml:space="preserve">Le Ministère de l’Environnement, de la Salubrité Urbaine et du Développement Durable </w:t>
      </w:r>
      <w:r w:rsidR="00700866" w:rsidRPr="00883668">
        <w:rPr>
          <w:rFonts w:ascii="Calibri" w:hAnsi="Calibri" w:cs="Cambria"/>
          <w:lang w:val="fr-FR"/>
        </w:rPr>
        <w:t>(MINESUDD) :</w:t>
      </w:r>
    </w:p>
    <w:p w:rsidR="00F06B8A" w:rsidRPr="00F06B8A" w:rsidRDefault="00700866" w:rsidP="00700866">
      <w:pPr>
        <w:spacing w:after="120" w:line="312" w:lineRule="auto"/>
        <w:ind w:left="1560" w:hanging="142"/>
        <w:jc w:val="both"/>
        <w:rPr>
          <w:rFonts w:ascii="Calibri" w:hAnsi="Calibri"/>
          <w:lang w:val="fr-FR" w:eastAsia="fr-FR"/>
        </w:rPr>
      </w:pPr>
      <w:r w:rsidRPr="00D4090D">
        <w:rPr>
          <w:rFonts w:ascii="Calibri" w:hAnsi="Calibri" w:cs="Cambria"/>
          <w:lang w:val="fr-FR"/>
        </w:rPr>
        <w:t>Il a en charge la protection de l’environnement et la lutte contre l’insalubrité. C’est le MINESUDD qui a décidé du déguerpissement des charbonniers exerçant à l’entrée de la ville de San Pedro.</w:t>
      </w:r>
      <w:r>
        <w:rPr>
          <w:rFonts w:ascii="Calibri" w:hAnsi="Calibri" w:cs="Cambria"/>
          <w:lang w:val="fr-FR"/>
        </w:rPr>
        <w:t xml:space="preserve"> Il a réalisé cette opération sur instruction de Monsieur le Préfet de Région, Préfet du Département de San Pedro.</w:t>
      </w:r>
      <w:r>
        <w:rPr>
          <w:rFonts w:ascii="Calibri" w:hAnsi="Calibri"/>
          <w:lang w:val="fr-FR" w:eastAsia="fr-FR"/>
        </w:rPr>
        <w:t xml:space="preserve"> Il </w:t>
      </w:r>
      <w:r w:rsidR="00F06B8A">
        <w:rPr>
          <w:rFonts w:ascii="Calibri" w:hAnsi="Calibri"/>
          <w:lang w:val="fr-FR" w:eastAsia="fr-FR"/>
        </w:rPr>
        <w:t xml:space="preserve">procède au contrôle des atteintes à l’Environnement et aux populations </w:t>
      </w:r>
      <w:r w:rsidR="00F06B8A" w:rsidRPr="00F06B8A">
        <w:rPr>
          <w:rFonts w:ascii="Calibri" w:hAnsi="Calibri"/>
          <w:lang w:val="fr-FR" w:eastAsia="fr-FR"/>
        </w:rPr>
        <w:t>provoquées par les activités des charbonniers ;</w:t>
      </w:r>
    </w:p>
    <w:p w:rsidR="004C3489" w:rsidRDefault="00C7552D">
      <w:pPr>
        <w:numPr>
          <w:ilvl w:val="0"/>
          <w:numId w:val="74"/>
        </w:numPr>
        <w:tabs>
          <w:tab w:val="left" w:pos="1560"/>
        </w:tabs>
        <w:spacing w:after="120" w:line="312" w:lineRule="auto"/>
        <w:ind w:hanging="22"/>
        <w:jc w:val="both"/>
        <w:rPr>
          <w:rFonts w:ascii="Calibri" w:hAnsi="Calibri"/>
          <w:lang w:val="fr-FR" w:eastAsia="fr-FR"/>
        </w:rPr>
      </w:pPr>
      <w:r w:rsidRPr="00D4090D">
        <w:rPr>
          <w:rFonts w:ascii="Calibri" w:hAnsi="Calibri"/>
          <w:lang w:val="fr-FR" w:eastAsia="fr-FR"/>
        </w:rPr>
        <w:t>Le CNTIG (Comité National de Télédétection et d’</w:t>
      </w:r>
      <w:r w:rsidR="00685FB4">
        <w:rPr>
          <w:rFonts w:ascii="Calibri" w:hAnsi="Calibri"/>
          <w:lang w:val="fr-FR" w:eastAsia="fr-FR"/>
        </w:rPr>
        <w:t>I</w:t>
      </w:r>
      <w:r w:rsidRPr="00D4090D">
        <w:rPr>
          <w:rFonts w:ascii="Calibri" w:hAnsi="Calibri"/>
          <w:lang w:val="fr-FR" w:eastAsia="fr-FR"/>
        </w:rPr>
        <w:t>nformations Géographiques) pour l’édition des cartes des PEF ;</w:t>
      </w:r>
    </w:p>
    <w:p w:rsidR="007C1394" w:rsidRDefault="00C7552D" w:rsidP="00700866">
      <w:pPr>
        <w:numPr>
          <w:ilvl w:val="0"/>
          <w:numId w:val="5"/>
        </w:numPr>
        <w:spacing w:after="120" w:line="312" w:lineRule="auto"/>
        <w:jc w:val="both"/>
        <w:rPr>
          <w:rFonts w:ascii="Calibri" w:hAnsi="Calibri"/>
          <w:lang w:val="fr-FR" w:eastAsia="fr-FR"/>
        </w:rPr>
      </w:pPr>
      <w:r w:rsidRPr="00D4090D">
        <w:rPr>
          <w:rFonts w:ascii="Calibri" w:hAnsi="Calibri"/>
          <w:lang w:val="fr-FR" w:eastAsia="fr-FR"/>
        </w:rPr>
        <w:t>Le Bureau National d’Etudes Techniques et du Développement (BNETD) dont la mission dans le domaine forestier consiste en un appui technique à l’Administration forestière par la réalisation d’études diverses</w:t>
      </w:r>
      <w:r w:rsidR="007C1394">
        <w:rPr>
          <w:rFonts w:ascii="Calibri" w:hAnsi="Calibri"/>
          <w:lang w:val="fr-FR" w:eastAsia="fr-FR"/>
        </w:rPr>
        <w:t> ;</w:t>
      </w:r>
    </w:p>
    <w:p w:rsidR="00700866" w:rsidRPr="00700866" w:rsidRDefault="00700866" w:rsidP="00E357DE">
      <w:pPr>
        <w:pStyle w:val="Paragraphedeliste"/>
        <w:numPr>
          <w:ilvl w:val="0"/>
          <w:numId w:val="74"/>
        </w:numPr>
        <w:tabs>
          <w:tab w:val="left" w:pos="9497"/>
        </w:tabs>
        <w:autoSpaceDE w:val="0"/>
        <w:autoSpaceDN w:val="0"/>
        <w:adjustRightInd w:val="0"/>
        <w:spacing w:line="360" w:lineRule="auto"/>
        <w:ind w:hanging="306"/>
        <w:jc w:val="both"/>
        <w:rPr>
          <w:lang w:val="fr-FR" w:eastAsia="fr-FR"/>
        </w:rPr>
      </w:pPr>
      <w:r>
        <w:rPr>
          <w:rFonts w:ascii="Calibri" w:hAnsi="Calibri"/>
          <w:lang w:val="fr-FR" w:eastAsia="fr-FR"/>
        </w:rPr>
        <w:t xml:space="preserve">Le </w:t>
      </w:r>
      <w:r w:rsidRPr="008C5997">
        <w:rPr>
          <w:rFonts w:ascii="Calibri" w:hAnsi="Calibri"/>
          <w:lang w:val="fr-FR" w:eastAsia="fr-FR"/>
        </w:rPr>
        <w:t>Ministère du Pétrole et de l’Energie</w:t>
      </w:r>
      <w:r>
        <w:rPr>
          <w:rFonts w:ascii="Calibri" w:hAnsi="Calibri"/>
          <w:lang w:val="fr-FR" w:eastAsia="fr-FR"/>
        </w:rPr>
        <w:t>, à travers l</w:t>
      </w:r>
      <w:r w:rsidR="003C7524" w:rsidRPr="008C5997">
        <w:rPr>
          <w:rFonts w:ascii="Calibri" w:hAnsi="Calibri"/>
          <w:lang w:val="fr-FR" w:eastAsia="fr-FR"/>
        </w:rPr>
        <w:t xml:space="preserve">a Direction des Energies Renouvelables </w:t>
      </w:r>
      <w:r w:rsidR="00685FB4" w:rsidRPr="008C5997">
        <w:rPr>
          <w:rFonts w:ascii="Calibri" w:hAnsi="Calibri"/>
          <w:lang w:val="fr-FR" w:eastAsia="fr-FR"/>
        </w:rPr>
        <w:t xml:space="preserve">définit la politique énergétique </w:t>
      </w:r>
      <w:r w:rsidR="003C7524">
        <w:rPr>
          <w:rFonts w:ascii="Calibri" w:hAnsi="Calibri"/>
          <w:lang w:val="fr-FR" w:eastAsia="fr-FR"/>
        </w:rPr>
        <w:t>d</w:t>
      </w:r>
      <w:r w:rsidR="003C7524" w:rsidRPr="008C5997">
        <w:rPr>
          <w:rFonts w:ascii="Calibri" w:hAnsi="Calibri"/>
          <w:lang w:val="fr-FR" w:eastAsia="fr-FR"/>
        </w:rPr>
        <w:t xml:space="preserve">u pays </w:t>
      </w:r>
      <w:r w:rsidR="003C7524">
        <w:rPr>
          <w:rFonts w:ascii="Calibri" w:hAnsi="Calibri"/>
          <w:lang w:val="fr-FR" w:eastAsia="fr-FR"/>
        </w:rPr>
        <w:t>sur les é</w:t>
      </w:r>
      <w:r w:rsidR="003C7524" w:rsidRPr="008C5997">
        <w:rPr>
          <w:rFonts w:ascii="Calibri" w:hAnsi="Calibri"/>
          <w:lang w:val="fr-FR" w:eastAsia="fr-FR"/>
        </w:rPr>
        <w:t xml:space="preserve">nergies </w:t>
      </w:r>
      <w:r w:rsidR="003C7524">
        <w:rPr>
          <w:rFonts w:ascii="Calibri" w:hAnsi="Calibri"/>
          <w:lang w:val="fr-FR" w:eastAsia="fr-FR"/>
        </w:rPr>
        <w:t>r</w:t>
      </w:r>
      <w:r w:rsidR="003C7524" w:rsidRPr="008C5997">
        <w:rPr>
          <w:rFonts w:ascii="Calibri" w:hAnsi="Calibri"/>
          <w:lang w:val="fr-FR" w:eastAsia="fr-FR"/>
        </w:rPr>
        <w:t xml:space="preserve">enouvelables </w:t>
      </w:r>
      <w:r w:rsidR="00685FB4" w:rsidRPr="008C5997">
        <w:rPr>
          <w:rFonts w:ascii="Calibri" w:hAnsi="Calibri"/>
          <w:lang w:val="fr-FR" w:eastAsia="fr-FR"/>
        </w:rPr>
        <w:t>à travers et planifie les actions à court moyen, moyen  et long terme</w:t>
      </w:r>
      <w:r w:rsidR="003C7524">
        <w:rPr>
          <w:rFonts w:ascii="Calibri" w:hAnsi="Calibri"/>
          <w:lang w:val="fr-FR" w:eastAsia="fr-FR"/>
        </w:rPr>
        <w:t>.</w:t>
      </w:r>
      <w:r w:rsidR="002D0EF4">
        <w:rPr>
          <w:rFonts w:ascii="Calibri" w:hAnsi="Calibri"/>
          <w:lang w:val="fr-FR" w:eastAsia="fr-FR"/>
        </w:rPr>
        <w:t xml:space="preserve"> </w:t>
      </w:r>
      <w:r w:rsidR="00E357DE" w:rsidRPr="008C5997">
        <w:rPr>
          <w:rFonts w:ascii="Calibri" w:hAnsi="Calibri"/>
          <w:lang w:val="fr-FR" w:eastAsia="fr-FR"/>
        </w:rPr>
        <w:t xml:space="preserve">Il s’occupe </w:t>
      </w:r>
      <w:r w:rsidR="003C7524">
        <w:rPr>
          <w:rFonts w:ascii="Calibri" w:hAnsi="Calibri"/>
          <w:lang w:val="fr-FR" w:eastAsia="fr-FR"/>
        </w:rPr>
        <w:t xml:space="preserve">en particulier </w:t>
      </w:r>
      <w:r w:rsidR="00E357DE" w:rsidRPr="008C5997">
        <w:rPr>
          <w:rFonts w:ascii="Calibri" w:hAnsi="Calibri"/>
          <w:lang w:val="fr-FR" w:eastAsia="fr-FR"/>
        </w:rPr>
        <w:t xml:space="preserve">de la gestion de la demande en charbon  </w:t>
      </w:r>
      <w:r w:rsidR="003C7524">
        <w:rPr>
          <w:rFonts w:ascii="Calibri" w:hAnsi="Calibri"/>
          <w:lang w:val="fr-FR" w:eastAsia="fr-FR"/>
        </w:rPr>
        <w:t>tandis que le</w:t>
      </w:r>
      <w:r w:rsidR="00E357DE" w:rsidRPr="008C5997">
        <w:rPr>
          <w:rFonts w:ascii="Calibri" w:hAnsi="Calibri"/>
          <w:lang w:val="fr-FR" w:eastAsia="fr-FR"/>
        </w:rPr>
        <w:t> MINEF s’occupe de l’offre</w:t>
      </w:r>
      <w:r w:rsidR="00BD5055" w:rsidRPr="008C5997">
        <w:rPr>
          <w:rFonts w:ascii="Calibri" w:hAnsi="Calibri"/>
          <w:lang w:val="fr-FR" w:eastAsia="fr-FR"/>
        </w:rPr>
        <w:t>.</w:t>
      </w:r>
    </w:p>
    <w:p w:rsidR="00685FB4" w:rsidRDefault="00700866" w:rsidP="00C7552D">
      <w:pPr>
        <w:numPr>
          <w:ilvl w:val="0"/>
          <w:numId w:val="5"/>
        </w:numPr>
        <w:spacing w:after="120" w:line="312" w:lineRule="auto"/>
        <w:rPr>
          <w:rFonts w:ascii="Calibri" w:hAnsi="Calibri"/>
          <w:lang w:val="fr-FR" w:eastAsia="fr-FR"/>
        </w:rPr>
      </w:pPr>
      <w:r>
        <w:rPr>
          <w:rFonts w:ascii="Calibri" w:hAnsi="Calibri"/>
          <w:lang w:val="fr-FR" w:eastAsia="fr-FR"/>
        </w:rPr>
        <w:t>La Société des Energies de Côte d’Ivoire (CINERGIES) à travers  l</w:t>
      </w:r>
      <w:r w:rsidR="00685FB4">
        <w:rPr>
          <w:rFonts w:ascii="Calibri" w:hAnsi="Calibri"/>
          <w:lang w:val="fr-FR" w:eastAsia="fr-FR"/>
        </w:rPr>
        <w:t>e Service des Energies Renouvelables et du Développement Durable monte et met en œuvre des projets relatifs aux énergies renouvelables ;</w:t>
      </w:r>
    </w:p>
    <w:p w:rsidR="0063664C" w:rsidRPr="00F71011" w:rsidRDefault="00A610AE" w:rsidP="00700866">
      <w:pPr>
        <w:numPr>
          <w:ilvl w:val="0"/>
          <w:numId w:val="5"/>
        </w:numPr>
        <w:spacing w:after="120" w:line="312" w:lineRule="auto"/>
        <w:rPr>
          <w:rFonts w:ascii="Calibri" w:hAnsi="Calibri" w:cs="Trebuchet MS"/>
          <w:lang w:val="fr-FR"/>
        </w:rPr>
      </w:pPr>
      <w:r>
        <w:rPr>
          <w:rFonts w:ascii="Calibri" w:hAnsi="Calibri"/>
          <w:lang w:val="fr-FR" w:eastAsia="fr-FR"/>
        </w:rPr>
        <w:t xml:space="preserve">Les collectivités territoriales (régions, communes) veillent sur la bonne marche </w:t>
      </w:r>
      <w:r w:rsidR="00C7552D" w:rsidRPr="00FA39B8">
        <w:rPr>
          <w:rFonts w:ascii="Calibri" w:hAnsi="Calibri"/>
          <w:lang w:val="fr-FR" w:eastAsia="fr-FR"/>
        </w:rPr>
        <w:t>des périmètres d’exploitation forestière de leur localité.</w:t>
      </w:r>
    </w:p>
    <w:p w:rsidR="00F71011" w:rsidRDefault="00F71011" w:rsidP="00F71011">
      <w:pPr>
        <w:spacing w:after="120" w:line="312" w:lineRule="auto"/>
        <w:rPr>
          <w:rFonts w:ascii="Calibri" w:hAnsi="Calibri"/>
          <w:lang w:val="fr-FR" w:eastAsia="fr-FR"/>
        </w:rPr>
      </w:pPr>
    </w:p>
    <w:p w:rsidR="00F71011" w:rsidRDefault="00F71011" w:rsidP="00F71011">
      <w:pPr>
        <w:spacing w:after="120" w:line="312" w:lineRule="auto"/>
        <w:rPr>
          <w:rFonts w:ascii="Calibri" w:hAnsi="Calibri"/>
          <w:lang w:val="fr-FR" w:eastAsia="fr-FR"/>
        </w:rPr>
      </w:pPr>
    </w:p>
    <w:p w:rsidR="00F71011" w:rsidRPr="00C43989" w:rsidRDefault="00F71011" w:rsidP="00F71011">
      <w:pPr>
        <w:spacing w:after="120" w:line="312" w:lineRule="auto"/>
        <w:rPr>
          <w:rFonts w:ascii="Calibri" w:hAnsi="Calibri" w:cs="Trebuchet MS"/>
          <w:lang w:val="fr-FR"/>
        </w:rPr>
      </w:pPr>
    </w:p>
    <w:p w:rsidR="003A0732" w:rsidRPr="00D4090D" w:rsidRDefault="003A0732" w:rsidP="00DE44A0">
      <w:pPr>
        <w:pStyle w:val="Titre2"/>
        <w:numPr>
          <w:ilvl w:val="0"/>
          <w:numId w:val="0"/>
        </w:numPr>
        <w:ind w:left="2628" w:hanging="927"/>
        <w:rPr>
          <w:rFonts w:ascii="Arial-Black" w:hAnsi="Arial-Black" w:cs="Arial-Black"/>
          <w:sz w:val="24"/>
          <w:szCs w:val="24"/>
          <w:lang w:eastAsia="fr-FR"/>
        </w:rPr>
      </w:pPr>
      <w:bookmarkStart w:id="31" w:name="_Toc399852760"/>
      <w:r w:rsidRPr="00D4090D">
        <w:rPr>
          <w:sz w:val="24"/>
          <w:szCs w:val="24"/>
        </w:rPr>
        <w:t>3.</w:t>
      </w:r>
      <w:r w:rsidR="00DE44A0" w:rsidRPr="00D4090D">
        <w:rPr>
          <w:sz w:val="24"/>
          <w:szCs w:val="24"/>
        </w:rPr>
        <w:t>2</w:t>
      </w:r>
      <w:r w:rsidRPr="00D4090D">
        <w:rPr>
          <w:sz w:val="24"/>
          <w:szCs w:val="24"/>
        </w:rPr>
        <w:t xml:space="preserve"> Les technologies de carbonisation utilisées dans l’espace Taï</w:t>
      </w:r>
      <w:bookmarkEnd w:id="31"/>
    </w:p>
    <w:p w:rsidR="003A0732" w:rsidRPr="00D4090D" w:rsidRDefault="003A0732" w:rsidP="003A0732">
      <w:pPr>
        <w:autoSpaceDE w:val="0"/>
        <w:autoSpaceDN w:val="0"/>
        <w:adjustRightInd w:val="0"/>
        <w:spacing w:line="360" w:lineRule="auto"/>
        <w:jc w:val="both"/>
        <w:rPr>
          <w:rFonts w:ascii="Calibri" w:hAnsi="Calibri"/>
          <w:b/>
          <w:sz w:val="16"/>
          <w:szCs w:val="16"/>
          <w:lang w:val="fr-FR"/>
        </w:rPr>
      </w:pPr>
    </w:p>
    <w:p w:rsidR="003A0732" w:rsidRPr="00C43989" w:rsidRDefault="003A0732" w:rsidP="00032E6F">
      <w:pPr>
        <w:rPr>
          <w:rFonts w:ascii="Calibri" w:hAnsi="Calibri" w:cs="Cambria"/>
          <w:b/>
          <w:lang w:val="fr-FR"/>
        </w:rPr>
      </w:pPr>
      <w:r w:rsidRPr="00C43989">
        <w:rPr>
          <w:rFonts w:ascii="Calibri" w:hAnsi="Calibri"/>
          <w:b/>
          <w:lang w:val="fr-FR"/>
        </w:rPr>
        <w:t>3.</w:t>
      </w:r>
      <w:r w:rsidR="00DE44A0" w:rsidRPr="00C43989">
        <w:rPr>
          <w:rFonts w:ascii="Calibri" w:hAnsi="Calibri"/>
          <w:b/>
          <w:lang w:val="fr-FR"/>
        </w:rPr>
        <w:t>2</w:t>
      </w:r>
      <w:r w:rsidRPr="00C43989">
        <w:rPr>
          <w:rFonts w:ascii="Calibri" w:hAnsi="Calibri"/>
          <w:b/>
          <w:lang w:val="fr-FR"/>
        </w:rPr>
        <w:t xml:space="preserve">.1 </w:t>
      </w:r>
      <w:r w:rsidRPr="00C43989">
        <w:rPr>
          <w:rFonts w:ascii="Calibri" w:hAnsi="Calibri" w:cs="Cambria"/>
          <w:b/>
          <w:lang w:val="fr-FR"/>
        </w:rPr>
        <w:t>Généralités sur les technologies de carbonisation</w:t>
      </w:r>
    </w:p>
    <w:p w:rsidR="003A0732" w:rsidRPr="00D4090D" w:rsidRDefault="003A0732" w:rsidP="003A0732">
      <w:pPr>
        <w:autoSpaceDE w:val="0"/>
        <w:autoSpaceDN w:val="0"/>
        <w:adjustRightInd w:val="0"/>
        <w:spacing w:line="360" w:lineRule="auto"/>
        <w:ind w:firstLine="720"/>
        <w:jc w:val="both"/>
        <w:rPr>
          <w:rFonts w:ascii="Calibri" w:hAnsi="Calibri" w:cs="Cambria"/>
          <w:lang w:val="fr-FR"/>
        </w:rPr>
      </w:pPr>
    </w:p>
    <w:p w:rsidR="003A0732" w:rsidRPr="00D4090D" w:rsidRDefault="003A0732" w:rsidP="003A0732">
      <w:pPr>
        <w:autoSpaceDE w:val="0"/>
        <w:autoSpaceDN w:val="0"/>
        <w:adjustRightInd w:val="0"/>
        <w:spacing w:line="360" w:lineRule="auto"/>
        <w:jc w:val="both"/>
        <w:rPr>
          <w:rFonts w:ascii="Calibri" w:hAnsi="Calibri" w:cs="Cambria"/>
          <w:lang w:val="fr-FR"/>
        </w:rPr>
      </w:pPr>
      <w:r w:rsidRPr="00D4090D">
        <w:rPr>
          <w:rFonts w:ascii="Calibri" w:hAnsi="Calibri" w:cs="Cambria"/>
          <w:lang w:val="fr-FR"/>
        </w:rPr>
        <w:t>Les technologies de carbonisation sont basées sur trois principaux procédés :</w:t>
      </w:r>
    </w:p>
    <w:p w:rsidR="003A0732" w:rsidRPr="00D4090D" w:rsidRDefault="003A0732" w:rsidP="002B08F1">
      <w:pPr>
        <w:pStyle w:val="Corpsdetexte2"/>
        <w:numPr>
          <w:ilvl w:val="0"/>
          <w:numId w:val="28"/>
        </w:numPr>
        <w:spacing w:line="360" w:lineRule="auto"/>
        <w:jc w:val="both"/>
        <w:rPr>
          <w:rFonts w:ascii="Calibri" w:hAnsi="Calibri" w:cs="Cambria"/>
          <w:sz w:val="24"/>
          <w:lang w:val="fr-FR"/>
        </w:rPr>
      </w:pPr>
      <w:r w:rsidRPr="00D4090D">
        <w:rPr>
          <w:rFonts w:ascii="Calibri" w:hAnsi="Calibri" w:cs="Cambria"/>
          <w:sz w:val="24"/>
          <w:lang w:val="fr-FR"/>
        </w:rPr>
        <w:t xml:space="preserve">La carbonisation à combustion partielle : </w:t>
      </w:r>
    </w:p>
    <w:p w:rsidR="003A0732" w:rsidRPr="00D4090D" w:rsidRDefault="003A0732" w:rsidP="003A0732">
      <w:pPr>
        <w:pStyle w:val="Corpsdetexte2"/>
        <w:spacing w:line="360" w:lineRule="auto"/>
        <w:jc w:val="both"/>
        <w:rPr>
          <w:rFonts w:ascii="Calibri" w:hAnsi="Calibri" w:cs="Cambria"/>
          <w:sz w:val="24"/>
          <w:lang w:val="fr-FR"/>
        </w:rPr>
      </w:pPr>
      <w:r w:rsidRPr="00D4090D">
        <w:rPr>
          <w:rFonts w:ascii="Calibri" w:hAnsi="Calibri" w:cs="Cambria"/>
          <w:sz w:val="24"/>
          <w:lang w:val="fr-FR"/>
        </w:rPr>
        <w:t>C’est la combustion d’une partie de la charge à carboniser et des produits volatils cogénérés qui fournit l’énergie nécessaire au procédé</w:t>
      </w:r>
      <w:r w:rsidR="004A7CEC">
        <w:rPr>
          <w:rFonts w:ascii="Calibri" w:hAnsi="Calibri" w:cs="Cambria"/>
          <w:sz w:val="24"/>
          <w:lang w:val="fr-FR"/>
        </w:rPr>
        <w:t xml:space="preserve"> (Figure 2)</w:t>
      </w:r>
      <w:r w:rsidRPr="00D4090D">
        <w:rPr>
          <w:rFonts w:ascii="Calibri" w:hAnsi="Calibri" w:cs="Cambria"/>
          <w:sz w:val="24"/>
          <w:lang w:val="fr-FR"/>
        </w:rPr>
        <w:t xml:space="preserve">. </w:t>
      </w:r>
      <w:r w:rsidR="004A7CEC">
        <w:rPr>
          <w:rFonts w:ascii="Calibri" w:hAnsi="Calibri" w:cs="Cambria"/>
          <w:sz w:val="24"/>
          <w:lang w:val="fr-FR"/>
        </w:rPr>
        <w:t xml:space="preserve">Ce procédé peut être à tirage </w:t>
      </w:r>
      <w:r w:rsidR="00A55EFA">
        <w:rPr>
          <w:rFonts w:ascii="Calibri" w:hAnsi="Calibri" w:cs="Cambria"/>
          <w:sz w:val="24"/>
          <w:lang w:val="fr-FR"/>
        </w:rPr>
        <w:t>direct (</w:t>
      </w:r>
      <w:r w:rsidR="004A7CEC">
        <w:rPr>
          <w:rFonts w:ascii="Calibri" w:hAnsi="Calibri" w:cs="Cambria"/>
          <w:sz w:val="24"/>
          <w:lang w:val="fr-FR"/>
        </w:rPr>
        <w:t xml:space="preserve">l’admission d’air a lieu à la base et les fumées sont directement évacuées dans la partie supérieure) ou à tirage inversé (l’admission d’air a lieu à la base et les fumées ont lieu au même niveau à la base de l’équipement). </w:t>
      </w:r>
      <w:r w:rsidRPr="00D4090D">
        <w:rPr>
          <w:rFonts w:ascii="Calibri" w:hAnsi="Calibri" w:cs="Cambria"/>
          <w:sz w:val="24"/>
          <w:lang w:val="fr-FR"/>
        </w:rPr>
        <w:t xml:space="preserve">C’est selon ce principe que fonctionnent tous les procédés artisanaux et souvent semi-industriels. Ce sont les procédés les plus répandus et qui assurent certainement plus de 90 % de la production mondiale de charbon. </w:t>
      </w:r>
    </w:p>
    <w:p w:rsidR="004C3489" w:rsidRDefault="004C3489">
      <w:pPr>
        <w:pStyle w:val="Corpsdetexte2"/>
        <w:spacing w:line="360" w:lineRule="auto"/>
        <w:jc w:val="center"/>
        <w:rPr>
          <w:rFonts w:ascii="Calibri" w:hAnsi="Calibri" w:cs="Cambria"/>
          <w:sz w:val="24"/>
          <w:lang w:val="fr-FR"/>
        </w:rPr>
      </w:pPr>
      <w:r>
        <w:rPr>
          <w:noProof/>
          <w:lang w:val="fr-FR" w:eastAsia="fr-FR"/>
        </w:rPr>
        <w:drawing>
          <wp:inline distT="0" distB="0" distL="0" distR="0">
            <wp:extent cx="3491345" cy="3378266"/>
            <wp:effectExtent l="19050" t="0" r="0" b="0"/>
            <wp:docPr id="31" name="Image 13" descr="C:\Documents and Settings\OUMAR\Local Settings\Temporary Internet Files\Content.Word\photo oumar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Documents and Settings\OUMAR\Local Settings\Temporary Internet Files\Content.Word\photo oumar 1.jpg"/>
                    <pic:cNvPicPr>
                      <a:picLocks noChangeAspect="1" noChangeArrowheads="1"/>
                    </pic:cNvPicPr>
                  </pic:nvPicPr>
                  <pic:blipFill>
                    <a:blip r:embed="rId15"/>
                    <a:srcRect/>
                    <a:stretch>
                      <a:fillRect/>
                    </a:stretch>
                  </pic:blipFill>
                  <pic:spPr bwMode="auto">
                    <a:xfrm>
                      <a:off x="0" y="0"/>
                      <a:ext cx="3493556" cy="3380405"/>
                    </a:xfrm>
                    <a:prstGeom prst="rect">
                      <a:avLst/>
                    </a:prstGeom>
                    <a:noFill/>
                    <a:ln w="9525">
                      <a:noFill/>
                      <a:miter lim="800000"/>
                      <a:headEnd/>
                      <a:tailEnd/>
                    </a:ln>
                  </pic:spPr>
                </pic:pic>
              </a:graphicData>
            </a:graphic>
          </wp:inline>
        </w:drawing>
      </w:r>
    </w:p>
    <w:p w:rsidR="004C1A21" w:rsidRDefault="00384FFB">
      <w:pPr>
        <w:pStyle w:val="Lgende"/>
        <w:jc w:val="center"/>
        <w:rPr>
          <w:rFonts w:cs="Cambria"/>
        </w:rPr>
      </w:pPr>
      <w:bookmarkStart w:id="32" w:name="_Toc399852718"/>
      <w:r w:rsidRPr="00384FFB">
        <w:t xml:space="preserve">Figure </w:t>
      </w:r>
      <w:r w:rsidR="00EA2AF4">
        <w:fldChar w:fldCharType="begin"/>
      </w:r>
      <w:r w:rsidR="00D6013B">
        <w:instrText xml:space="preserve"> SEQ Figure \* ARABIC </w:instrText>
      </w:r>
      <w:r w:rsidR="00EA2AF4">
        <w:fldChar w:fldCharType="separate"/>
      </w:r>
      <w:r w:rsidR="00277873">
        <w:rPr>
          <w:noProof/>
        </w:rPr>
        <w:t>2</w:t>
      </w:r>
      <w:r w:rsidR="00EA2AF4">
        <w:rPr>
          <w:noProof/>
        </w:rPr>
        <w:fldChar w:fldCharType="end"/>
      </w:r>
      <w:r w:rsidR="004A7CEC" w:rsidRPr="00384FFB">
        <w:rPr>
          <w:rFonts w:cs="Cambria"/>
        </w:rPr>
        <w:t> : Principe de carbonisation à combustion partielle à tirage direct</w:t>
      </w:r>
      <w:bookmarkEnd w:id="32"/>
    </w:p>
    <w:p w:rsidR="003A0732" w:rsidRPr="00D4090D" w:rsidRDefault="003A0732" w:rsidP="002B08F1">
      <w:pPr>
        <w:pStyle w:val="Corpsdetexte2"/>
        <w:numPr>
          <w:ilvl w:val="0"/>
          <w:numId w:val="28"/>
        </w:numPr>
        <w:spacing w:line="360" w:lineRule="auto"/>
        <w:jc w:val="both"/>
        <w:rPr>
          <w:rFonts w:ascii="Calibri" w:hAnsi="Calibri" w:cs="Cambria"/>
          <w:sz w:val="24"/>
          <w:lang w:val="fr-FR"/>
        </w:rPr>
      </w:pPr>
      <w:r w:rsidRPr="00D4090D">
        <w:rPr>
          <w:rFonts w:ascii="Calibri" w:hAnsi="Calibri" w:cs="Cambria"/>
          <w:sz w:val="24"/>
          <w:lang w:val="fr-FR"/>
        </w:rPr>
        <w:t>La carbonisation par chauffage externe (type cornue)</w:t>
      </w:r>
    </w:p>
    <w:p w:rsidR="003A0732" w:rsidRPr="00D4090D" w:rsidRDefault="003A0732" w:rsidP="003A0732">
      <w:pPr>
        <w:pStyle w:val="Corpsdetexte2"/>
        <w:spacing w:line="360" w:lineRule="auto"/>
        <w:jc w:val="both"/>
        <w:rPr>
          <w:rFonts w:ascii="Calibri" w:hAnsi="Calibri" w:cs="Cambria"/>
          <w:sz w:val="24"/>
          <w:lang w:val="fr-FR"/>
        </w:rPr>
      </w:pPr>
      <w:r w:rsidRPr="00D4090D">
        <w:rPr>
          <w:rFonts w:ascii="Calibri" w:hAnsi="Calibri" w:cs="Cambria"/>
          <w:sz w:val="24"/>
          <w:lang w:val="fr-FR"/>
        </w:rPr>
        <w:t>Le produit à carboniser est placé dans une enceinte close chauffée par une source extérieure. La combustion en cornue a été longtemps utilisée pour la distillation du bois pour la production de produits chimiques.</w:t>
      </w:r>
    </w:p>
    <w:p w:rsidR="00DE44A0" w:rsidRDefault="00DE44A0" w:rsidP="003A0732">
      <w:pPr>
        <w:pStyle w:val="Corpsdetexte2"/>
        <w:spacing w:line="360" w:lineRule="auto"/>
        <w:jc w:val="both"/>
        <w:rPr>
          <w:rFonts w:ascii="Calibri" w:hAnsi="Calibri" w:cs="Cambria"/>
          <w:sz w:val="24"/>
          <w:lang w:val="fr-FR"/>
        </w:rPr>
      </w:pPr>
    </w:p>
    <w:p w:rsidR="00F71011" w:rsidRPr="00D4090D" w:rsidRDefault="00F71011" w:rsidP="003A0732">
      <w:pPr>
        <w:pStyle w:val="Corpsdetexte2"/>
        <w:spacing w:line="360" w:lineRule="auto"/>
        <w:jc w:val="both"/>
        <w:rPr>
          <w:rFonts w:ascii="Calibri" w:hAnsi="Calibri" w:cs="Cambria"/>
          <w:sz w:val="24"/>
          <w:lang w:val="fr-FR"/>
        </w:rPr>
      </w:pPr>
    </w:p>
    <w:p w:rsidR="003A0732" w:rsidRPr="00D4090D" w:rsidRDefault="003A0732" w:rsidP="002B08F1">
      <w:pPr>
        <w:pStyle w:val="Corpsdetexte2"/>
        <w:numPr>
          <w:ilvl w:val="0"/>
          <w:numId w:val="28"/>
        </w:numPr>
        <w:spacing w:line="360" w:lineRule="auto"/>
        <w:jc w:val="both"/>
        <w:rPr>
          <w:rFonts w:ascii="Calibri" w:hAnsi="Calibri" w:cs="Cambria"/>
          <w:sz w:val="24"/>
          <w:lang w:val="fr-FR"/>
        </w:rPr>
      </w:pPr>
      <w:r w:rsidRPr="00D4090D">
        <w:rPr>
          <w:rFonts w:ascii="Calibri" w:hAnsi="Calibri" w:cs="Cambria"/>
          <w:sz w:val="24"/>
          <w:lang w:val="fr-FR"/>
        </w:rPr>
        <w:t>La carbonisation par contact de gaz chauds</w:t>
      </w:r>
    </w:p>
    <w:p w:rsidR="003A0732" w:rsidRPr="00D4090D" w:rsidRDefault="003A0732" w:rsidP="003A0732">
      <w:pPr>
        <w:pStyle w:val="Corpsdetexte2"/>
        <w:spacing w:line="360" w:lineRule="auto"/>
        <w:jc w:val="both"/>
        <w:rPr>
          <w:rFonts w:ascii="Calibri" w:hAnsi="Calibri" w:cs="Cambria"/>
          <w:sz w:val="24"/>
          <w:lang w:val="fr-FR"/>
        </w:rPr>
      </w:pPr>
      <w:r w:rsidRPr="00D4090D">
        <w:rPr>
          <w:rFonts w:ascii="Calibri" w:hAnsi="Calibri" w:cs="Cambria"/>
          <w:sz w:val="24"/>
          <w:lang w:val="fr-FR"/>
        </w:rPr>
        <w:t>La charge à carboniser est mise directement en contact avec des gaz chauds provenant de la carbonisation elle-même. C’est selon ce procédé que fonctionnent bon nombre de procédés industriels dits continus.</w:t>
      </w:r>
    </w:p>
    <w:p w:rsidR="003A0732" w:rsidRPr="00FA18B0" w:rsidRDefault="003A0732" w:rsidP="003A0732">
      <w:pPr>
        <w:pStyle w:val="Corpsdetexte2"/>
        <w:spacing w:line="360" w:lineRule="auto"/>
        <w:rPr>
          <w:rFonts w:ascii="Calibri" w:hAnsi="Calibri" w:cs="Cambria"/>
          <w:sz w:val="8"/>
          <w:lang w:val="fr-FR"/>
        </w:rPr>
      </w:pPr>
    </w:p>
    <w:p w:rsidR="00AA1071" w:rsidRDefault="003A0732" w:rsidP="00A71B8C">
      <w:pPr>
        <w:pStyle w:val="Corpsdetexte2"/>
        <w:spacing w:line="360" w:lineRule="auto"/>
        <w:jc w:val="both"/>
        <w:rPr>
          <w:rFonts w:ascii="Calibri" w:hAnsi="Calibri" w:cs="Cambria"/>
          <w:sz w:val="24"/>
          <w:lang w:val="fr-FR"/>
        </w:rPr>
      </w:pPr>
      <w:r w:rsidRPr="00D4090D">
        <w:rPr>
          <w:rFonts w:ascii="Calibri" w:hAnsi="Calibri" w:cs="Cambria"/>
          <w:lang w:val="fr-FR"/>
        </w:rPr>
        <w:t>L</w:t>
      </w:r>
      <w:r w:rsidRPr="00D4090D">
        <w:rPr>
          <w:rFonts w:ascii="Calibri" w:hAnsi="Calibri" w:cs="Cambria"/>
          <w:sz w:val="24"/>
          <w:lang w:val="fr-FR"/>
        </w:rPr>
        <w:t>a plupart des technologies de carbonisation utilisées en Afrique et en Côte d’Ivoire sont basées sur le principe à combustion partielle : ce sont les fosses, les meules et les fours.</w:t>
      </w:r>
    </w:p>
    <w:p w:rsidR="000D1761" w:rsidRDefault="000D1761" w:rsidP="00A71B8C">
      <w:pPr>
        <w:pStyle w:val="Corpsdetexte2"/>
        <w:spacing w:line="360" w:lineRule="auto"/>
        <w:jc w:val="both"/>
        <w:rPr>
          <w:lang w:val="fr-FR" w:eastAsia="fr-FR"/>
        </w:rPr>
      </w:pPr>
    </w:p>
    <w:p w:rsidR="0037783F" w:rsidRPr="00A71B8C" w:rsidRDefault="003A0732" w:rsidP="00A71B8C">
      <w:pPr>
        <w:pStyle w:val="Paragraphedeliste"/>
        <w:numPr>
          <w:ilvl w:val="0"/>
          <w:numId w:val="11"/>
        </w:numPr>
        <w:autoSpaceDE w:val="0"/>
        <w:autoSpaceDN w:val="0"/>
        <w:adjustRightInd w:val="0"/>
        <w:spacing w:line="360" w:lineRule="auto"/>
        <w:ind w:left="0"/>
        <w:jc w:val="both"/>
        <w:rPr>
          <w:rFonts w:ascii="Calibri" w:hAnsi="Calibri" w:cs="Cambria"/>
          <w:lang w:val="fr-FR"/>
        </w:rPr>
      </w:pPr>
      <w:r w:rsidRPr="00A71B8C">
        <w:rPr>
          <w:rFonts w:ascii="Calibri" w:hAnsi="Calibri" w:cs="Trebuchet MS"/>
          <w:b/>
          <w:lang w:val="fr-FR" w:eastAsia="fr-FR"/>
        </w:rPr>
        <w:t>Les foss</w:t>
      </w:r>
      <w:r w:rsidR="00AA1071" w:rsidRPr="00A71B8C">
        <w:rPr>
          <w:rFonts w:ascii="Calibri" w:hAnsi="Calibri" w:cs="Trebuchet MS"/>
          <w:b/>
          <w:color w:val="000000" w:themeColor="text1"/>
          <w:lang w:val="fr-FR" w:eastAsia="fr-FR"/>
        </w:rPr>
        <w:t>es</w:t>
      </w:r>
      <w:r w:rsidR="00AA1071" w:rsidRPr="00A71B8C">
        <w:rPr>
          <w:rFonts w:ascii="Calibri" w:hAnsi="Calibri" w:cs="Trebuchet MS"/>
          <w:color w:val="000000" w:themeColor="text1"/>
          <w:lang w:val="fr-FR" w:eastAsia="fr-FR"/>
        </w:rPr>
        <w:t> :</w:t>
      </w:r>
      <w:r w:rsidR="00AA1071" w:rsidRPr="00A71B8C">
        <w:rPr>
          <w:rFonts w:ascii="Calibri" w:hAnsi="Calibri" w:cs="Cambria"/>
          <w:color w:val="000000" w:themeColor="text1"/>
          <w:lang w:val="fr-FR"/>
        </w:rPr>
        <w:t xml:space="preserve">de forme généralement </w:t>
      </w:r>
      <w:r w:rsidR="00D92B87">
        <w:rPr>
          <w:rFonts w:ascii="Calibri" w:hAnsi="Calibri" w:cs="Cambria"/>
          <w:color w:val="000000" w:themeColor="text1"/>
          <w:lang w:val="fr-FR"/>
        </w:rPr>
        <w:t xml:space="preserve">cylindrique ou </w:t>
      </w:r>
      <w:r w:rsidR="00AA1071" w:rsidRPr="00A71B8C">
        <w:rPr>
          <w:rFonts w:ascii="Calibri" w:hAnsi="Calibri" w:cs="Cambria"/>
          <w:color w:val="000000" w:themeColor="text1"/>
          <w:lang w:val="fr-FR"/>
        </w:rPr>
        <w:t>parallélépipédique</w:t>
      </w:r>
      <w:r w:rsidR="00D92B87">
        <w:rPr>
          <w:rFonts w:ascii="Calibri" w:hAnsi="Calibri" w:cs="Cambria"/>
          <w:color w:val="000000" w:themeColor="text1"/>
          <w:lang w:val="fr-FR"/>
        </w:rPr>
        <w:t xml:space="preserve"> (Figure 3)</w:t>
      </w:r>
      <w:r w:rsidR="00AA1071" w:rsidRPr="00A71B8C">
        <w:rPr>
          <w:rFonts w:ascii="Calibri" w:hAnsi="Calibri" w:cs="Cambria"/>
          <w:color w:val="000000" w:themeColor="text1"/>
          <w:lang w:val="fr-FR"/>
        </w:rPr>
        <w:t>, elles sont creusées dans le sol à des</w:t>
      </w:r>
      <w:r w:rsidR="002D0EF4">
        <w:rPr>
          <w:rFonts w:ascii="Calibri" w:hAnsi="Calibri" w:cs="Cambria"/>
          <w:color w:val="000000" w:themeColor="text1"/>
          <w:lang w:val="fr-FR"/>
        </w:rPr>
        <w:t xml:space="preserve"> </w:t>
      </w:r>
      <w:r w:rsidR="00AA1071" w:rsidRPr="00A71B8C">
        <w:rPr>
          <w:rFonts w:ascii="Calibri" w:hAnsi="Calibri" w:cs="Cambria"/>
          <w:color w:val="000000" w:themeColor="text1"/>
          <w:lang w:val="fr-FR"/>
        </w:rPr>
        <w:t>dimensions variables ; la co</w:t>
      </w:r>
      <w:r w:rsidR="0037783F" w:rsidRPr="00A71B8C">
        <w:rPr>
          <w:rFonts w:ascii="Calibri" w:hAnsi="Calibri" w:cs="Cambria"/>
          <w:lang w:val="fr-FR"/>
        </w:rPr>
        <w:t>uverture peut être faite de feuillages frais</w:t>
      </w:r>
      <w:r w:rsidR="00D92B87">
        <w:rPr>
          <w:rFonts w:ascii="Calibri" w:hAnsi="Calibri" w:cs="Cambria"/>
          <w:lang w:val="fr-FR"/>
        </w:rPr>
        <w:t xml:space="preserve">, </w:t>
      </w:r>
      <w:r w:rsidR="0037783F" w:rsidRPr="00A71B8C">
        <w:rPr>
          <w:rFonts w:ascii="Calibri" w:hAnsi="Calibri" w:cs="Cambria"/>
          <w:lang w:val="fr-FR"/>
        </w:rPr>
        <w:t>de terre</w:t>
      </w:r>
      <w:r w:rsidR="00D92B87">
        <w:rPr>
          <w:rFonts w:ascii="Calibri" w:hAnsi="Calibri" w:cs="Cambria"/>
          <w:lang w:val="fr-FR"/>
        </w:rPr>
        <w:t xml:space="preserve"> ou de ciment</w:t>
      </w:r>
      <w:r w:rsidR="0037783F" w:rsidRPr="00A71B8C">
        <w:rPr>
          <w:rFonts w:ascii="Calibri" w:hAnsi="Calibri" w:cs="Cambria"/>
          <w:lang w:val="fr-FR"/>
        </w:rPr>
        <w:t xml:space="preserve">; la durée de la carbonisation varie de quelques </w:t>
      </w:r>
      <w:r w:rsidR="00DC406D" w:rsidRPr="00DC406D">
        <w:rPr>
          <w:rFonts w:ascii="Calibri" w:hAnsi="Calibri" w:cs="Cambria"/>
          <w:lang w:val="fr-FR"/>
        </w:rPr>
        <w:t>heures à plusieurs semaines ; les fosses offrent l’avantage d’être plus stables (pas d’éboulement), mais sont très peu pratiques en saison pluvieuse.</w:t>
      </w:r>
    </w:p>
    <w:p w:rsidR="00FA18B0" w:rsidRDefault="003A0732" w:rsidP="00234231">
      <w:pPr>
        <w:autoSpaceDE w:val="0"/>
        <w:autoSpaceDN w:val="0"/>
        <w:adjustRightInd w:val="0"/>
        <w:spacing w:line="360" w:lineRule="auto"/>
        <w:jc w:val="both"/>
        <w:rPr>
          <w:rFonts w:ascii="Calibri" w:hAnsi="Calibri" w:cs="Cambria"/>
          <w:lang w:val="fr-FR"/>
        </w:rPr>
      </w:pPr>
      <w:r w:rsidRPr="007A15F0">
        <w:rPr>
          <w:rFonts w:ascii="Calibri" w:hAnsi="Calibri" w:cs="Cambria"/>
          <w:lang w:val="fr-FR"/>
        </w:rPr>
        <w:t>Elles sont plus stables en dimension et imposent de</w:t>
      </w:r>
      <w:r w:rsidR="002D0EF4">
        <w:rPr>
          <w:rFonts w:ascii="Calibri" w:hAnsi="Calibri" w:cs="Cambria"/>
          <w:lang w:val="fr-FR"/>
        </w:rPr>
        <w:t xml:space="preserve"> </w:t>
      </w:r>
      <w:r w:rsidRPr="007A15F0">
        <w:rPr>
          <w:rFonts w:ascii="Calibri" w:hAnsi="Calibri" w:cs="Cambria"/>
          <w:lang w:val="fr-FR"/>
        </w:rPr>
        <w:t>transporter la matière première. Leur taille peut parfois permettre la carbonisation de très grosses pièces</w:t>
      </w:r>
      <w:r w:rsidR="00D92B87">
        <w:rPr>
          <w:rFonts w:ascii="Calibri" w:hAnsi="Calibri" w:cs="Cambria"/>
          <w:lang w:val="fr-FR"/>
        </w:rPr>
        <w:t>.</w:t>
      </w:r>
      <w:r w:rsidR="002D0EF4">
        <w:rPr>
          <w:rFonts w:ascii="Calibri" w:hAnsi="Calibri" w:cs="Cambria"/>
          <w:lang w:val="fr-FR"/>
        </w:rPr>
        <w:t xml:space="preserve"> </w:t>
      </w:r>
      <w:r w:rsidRPr="007A15F0">
        <w:rPr>
          <w:rFonts w:ascii="Calibri" w:hAnsi="Calibri" w:cs="Cambria"/>
          <w:lang w:val="fr-FR"/>
        </w:rPr>
        <w:t xml:space="preserve">Leur conduite est d’autant plus exigeante que l’enveloppe supérieure est fragile (terre) et que les conditions d’humidité du sol varient (impossibilité de carboniser en saison très pluvieuse). Equipées d’un toit métallique et de cheminées (Figure </w:t>
      </w:r>
      <w:r w:rsidR="00234231">
        <w:rPr>
          <w:rFonts w:ascii="Calibri" w:hAnsi="Calibri" w:cs="Cambria"/>
          <w:lang w:val="fr-FR"/>
        </w:rPr>
        <w:t>3</w:t>
      </w:r>
      <w:r w:rsidRPr="007A15F0">
        <w:rPr>
          <w:rFonts w:ascii="Calibri" w:hAnsi="Calibri" w:cs="Cambria"/>
          <w:lang w:val="fr-FR"/>
        </w:rPr>
        <w:t>), elles deviennent plus régulières et plus a</w:t>
      </w:r>
      <w:r w:rsidR="00FA18B0">
        <w:rPr>
          <w:rFonts w:ascii="Calibri" w:hAnsi="Calibri" w:cs="Cambria"/>
          <w:lang w:val="fr-FR"/>
        </w:rPr>
        <w:t>isées à conduire. Le charbon</w:t>
      </w:r>
    </w:p>
    <w:p w:rsidR="00FA18B0" w:rsidRPr="00234231" w:rsidRDefault="00FA18B0" w:rsidP="00FA18B0">
      <w:pPr>
        <w:autoSpaceDE w:val="0"/>
        <w:autoSpaceDN w:val="0"/>
        <w:adjustRightInd w:val="0"/>
        <w:spacing w:line="360" w:lineRule="auto"/>
        <w:jc w:val="both"/>
        <w:rPr>
          <w:rFonts w:ascii="Calibri" w:hAnsi="Calibri" w:cs="Cambria"/>
          <w:lang w:val="fr-FR"/>
        </w:rPr>
      </w:pPr>
      <w:r w:rsidRPr="007A15F0">
        <w:rPr>
          <w:rFonts w:ascii="Calibri" w:hAnsi="Calibri" w:cs="Cambria"/>
          <w:lang w:val="fr-FR"/>
        </w:rPr>
        <w:t>produit est de bonne qualité et apprécié des utilisateurs domestiques et artisanaux.</w:t>
      </w:r>
    </w:p>
    <w:p w:rsidR="00FA18B0" w:rsidRDefault="00FA18B0" w:rsidP="00234231">
      <w:pPr>
        <w:autoSpaceDE w:val="0"/>
        <w:autoSpaceDN w:val="0"/>
        <w:adjustRightInd w:val="0"/>
        <w:spacing w:line="360" w:lineRule="auto"/>
        <w:jc w:val="both"/>
        <w:rPr>
          <w:rFonts w:ascii="Calibri" w:hAnsi="Calibri" w:cs="Cambria"/>
          <w:lang w:val="fr-FR"/>
        </w:rPr>
      </w:pPr>
      <w:r>
        <w:rPr>
          <w:rFonts w:ascii="Calibri" w:hAnsi="Calibri" w:cs="Cambria"/>
          <w:noProof/>
          <w:lang w:val="fr-FR" w:eastAsia="fr-FR"/>
        </w:rPr>
        <w:drawing>
          <wp:anchor distT="0" distB="0" distL="114300" distR="114300" simplePos="0" relativeHeight="251766272" behindDoc="0" locked="0" layoutInCell="1" allowOverlap="1">
            <wp:simplePos x="0" y="0"/>
            <wp:positionH relativeFrom="column">
              <wp:posOffset>218440</wp:posOffset>
            </wp:positionH>
            <wp:positionV relativeFrom="paragraph">
              <wp:posOffset>53340</wp:posOffset>
            </wp:positionV>
            <wp:extent cx="5456555" cy="2945130"/>
            <wp:effectExtent l="19050" t="0" r="0" b="0"/>
            <wp:wrapSquare wrapText="bothSides"/>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56555" cy="2945130"/>
                    </a:xfrm>
                    <a:prstGeom prst="rect">
                      <a:avLst/>
                    </a:prstGeom>
                    <a:noFill/>
                    <a:ln w="9525">
                      <a:noFill/>
                      <a:miter lim="800000"/>
                      <a:headEnd/>
                      <a:tailEnd/>
                    </a:ln>
                  </pic:spPr>
                </pic:pic>
              </a:graphicData>
            </a:graphic>
          </wp:anchor>
        </w:drawing>
      </w:r>
    </w:p>
    <w:p w:rsidR="00FA18B0" w:rsidRDefault="00FA18B0" w:rsidP="00234231">
      <w:pPr>
        <w:pStyle w:val="Lgende"/>
        <w:jc w:val="center"/>
      </w:pPr>
      <w:bookmarkStart w:id="33" w:name="_Toc399852719"/>
    </w:p>
    <w:p w:rsidR="00FA18B0" w:rsidRDefault="00FA18B0" w:rsidP="00234231">
      <w:pPr>
        <w:pStyle w:val="Lgende"/>
        <w:jc w:val="center"/>
      </w:pPr>
    </w:p>
    <w:p w:rsidR="00FA18B0" w:rsidRDefault="00FA18B0" w:rsidP="00234231">
      <w:pPr>
        <w:pStyle w:val="Lgende"/>
        <w:jc w:val="center"/>
      </w:pPr>
    </w:p>
    <w:p w:rsidR="00FA18B0" w:rsidRDefault="00FA18B0" w:rsidP="00234231">
      <w:pPr>
        <w:pStyle w:val="Lgende"/>
        <w:jc w:val="center"/>
      </w:pPr>
    </w:p>
    <w:p w:rsidR="00FA18B0" w:rsidRDefault="00FA18B0" w:rsidP="00234231">
      <w:pPr>
        <w:pStyle w:val="Lgende"/>
        <w:jc w:val="center"/>
      </w:pPr>
    </w:p>
    <w:p w:rsidR="00FA18B0" w:rsidRDefault="00FA18B0" w:rsidP="00234231">
      <w:pPr>
        <w:pStyle w:val="Lgende"/>
        <w:jc w:val="center"/>
      </w:pPr>
    </w:p>
    <w:p w:rsidR="00FA18B0" w:rsidRDefault="00FA18B0" w:rsidP="00234231">
      <w:pPr>
        <w:pStyle w:val="Lgende"/>
        <w:jc w:val="center"/>
      </w:pPr>
    </w:p>
    <w:p w:rsidR="00FA18B0" w:rsidRDefault="00FA18B0" w:rsidP="00234231">
      <w:pPr>
        <w:pStyle w:val="Lgende"/>
        <w:jc w:val="center"/>
      </w:pPr>
    </w:p>
    <w:p w:rsidR="00FA18B0" w:rsidRDefault="00FA18B0" w:rsidP="00234231">
      <w:pPr>
        <w:pStyle w:val="Lgende"/>
        <w:jc w:val="center"/>
      </w:pPr>
    </w:p>
    <w:p w:rsidR="00D92B87" w:rsidRPr="00C43989" w:rsidRDefault="00234231" w:rsidP="00234231">
      <w:pPr>
        <w:pStyle w:val="Lgende"/>
        <w:jc w:val="center"/>
        <w:rPr>
          <w:rFonts w:cs="Trebuchet MS"/>
          <w:b w:val="0"/>
          <w:lang w:eastAsia="fr-FR"/>
        </w:rPr>
      </w:pPr>
      <w:r>
        <w:t xml:space="preserve">Figure </w:t>
      </w:r>
      <w:r w:rsidR="00EA2AF4">
        <w:fldChar w:fldCharType="begin"/>
      </w:r>
      <w:r>
        <w:instrText xml:space="preserve"> SEQ Figure \* ARABIC </w:instrText>
      </w:r>
      <w:r w:rsidR="00EA2AF4">
        <w:fldChar w:fldCharType="separate"/>
      </w:r>
      <w:r w:rsidR="00277873">
        <w:rPr>
          <w:noProof/>
        </w:rPr>
        <w:t>3</w:t>
      </w:r>
      <w:r w:rsidR="00EA2AF4">
        <w:fldChar w:fldCharType="end"/>
      </w:r>
      <w:r w:rsidR="00D92B87" w:rsidRPr="00C43989">
        <w:rPr>
          <w:rFonts w:cs="Trebuchet MS"/>
          <w:lang w:eastAsia="fr-FR"/>
        </w:rPr>
        <w:t>: Coupe transversale d’une fosse améliorée</w:t>
      </w:r>
      <w:bookmarkEnd w:id="33"/>
    </w:p>
    <w:p w:rsidR="00D92B87" w:rsidRPr="00D92B87" w:rsidRDefault="00D92B87" w:rsidP="00D92B87">
      <w:pPr>
        <w:rPr>
          <w:lang w:val="fr-FR" w:eastAsia="fr-FR"/>
        </w:rPr>
      </w:pPr>
    </w:p>
    <w:p w:rsidR="004C1A21" w:rsidRPr="004C1A21" w:rsidRDefault="004C1A21">
      <w:pPr>
        <w:rPr>
          <w:b/>
          <w:bCs/>
          <w:lang w:val="fr-FR" w:eastAsia="fr-FR"/>
        </w:rPr>
      </w:pPr>
    </w:p>
    <w:p w:rsidR="004C3489" w:rsidRDefault="00DC406D">
      <w:pPr>
        <w:pStyle w:val="Paragraphedeliste"/>
        <w:numPr>
          <w:ilvl w:val="0"/>
          <w:numId w:val="95"/>
        </w:numPr>
        <w:autoSpaceDE w:val="0"/>
        <w:autoSpaceDN w:val="0"/>
        <w:adjustRightInd w:val="0"/>
        <w:spacing w:line="360" w:lineRule="auto"/>
        <w:jc w:val="both"/>
        <w:rPr>
          <w:rFonts w:ascii="Calibri" w:hAnsi="Calibri" w:cs="Trebuchet MS"/>
          <w:lang w:val="fr-FR"/>
        </w:rPr>
      </w:pPr>
      <w:r w:rsidRPr="00DC406D">
        <w:rPr>
          <w:rFonts w:ascii="Calibri" w:hAnsi="Calibri" w:cs="Trebuchet MS"/>
          <w:b/>
          <w:lang w:val="fr-FR"/>
        </w:rPr>
        <w:t>Les meules</w:t>
      </w:r>
      <w:r w:rsidR="003A0732" w:rsidRPr="007A5E2C">
        <w:rPr>
          <w:rFonts w:ascii="Calibri" w:hAnsi="Calibri" w:cs="Trebuchet MS"/>
          <w:lang w:val="fr-FR"/>
        </w:rPr>
        <w:t xml:space="preserve"> : </w:t>
      </w:r>
      <w:r w:rsidR="0037783F" w:rsidRPr="007A5E2C">
        <w:rPr>
          <w:rFonts w:ascii="Calibri" w:hAnsi="Calibri" w:cs="Trebuchet MS"/>
          <w:lang w:val="fr-FR"/>
        </w:rPr>
        <w:t xml:space="preserve">les meules sont </w:t>
      </w:r>
      <w:r w:rsidR="00260967">
        <w:rPr>
          <w:rFonts w:ascii="Calibri" w:hAnsi="Calibri" w:cs="Trebuchet MS"/>
          <w:lang w:val="fr-FR"/>
        </w:rPr>
        <w:t xml:space="preserve">constituées par </w:t>
      </w:r>
      <w:r w:rsidR="0037783F" w:rsidRPr="007A5E2C">
        <w:rPr>
          <w:rFonts w:ascii="Calibri" w:hAnsi="Calibri" w:cs="Trebuchet MS"/>
          <w:lang w:val="fr-FR"/>
        </w:rPr>
        <w:t>un empilement de bois ; la taille et la forme peuvent être choisies à la</w:t>
      </w:r>
      <w:r w:rsidR="00FA18B0">
        <w:rPr>
          <w:rFonts w:ascii="Calibri" w:hAnsi="Calibri" w:cs="Trebuchet MS"/>
          <w:lang w:val="fr-FR"/>
        </w:rPr>
        <w:t xml:space="preserve"> </w:t>
      </w:r>
      <w:r w:rsidR="0037783F" w:rsidRPr="007A5E2C">
        <w:rPr>
          <w:rFonts w:ascii="Calibri" w:hAnsi="Calibri" w:cs="Trebuchet MS"/>
          <w:lang w:val="fr-FR"/>
        </w:rPr>
        <w:t>convenance personnelle ; dans la forme circulaire, le bois est rangé de façon radiale,</w:t>
      </w:r>
      <w:r w:rsidR="00FA18B0">
        <w:rPr>
          <w:rFonts w:ascii="Calibri" w:hAnsi="Calibri" w:cs="Trebuchet MS"/>
          <w:lang w:val="fr-FR"/>
        </w:rPr>
        <w:t xml:space="preserve"> </w:t>
      </w:r>
      <w:r w:rsidR="0037783F" w:rsidRPr="007A5E2C">
        <w:rPr>
          <w:rFonts w:ascii="Calibri" w:hAnsi="Calibri" w:cs="Trebuchet MS"/>
          <w:lang w:val="fr-FR"/>
        </w:rPr>
        <w:t xml:space="preserve">tandis que dans la forme </w:t>
      </w:r>
      <w:r w:rsidR="007A5E2C" w:rsidRPr="007A5E2C">
        <w:rPr>
          <w:rFonts w:ascii="Calibri" w:hAnsi="Calibri" w:cs="Trebuchet MS"/>
          <w:lang w:val="fr-FR"/>
        </w:rPr>
        <w:t xml:space="preserve"> re</w:t>
      </w:r>
      <w:r w:rsidR="0037783F" w:rsidRPr="007A5E2C">
        <w:rPr>
          <w:rFonts w:ascii="Calibri" w:hAnsi="Calibri" w:cs="Trebuchet MS"/>
          <w:lang w:val="fr-FR"/>
        </w:rPr>
        <w:t>ctangulaire, le rangement du bois peut se faire selon la</w:t>
      </w:r>
      <w:r w:rsidR="00FA18B0">
        <w:rPr>
          <w:rFonts w:ascii="Calibri" w:hAnsi="Calibri" w:cs="Trebuchet MS"/>
          <w:lang w:val="fr-FR"/>
        </w:rPr>
        <w:t xml:space="preserve"> </w:t>
      </w:r>
      <w:r w:rsidR="0037783F" w:rsidRPr="007A5E2C">
        <w:rPr>
          <w:rFonts w:ascii="Calibri" w:hAnsi="Calibri" w:cs="Trebuchet MS"/>
          <w:lang w:val="fr-FR"/>
        </w:rPr>
        <w:t>longueur ou la largeur de la meule.</w:t>
      </w:r>
      <w:r w:rsidR="00FA18B0">
        <w:rPr>
          <w:rFonts w:ascii="Calibri" w:hAnsi="Calibri" w:cs="Trebuchet MS"/>
          <w:lang w:val="fr-FR"/>
        </w:rPr>
        <w:t xml:space="preserve"> </w:t>
      </w:r>
      <w:r w:rsidR="007A5E2C" w:rsidRPr="00260967">
        <w:rPr>
          <w:rFonts w:ascii="Calibri" w:hAnsi="Calibri" w:cs="Trebuchet MS"/>
          <w:lang w:val="fr-FR" w:eastAsia="fr-FR"/>
        </w:rPr>
        <w:t>D</w:t>
      </w:r>
      <w:r w:rsidR="003A0732" w:rsidRPr="00260967">
        <w:rPr>
          <w:rFonts w:ascii="Calibri" w:hAnsi="Calibri" w:cs="Trebuchet MS"/>
          <w:lang w:val="fr-FR" w:eastAsia="fr-FR"/>
        </w:rPr>
        <w:t>e forme</w:t>
      </w:r>
      <w:r w:rsidR="00883668" w:rsidRPr="00883668">
        <w:rPr>
          <w:rFonts w:ascii="Calibri" w:hAnsi="Calibri" w:cs="Trebuchet MS"/>
          <w:b/>
          <w:lang w:val="fr-FR" w:eastAsia="fr-FR"/>
        </w:rPr>
        <w:t xml:space="preserve"> v</w:t>
      </w:r>
      <w:r w:rsidR="00883668" w:rsidRPr="00883668">
        <w:rPr>
          <w:rFonts w:ascii="Calibri" w:hAnsi="Calibri" w:cs="Trebuchet MS"/>
          <w:lang w:val="fr-FR" w:eastAsia="fr-FR"/>
        </w:rPr>
        <w:t xml:space="preserve">ariable et à l’enveloppe fragile, elles </w:t>
      </w:r>
      <w:r w:rsidR="00883668" w:rsidRPr="00883668">
        <w:rPr>
          <w:rFonts w:ascii="Calibri" w:hAnsi="Calibri" w:cs="Trebuchet MS"/>
          <w:lang w:val="fr-FR"/>
        </w:rPr>
        <w:t xml:space="preserve">exigent un suivi permanent et un savoir-faire important. Chaque nouvelle meule correspond à un cas particulier qu’il faudra apprécier et gérer spécifiquement. Elle permet par contre de traiter de grands volumes, de se déplacer sur le terrain, de carboniser, des pièces de </w:t>
      </w:r>
      <w:r w:rsidR="003A0732" w:rsidRPr="00260967">
        <w:rPr>
          <w:rFonts w:ascii="Calibri" w:hAnsi="Calibri" w:cs="Trebuchet MS"/>
          <w:lang w:val="fr-FR"/>
        </w:rPr>
        <w:t>grosses tailles (Ø 1 m) et parfois plus, enfin, d’obtenir un charbon aux qua</w:t>
      </w:r>
      <w:r w:rsidR="003A0732" w:rsidRPr="00260967">
        <w:rPr>
          <w:rFonts w:ascii="Calibri" w:hAnsi="Calibri" w:cs="Trebuchet MS"/>
          <w:lang w:val="fr-FR" w:eastAsia="fr-FR"/>
        </w:rPr>
        <w:t>lités spécifiques fort apprécié des utilisateurs d</w:t>
      </w:r>
      <w:r w:rsidR="003A0732" w:rsidRPr="00260967">
        <w:rPr>
          <w:rFonts w:ascii="Calibri" w:hAnsi="Calibri" w:cs="Trebuchet MS"/>
          <w:lang w:val="fr-FR"/>
        </w:rPr>
        <w:t xml:space="preserve">es pays en développement. </w:t>
      </w:r>
      <w:r w:rsidR="001F2C6C" w:rsidRPr="00DC406D">
        <w:rPr>
          <w:rFonts w:ascii="Calibri" w:hAnsi="Calibri" w:cs="Trebuchet MS"/>
          <w:lang w:val="fr-FR"/>
        </w:rPr>
        <w:t xml:space="preserve">la carbonisation peut durer de trois à plusieurs jours pour les meules </w:t>
      </w:r>
      <w:r w:rsidR="001F2C6C" w:rsidRPr="00234231">
        <w:rPr>
          <w:rFonts w:asciiTheme="minorHAnsi" w:hAnsiTheme="minorHAnsi" w:cs="Trebuchet MS"/>
          <w:lang w:val="fr-FR"/>
        </w:rPr>
        <w:t xml:space="preserve">volumineuses. </w:t>
      </w:r>
      <w:r w:rsidR="00FD507B" w:rsidRPr="00234231">
        <w:rPr>
          <w:rFonts w:asciiTheme="minorHAnsi" w:hAnsiTheme="minorHAnsi"/>
          <w:lang w:val="fr-FR"/>
        </w:rPr>
        <w:t>Les avantages de la meule sont : le faible niveau d’investissement, l’utilisation de</w:t>
      </w:r>
      <w:r w:rsidR="00FA18B0">
        <w:rPr>
          <w:rFonts w:asciiTheme="minorHAnsi" w:hAnsiTheme="minorHAnsi"/>
          <w:lang w:val="fr-FR"/>
        </w:rPr>
        <w:t xml:space="preserve"> </w:t>
      </w:r>
      <w:r w:rsidR="00FD507B" w:rsidRPr="00234231">
        <w:rPr>
          <w:rFonts w:asciiTheme="minorHAnsi" w:hAnsiTheme="minorHAnsi"/>
          <w:lang w:val="fr-FR"/>
        </w:rPr>
        <w:t>matériaux locaux, le faible niveau d’expérience requise.</w:t>
      </w:r>
      <w:r w:rsidR="00FA18B0">
        <w:rPr>
          <w:rFonts w:asciiTheme="minorHAnsi" w:hAnsiTheme="minorHAnsi"/>
          <w:lang w:val="fr-FR"/>
        </w:rPr>
        <w:t xml:space="preserve"> </w:t>
      </w:r>
      <w:r w:rsidR="00FD507B" w:rsidRPr="00234231">
        <w:rPr>
          <w:rFonts w:asciiTheme="minorHAnsi" w:hAnsiTheme="minorHAnsi" w:cs="Trebuchet MS"/>
          <w:lang w:val="fr-FR"/>
        </w:rPr>
        <w:t>Les inconvénients sont la reconstruction du four à chaque nouveau cycle de</w:t>
      </w:r>
      <w:r w:rsidR="00FA18B0">
        <w:rPr>
          <w:rFonts w:asciiTheme="minorHAnsi" w:hAnsiTheme="minorHAnsi" w:cs="Trebuchet MS"/>
          <w:lang w:val="fr-FR"/>
        </w:rPr>
        <w:t xml:space="preserve"> </w:t>
      </w:r>
      <w:r w:rsidR="00FD507B" w:rsidRPr="00234231">
        <w:rPr>
          <w:rFonts w:asciiTheme="minorHAnsi" w:hAnsiTheme="minorHAnsi" w:cs="Trebuchet MS"/>
          <w:lang w:val="fr-FR"/>
        </w:rPr>
        <w:t>carbonisation, le risque d’effondrement</w:t>
      </w:r>
      <w:r w:rsidR="00FD507B" w:rsidRPr="001F2C6C">
        <w:rPr>
          <w:rFonts w:ascii="Calibri" w:hAnsi="Calibri" w:cs="Trebuchet MS"/>
          <w:lang w:val="fr-FR"/>
        </w:rPr>
        <w:t>, le mélange du charbon avec de la terre, la</w:t>
      </w:r>
      <w:r w:rsidR="00FA18B0">
        <w:rPr>
          <w:rFonts w:ascii="Calibri" w:hAnsi="Calibri" w:cs="Trebuchet MS"/>
          <w:lang w:val="fr-FR"/>
        </w:rPr>
        <w:t xml:space="preserve"> </w:t>
      </w:r>
      <w:r w:rsidR="00FD507B" w:rsidRPr="001F2C6C">
        <w:rPr>
          <w:rFonts w:ascii="Calibri" w:hAnsi="Calibri" w:cs="Trebuchet MS"/>
          <w:lang w:val="fr-FR"/>
        </w:rPr>
        <w:t>surveillance constante. La meule non couverte présente plus d’inconvénients par</w:t>
      </w:r>
      <w:r w:rsidR="00FA18B0">
        <w:rPr>
          <w:rFonts w:ascii="Calibri" w:hAnsi="Calibri" w:cs="Trebuchet MS"/>
          <w:lang w:val="fr-FR"/>
        </w:rPr>
        <w:t xml:space="preserve"> </w:t>
      </w:r>
      <w:r w:rsidR="00FD507B" w:rsidRPr="001F2C6C">
        <w:rPr>
          <w:rFonts w:ascii="Calibri" w:hAnsi="Calibri" w:cs="Trebuchet MS"/>
          <w:lang w:val="fr-FR"/>
        </w:rPr>
        <w:t>rapport à celle couverte en ce sens que le risque de combustion du charbon</w:t>
      </w:r>
      <w:r w:rsidR="00FA18B0">
        <w:rPr>
          <w:rFonts w:ascii="Calibri" w:hAnsi="Calibri" w:cs="Trebuchet MS"/>
          <w:lang w:val="fr-FR"/>
        </w:rPr>
        <w:t xml:space="preserve"> </w:t>
      </w:r>
      <w:r w:rsidR="00FD507B" w:rsidRPr="001F2C6C">
        <w:rPr>
          <w:rFonts w:ascii="Calibri" w:hAnsi="Calibri" w:cs="Trebuchet MS"/>
          <w:lang w:val="fr-FR"/>
        </w:rPr>
        <w:t>en cendre</w:t>
      </w:r>
      <w:r w:rsidR="00FA18B0">
        <w:rPr>
          <w:rFonts w:ascii="Calibri" w:hAnsi="Calibri" w:cs="Trebuchet MS"/>
          <w:lang w:val="fr-FR"/>
        </w:rPr>
        <w:t xml:space="preserve"> </w:t>
      </w:r>
      <w:r w:rsidR="00FD507B" w:rsidRPr="001F2C6C">
        <w:rPr>
          <w:rFonts w:ascii="Calibri" w:hAnsi="Calibri" w:cs="Trebuchet MS"/>
          <w:lang w:val="fr-FR"/>
        </w:rPr>
        <w:t>est plus élevé.</w:t>
      </w:r>
      <w:r w:rsidR="00FA18B0">
        <w:rPr>
          <w:rFonts w:ascii="Calibri" w:hAnsi="Calibri" w:cs="Trebuchet MS"/>
          <w:lang w:val="fr-FR"/>
        </w:rPr>
        <w:t xml:space="preserve"> </w:t>
      </w:r>
      <w:r w:rsidR="00883668" w:rsidRPr="00883668">
        <w:rPr>
          <w:rFonts w:ascii="Calibri" w:hAnsi="Calibri" w:cs="Trebuchet MS"/>
          <w:lang w:val="fr-FR"/>
        </w:rPr>
        <w:t>Un exemple de meule améliorée est fourni par l</w:t>
      </w:r>
      <w:r w:rsidR="00234231">
        <w:rPr>
          <w:rFonts w:ascii="Calibri" w:hAnsi="Calibri" w:cs="Trebuchet MS"/>
          <w:lang w:val="fr-FR"/>
        </w:rPr>
        <w:t>a figure 4</w:t>
      </w:r>
      <w:r w:rsidR="00883668" w:rsidRPr="00883668">
        <w:rPr>
          <w:rFonts w:ascii="Calibri" w:hAnsi="Calibri" w:cs="Trebuchet MS"/>
          <w:lang w:val="fr-FR"/>
        </w:rPr>
        <w:t xml:space="preserve">. </w:t>
      </w:r>
      <w:r w:rsidR="005B6172" w:rsidRPr="00883668">
        <w:rPr>
          <w:rFonts w:ascii="Calibri" w:hAnsi="Calibri" w:cs="Trebuchet MS"/>
          <w:lang w:val="fr-FR"/>
        </w:rPr>
        <w:t>Ses performances peuvent être améliorées par une cheminée et un</w:t>
      </w:r>
      <w:r w:rsidR="005B6172">
        <w:rPr>
          <w:rFonts w:ascii="Calibri" w:hAnsi="Calibri" w:cs="Trebuchet MS"/>
          <w:lang w:val="fr-FR"/>
        </w:rPr>
        <w:t>e</w:t>
      </w:r>
      <w:r w:rsidR="005B6172" w:rsidRPr="00883668">
        <w:rPr>
          <w:rFonts w:ascii="Calibri" w:hAnsi="Calibri" w:cs="Trebuchet MS"/>
          <w:lang w:val="fr-FR"/>
        </w:rPr>
        <w:t xml:space="preserve"> pipe de condensation</w:t>
      </w:r>
    </w:p>
    <w:p w:rsidR="004C3489" w:rsidRPr="00FA18B0" w:rsidRDefault="00035A6E" w:rsidP="00FA18B0">
      <w:pPr>
        <w:pStyle w:val="Corpsdetexte2"/>
        <w:spacing w:line="360" w:lineRule="auto"/>
        <w:ind w:left="1080" w:hanging="720"/>
        <w:jc w:val="center"/>
        <w:rPr>
          <w:rFonts w:ascii="Calibri" w:hAnsi="Calibri" w:cs="Trebuchet MS"/>
          <w:sz w:val="24"/>
          <w:lang w:val="fr-FR"/>
        </w:rPr>
      </w:pPr>
      <w:r>
        <w:rPr>
          <w:noProof/>
          <w:lang w:val="fr-FR" w:eastAsia="fr-FR"/>
        </w:rPr>
        <w:drawing>
          <wp:inline distT="0" distB="0" distL="0" distR="0">
            <wp:extent cx="5593080" cy="2529205"/>
            <wp:effectExtent l="19050" t="0" r="7620" b="0"/>
            <wp:docPr id="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7"/>
                    <a:srcRect b="7645"/>
                    <a:stretch>
                      <a:fillRect/>
                    </a:stretch>
                  </pic:blipFill>
                  <pic:spPr bwMode="auto">
                    <a:xfrm>
                      <a:off x="0" y="0"/>
                      <a:ext cx="5593080" cy="2529205"/>
                    </a:xfrm>
                    <a:prstGeom prst="rect">
                      <a:avLst/>
                    </a:prstGeom>
                    <a:noFill/>
                    <a:ln w="9525">
                      <a:noFill/>
                      <a:miter lim="800000"/>
                      <a:headEnd/>
                      <a:tailEnd/>
                    </a:ln>
                  </pic:spPr>
                </pic:pic>
              </a:graphicData>
            </a:graphic>
          </wp:inline>
        </w:drawing>
      </w:r>
    </w:p>
    <w:p w:rsidR="004C3489" w:rsidRPr="00234231" w:rsidRDefault="00234231" w:rsidP="00234231">
      <w:pPr>
        <w:pStyle w:val="Lgende"/>
        <w:jc w:val="center"/>
      </w:pPr>
      <w:bookmarkStart w:id="34" w:name="_Toc399852720"/>
      <w:r>
        <w:t xml:space="preserve">Figure </w:t>
      </w:r>
      <w:r w:rsidR="00EA2AF4">
        <w:fldChar w:fldCharType="begin"/>
      </w:r>
      <w:r>
        <w:instrText xml:space="preserve"> SEQ Figure \* ARABIC </w:instrText>
      </w:r>
      <w:r w:rsidR="00EA2AF4">
        <w:fldChar w:fldCharType="separate"/>
      </w:r>
      <w:r w:rsidR="00277873">
        <w:rPr>
          <w:noProof/>
        </w:rPr>
        <w:t>4</w:t>
      </w:r>
      <w:r w:rsidR="00EA2AF4">
        <w:fldChar w:fldCharType="end"/>
      </w:r>
      <w:r w:rsidR="002C2CBC" w:rsidRPr="00234231">
        <w:rPr>
          <w:rFonts w:asciiTheme="minorHAnsi" w:hAnsiTheme="minorHAnsi" w:cs="Trebuchet MS"/>
          <w:color w:val="000000"/>
        </w:rPr>
        <w:t xml:space="preserve"> : Schéma d’une meule casamançaise améliorée</w:t>
      </w:r>
      <w:bookmarkEnd w:id="34"/>
    </w:p>
    <w:p w:rsidR="004C3489" w:rsidRPr="00234231" w:rsidRDefault="004C3489">
      <w:pPr>
        <w:pStyle w:val="Lgende"/>
        <w:jc w:val="center"/>
      </w:pPr>
    </w:p>
    <w:p w:rsidR="004C1A21" w:rsidRDefault="004C1A21" w:rsidP="00234231">
      <w:pPr>
        <w:rPr>
          <w:rFonts w:asciiTheme="minorHAnsi" w:hAnsiTheme="minorHAnsi"/>
          <w:lang w:val="fr-FR"/>
        </w:rPr>
      </w:pPr>
    </w:p>
    <w:p w:rsidR="003A0732" w:rsidRDefault="003A0732" w:rsidP="002B08F1">
      <w:pPr>
        <w:pStyle w:val="Paragraphedeliste"/>
        <w:numPr>
          <w:ilvl w:val="0"/>
          <w:numId w:val="30"/>
        </w:numPr>
        <w:jc w:val="both"/>
        <w:rPr>
          <w:rFonts w:ascii="Calibri" w:hAnsi="Calibri"/>
          <w:b/>
          <w:lang w:val="fr-CI" w:eastAsia="fr-FR"/>
        </w:rPr>
      </w:pPr>
      <w:r w:rsidRPr="00C43989">
        <w:rPr>
          <w:rFonts w:ascii="Calibri" w:hAnsi="Calibri"/>
          <w:b/>
          <w:lang w:val="fr-CI" w:eastAsia="fr-FR"/>
        </w:rPr>
        <w:t>Les fours</w:t>
      </w:r>
    </w:p>
    <w:p w:rsidR="004C1A21" w:rsidRDefault="004C1A21">
      <w:pPr>
        <w:pStyle w:val="Paragraphedeliste"/>
        <w:jc w:val="both"/>
        <w:rPr>
          <w:rFonts w:ascii="Calibri" w:hAnsi="Calibri"/>
          <w:b/>
          <w:lang w:val="fr-CI" w:eastAsia="fr-FR"/>
        </w:rPr>
      </w:pPr>
    </w:p>
    <w:p w:rsidR="003A0732" w:rsidRPr="00C43989" w:rsidRDefault="003A0732" w:rsidP="003A0732">
      <w:pPr>
        <w:pStyle w:val="Corpsdetexte2"/>
        <w:spacing w:line="360" w:lineRule="auto"/>
        <w:ind w:left="720"/>
        <w:jc w:val="both"/>
        <w:rPr>
          <w:rFonts w:ascii="Calibri" w:hAnsi="Calibri" w:cs="Trebuchet MS"/>
          <w:sz w:val="24"/>
          <w:lang w:val="fr-FR"/>
        </w:rPr>
      </w:pPr>
      <w:r w:rsidRPr="00C43989">
        <w:rPr>
          <w:rFonts w:ascii="Calibri" w:hAnsi="Calibri" w:cs="Trebuchet MS"/>
          <w:sz w:val="24"/>
          <w:lang w:val="fr-FR"/>
        </w:rPr>
        <w:t>Les fours correspondent au principal outil de production du charbon de bois, à vocation industriel (sidérurgie …). Ils peuvent être métalliques ou maçonnés. Les fours métalliques sont plus faciles à conduire (taille constante, ouverture optimisée) et s’</w:t>
      </w:r>
      <w:r w:rsidR="00FA18B0" w:rsidRPr="00C43989">
        <w:rPr>
          <w:rFonts w:ascii="Calibri" w:hAnsi="Calibri" w:cs="Trebuchet MS"/>
          <w:sz w:val="24"/>
          <w:lang w:val="fr-FR"/>
        </w:rPr>
        <w:t>accommodent</w:t>
      </w:r>
      <w:r w:rsidRPr="00C43989">
        <w:rPr>
          <w:rFonts w:ascii="Calibri" w:hAnsi="Calibri" w:cs="Trebuchet MS"/>
          <w:sz w:val="24"/>
          <w:lang w:val="fr-FR"/>
        </w:rPr>
        <w:t xml:space="preserve"> de conditions climatiques favorables que les fours maçonnés mais exigent le transport de la matière première. Les opérations de chargement et de déchargement rarement mécanisables, sont contraignantes. Le charbon produit est de bonne qualité (usage industriel) ; optimisé</w:t>
      </w:r>
      <w:r w:rsidR="00FA18B0">
        <w:rPr>
          <w:rFonts w:ascii="Calibri" w:hAnsi="Calibri" w:cs="Trebuchet MS"/>
          <w:sz w:val="24"/>
          <w:lang w:val="fr-FR"/>
        </w:rPr>
        <w:t xml:space="preserve"> </w:t>
      </w:r>
      <w:r w:rsidRPr="00C43989">
        <w:rPr>
          <w:rFonts w:ascii="Calibri" w:hAnsi="Calibri" w:cs="Trebuchet MS"/>
          <w:sz w:val="24"/>
          <w:lang w:val="fr-FR"/>
        </w:rPr>
        <w:t>en volumes et pourvus d’évents-et de cheminées (Figure</w:t>
      </w:r>
      <w:r w:rsidR="00234231">
        <w:rPr>
          <w:rFonts w:ascii="Calibri" w:hAnsi="Calibri" w:cs="Trebuchet MS"/>
          <w:sz w:val="24"/>
          <w:lang w:val="fr-FR"/>
        </w:rPr>
        <w:t>s5 et 6</w:t>
      </w:r>
      <w:r w:rsidRPr="00C43989">
        <w:rPr>
          <w:rFonts w:ascii="Calibri" w:hAnsi="Calibri" w:cs="Trebuchet MS"/>
          <w:sz w:val="24"/>
          <w:lang w:val="fr-FR"/>
        </w:rPr>
        <w:t>), ils sont faciles à conduire. Ils peuvent se déplacer sur le terrain mais, de petite taille et carbonisant en un temps très court ils exigent un conditionnement important de la matière première (tronçonnage, refente, ….) ; Les charbons produits sont de bonne qualité mais, à caractéristique égale, différents sensiblement des charbons cuits plus lentement dans les fours maçonnés. </w:t>
      </w:r>
    </w:p>
    <w:p w:rsidR="003A0732" w:rsidRDefault="003A0732" w:rsidP="003A0732">
      <w:pPr>
        <w:pStyle w:val="Corpsdetexte2"/>
        <w:spacing w:line="360" w:lineRule="auto"/>
        <w:ind w:left="720"/>
        <w:jc w:val="both"/>
        <w:rPr>
          <w:rFonts w:ascii="Calibri" w:hAnsi="Calibri" w:cs="Trebuchet MS"/>
          <w:sz w:val="24"/>
          <w:lang w:val="fr-FR"/>
        </w:rPr>
      </w:pPr>
      <w:r w:rsidRPr="00C43989">
        <w:rPr>
          <w:rFonts w:ascii="Calibri" w:hAnsi="Calibri" w:cs="Trebuchet MS"/>
          <w:sz w:val="24"/>
          <w:lang w:val="fr-FR"/>
        </w:rPr>
        <w:t xml:space="preserve">L’aspect est moins apprécié des utilisateurs domestiques dans les pays en développement. </w:t>
      </w:r>
    </w:p>
    <w:p w:rsidR="00FA18B0" w:rsidRPr="00C43989" w:rsidRDefault="00FA18B0" w:rsidP="003A0732">
      <w:pPr>
        <w:pStyle w:val="Corpsdetexte2"/>
        <w:spacing w:line="360" w:lineRule="auto"/>
        <w:ind w:left="720"/>
        <w:jc w:val="both"/>
        <w:rPr>
          <w:rFonts w:ascii="Calibri" w:hAnsi="Calibri" w:cs="Trebuchet MS"/>
          <w:sz w:val="24"/>
          <w:lang w:val="fr-FR"/>
        </w:rPr>
      </w:pPr>
    </w:p>
    <w:p w:rsidR="003A0732" w:rsidRPr="00C43989" w:rsidRDefault="00035A6E" w:rsidP="003A0732">
      <w:pPr>
        <w:pStyle w:val="Corpsdetexte2"/>
        <w:spacing w:line="360" w:lineRule="auto"/>
        <w:ind w:left="1080" w:hanging="720"/>
        <w:jc w:val="center"/>
        <w:rPr>
          <w:rFonts w:ascii="Calibri" w:hAnsi="Calibri" w:cs="Trebuchet MS"/>
          <w:b/>
          <w:sz w:val="24"/>
          <w:lang w:val="fr-FR"/>
        </w:rPr>
      </w:pPr>
      <w:r>
        <w:rPr>
          <w:noProof/>
          <w:lang w:val="fr-FR" w:eastAsia="fr-FR"/>
        </w:rPr>
        <w:drawing>
          <wp:inline distT="0" distB="0" distL="0" distR="0">
            <wp:extent cx="3645535" cy="2778760"/>
            <wp:effectExtent l="19050" t="0" r="0" b="0"/>
            <wp:docPr id="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8"/>
                    <a:srcRect r="36838" b="11011"/>
                    <a:stretch>
                      <a:fillRect/>
                    </a:stretch>
                  </pic:blipFill>
                  <pic:spPr bwMode="auto">
                    <a:xfrm>
                      <a:off x="0" y="0"/>
                      <a:ext cx="3645535" cy="2778760"/>
                    </a:xfrm>
                    <a:prstGeom prst="rect">
                      <a:avLst/>
                    </a:prstGeom>
                    <a:noFill/>
                    <a:ln w="9525">
                      <a:noFill/>
                      <a:miter lim="800000"/>
                      <a:headEnd/>
                      <a:tailEnd/>
                    </a:ln>
                  </pic:spPr>
                </pic:pic>
              </a:graphicData>
            </a:graphic>
          </wp:inline>
        </w:drawing>
      </w:r>
    </w:p>
    <w:p w:rsidR="004C1A21" w:rsidRDefault="00234231" w:rsidP="00234231">
      <w:pPr>
        <w:pStyle w:val="Lgende"/>
        <w:jc w:val="center"/>
      </w:pPr>
      <w:bookmarkStart w:id="35" w:name="_Toc399852721"/>
      <w:r>
        <w:t xml:space="preserve">Figure </w:t>
      </w:r>
      <w:r w:rsidR="00EA2AF4">
        <w:fldChar w:fldCharType="begin"/>
      </w:r>
      <w:r>
        <w:instrText xml:space="preserve"> SEQ Figure \* ARABIC </w:instrText>
      </w:r>
      <w:r w:rsidR="00EA2AF4">
        <w:fldChar w:fldCharType="separate"/>
      </w:r>
      <w:r w:rsidR="00277873">
        <w:rPr>
          <w:noProof/>
        </w:rPr>
        <w:t>5</w:t>
      </w:r>
      <w:r w:rsidR="00EA2AF4">
        <w:fldChar w:fldCharType="end"/>
      </w:r>
      <w:r w:rsidR="001304F0" w:rsidRPr="00C43989">
        <w:rPr>
          <w:rFonts w:cs="Trebuchet MS"/>
          <w:b w:val="0"/>
        </w:rPr>
        <w:t> </w:t>
      </w:r>
      <w:r w:rsidR="00883668" w:rsidRPr="00883668">
        <w:rPr>
          <w:rFonts w:cs="Trebuchet MS"/>
        </w:rPr>
        <w:t>:</w:t>
      </w:r>
      <w:r w:rsidR="001304F0" w:rsidRPr="00C43989">
        <w:rPr>
          <w:rFonts w:cs="Trebuchet MS"/>
        </w:rPr>
        <w:t>Four à tirage inversé de type Magnein</w:t>
      </w:r>
      <w:bookmarkEnd w:id="35"/>
    </w:p>
    <w:p w:rsidR="000A7294" w:rsidRPr="00C43989" w:rsidRDefault="000A7294" w:rsidP="00C701AC">
      <w:pPr>
        <w:pStyle w:val="Corpsdetexte2"/>
        <w:spacing w:line="360" w:lineRule="auto"/>
        <w:ind w:left="1080" w:hanging="720"/>
        <w:jc w:val="center"/>
        <w:rPr>
          <w:rFonts w:ascii="Calibri" w:hAnsi="Calibri" w:cs="Trebuchet MS"/>
          <w:b/>
          <w:sz w:val="16"/>
          <w:szCs w:val="16"/>
          <w:lang w:val="fr-FR"/>
        </w:rPr>
      </w:pPr>
    </w:p>
    <w:p w:rsidR="00A16DEC" w:rsidRDefault="00A16DEC" w:rsidP="00C701AC">
      <w:pPr>
        <w:pStyle w:val="Lgende"/>
        <w:jc w:val="center"/>
        <w:rPr>
          <w:u w:val="single"/>
        </w:rPr>
      </w:pPr>
    </w:p>
    <w:p w:rsidR="00583502" w:rsidRDefault="00035A6E" w:rsidP="00C701AC">
      <w:pPr>
        <w:pStyle w:val="Lgende"/>
        <w:jc w:val="center"/>
        <w:rPr>
          <w:u w:val="single"/>
        </w:rPr>
      </w:pPr>
      <w:r>
        <w:rPr>
          <w:noProof/>
          <w:u w:val="single"/>
          <w:lang w:eastAsia="fr-FR"/>
        </w:rPr>
        <w:lastRenderedPageBreak/>
        <w:drawing>
          <wp:anchor distT="0" distB="0" distL="114300" distR="114300" simplePos="0" relativeHeight="251756032" behindDoc="0" locked="0" layoutInCell="1" allowOverlap="1">
            <wp:simplePos x="0" y="0"/>
            <wp:positionH relativeFrom="column">
              <wp:posOffset>1548229</wp:posOffset>
            </wp:positionH>
            <wp:positionV relativeFrom="paragraph">
              <wp:posOffset>5715</wp:posOffset>
            </wp:positionV>
            <wp:extent cx="2942161" cy="3087584"/>
            <wp:effectExtent l="19050" t="0" r="0" b="0"/>
            <wp:wrapSquare wrapText="bothSides"/>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9"/>
                    <a:srcRect l="43639" t="22299" r="7396" b="13281"/>
                    <a:stretch>
                      <a:fillRect/>
                    </a:stretch>
                  </pic:blipFill>
                  <pic:spPr bwMode="auto">
                    <a:xfrm>
                      <a:off x="0" y="0"/>
                      <a:ext cx="2942161" cy="3087584"/>
                    </a:xfrm>
                    <a:prstGeom prst="rect">
                      <a:avLst/>
                    </a:prstGeom>
                    <a:noFill/>
                    <a:ln w="9525">
                      <a:noFill/>
                      <a:miter lim="800000"/>
                      <a:headEnd/>
                      <a:tailEnd/>
                    </a:ln>
                  </pic:spPr>
                </pic:pic>
              </a:graphicData>
            </a:graphic>
          </wp:anchor>
        </w:drawing>
      </w:r>
    </w:p>
    <w:p w:rsidR="00AC4916" w:rsidRDefault="00AC4916" w:rsidP="00FB2431">
      <w:pPr>
        <w:pStyle w:val="Lgende"/>
        <w:jc w:val="center"/>
      </w:pPr>
    </w:p>
    <w:p w:rsidR="00AC4916" w:rsidRDefault="00AC4916" w:rsidP="00FB2431">
      <w:pPr>
        <w:pStyle w:val="Lgende"/>
        <w:jc w:val="center"/>
      </w:pPr>
    </w:p>
    <w:p w:rsidR="00AC4916" w:rsidRDefault="00AC4916" w:rsidP="00FB2431">
      <w:pPr>
        <w:pStyle w:val="Lgende"/>
        <w:jc w:val="center"/>
      </w:pPr>
    </w:p>
    <w:p w:rsidR="00AC4916" w:rsidRDefault="00AC4916" w:rsidP="00FB2431">
      <w:pPr>
        <w:pStyle w:val="Lgende"/>
        <w:jc w:val="center"/>
      </w:pPr>
    </w:p>
    <w:p w:rsidR="00AC4916" w:rsidRDefault="00AC4916" w:rsidP="00FB2431">
      <w:pPr>
        <w:pStyle w:val="Lgende"/>
        <w:jc w:val="center"/>
      </w:pPr>
    </w:p>
    <w:p w:rsidR="00AC4916" w:rsidRDefault="00AC4916" w:rsidP="00FB2431">
      <w:pPr>
        <w:pStyle w:val="Lgende"/>
        <w:jc w:val="center"/>
      </w:pPr>
    </w:p>
    <w:p w:rsidR="00AC4916" w:rsidRDefault="00AC4916" w:rsidP="00FB2431">
      <w:pPr>
        <w:pStyle w:val="Lgende"/>
        <w:jc w:val="center"/>
      </w:pPr>
    </w:p>
    <w:p w:rsidR="00AC4916" w:rsidRDefault="00AC4916" w:rsidP="00FB2431">
      <w:pPr>
        <w:pStyle w:val="Lgende"/>
        <w:jc w:val="center"/>
      </w:pPr>
    </w:p>
    <w:p w:rsidR="00AC4916" w:rsidRDefault="00AC4916" w:rsidP="00FB2431">
      <w:pPr>
        <w:pStyle w:val="Lgende"/>
        <w:jc w:val="center"/>
      </w:pPr>
    </w:p>
    <w:p w:rsidR="000A7294" w:rsidRDefault="00234231" w:rsidP="00234231">
      <w:pPr>
        <w:pStyle w:val="Lgende"/>
        <w:jc w:val="center"/>
      </w:pPr>
      <w:bookmarkStart w:id="36" w:name="_Toc399852722"/>
      <w:r>
        <w:t xml:space="preserve">Figure </w:t>
      </w:r>
      <w:r w:rsidR="00EA2AF4">
        <w:fldChar w:fldCharType="begin"/>
      </w:r>
      <w:r>
        <w:instrText xml:space="preserve"> SEQ Figure \* ARABIC </w:instrText>
      </w:r>
      <w:r w:rsidR="00EA2AF4">
        <w:fldChar w:fldCharType="separate"/>
      </w:r>
      <w:r w:rsidR="00277873">
        <w:rPr>
          <w:noProof/>
        </w:rPr>
        <w:t>6</w:t>
      </w:r>
      <w:r w:rsidR="00EA2AF4">
        <w:fldChar w:fldCharType="end"/>
      </w:r>
      <w:r>
        <w:t xml:space="preserve"> :</w:t>
      </w:r>
      <w:r w:rsidRPr="00234231">
        <w:rPr>
          <w:rFonts w:cs="Trebuchet MS"/>
          <w:szCs w:val="24"/>
        </w:rPr>
        <w:t>Vue</w:t>
      </w:r>
      <w:r w:rsidR="007C38B5">
        <w:rPr>
          <w:rFonts w:cs="Trebuchet MS"/>
          <w:szCs w:val="24"/>
        </w:rPr>
        <w:t xml:space="preserve"> </w:t>
      </w:r>
      <w:r w:rsidR="00583502" w:rsidRPr="00FF5811">
        <w:t xml:space="preserve">d’un </w:t>
      </w:r>
      <w:r w:rsidR="000A7294" w:rsidRPr="00FF5811">
        <w:t>four métallique</w:t>
      </w:r>
      <w:bookmarkEnd w:id="36"/>
    </w:p>
    <w:p w:rsidR="00CB0503" w:rsidRDefault="00CB0503" w:rsidP="00CB0503">
      <w:pPr>
        <w:autoSpaceDE w:val="0"/>
        <w:autoSpaceDN w:val="0"/>
        <w:adjustRightInd w:val="0"/>
        <w:spacing w:line="360" w:lineRule="auto"/>
        <w:ind w:left="357"/>
        <w:jc w:val="both"/>
        <w:rPr>
          <w:rFonts w:ascii="Calibri" w:hAnsi="Calibri" w:cs="Trebuchet MS"/>
          <w:lang w:val="fr-FR"/>
        </w:rPr>
      </w:pPr>
      <w:r>
        <w:rPr>
          <w:rFonts w:ascii="Calibri" w:eastAsia="Calibri" w:hAnsi="Calibri" w:cs="Cambria"/>
          <w:bCs/>
          <w:szCs w:val="18"/>
          <w:lang w:val="fr-FR"/>
        </w:rPr>
        <w:t xml:space="preserve">Les technologies artisanales telles que la fosse et la meule en terre ont de faibles rendements  </w:t>
      </w:r>
      <w:r w:rsidRPr="00AC4916">
        <w:rPr>
          <w:rFonts w:asciiTheme="minorHAnsi" w:hAnsiTheme="minorHAnsi" w:cs="Trebuchet MS"/>
          <w:lang w:val="fr-FR"/>
        </w:rPr>
        <w:t xml:space="preserve">(10-12%). </w:t>
      </w:r>
      <w:r>
        <w:rPr>
          <w:rFonts w:asciiTheme="minorHAnsi" w:hAnsiTheme="minorHAnsi" w:cs="Trebuchet MS"/>
          <w:lang w:val="fr-FR"/>
        </w:rPr>
        <w:t xml:space="preserve">En </w:t>
      </w:r>
      <w:r>
        <w:rPr>
          <w:rFonts w:ascii="Calibri" w:eastAsia="Calibri" w:hAnsi="Calibri" w:cs="Cambria"/>
          <w:bCs/>
          <w:szCs w:val="18"/>
          <w:lang w:val="fr-FR"/>
        </w:rPr>
        <w:t xml:space="preserve">revanche, </w:t>
      </w:r>
      <w:r w:rsidRPr="007E3C3C">
        <w:rPr>
          <w:rFonts w:ascii="Calibri" w:eastAsia="Calibri" w:hAnsi="Calibri" w:cs="Cambria"/>
          <w:bCs/>
          <w:szCs w:val="18"/>
          <w:lang w:val="fr-FR"/>
        </w:rPr>
        <w:t xml:space="preserve">il existe des technologies améliorées telles que la meule casamançaise améliorée et le four métallique </w:t>
      </w:r>
      <w:r>
        <w:rPr>
          <w:rFonts w:ascii="Calibri" w:eastAsia="Calibri" w:hAnsi="Calibri" w:cs="Cambria"/>
          <w:bCs/>
          <w:szCs w:val="18"/>
          <w:lang w:val="fr-FR"/>
        </w:rPr>
        <w:t>qui ont des rendements plus intéressants (25%-40%)</w:t>
      </w:r>
      <w:r w:rsidRPr="007A5E2C">
        <w:rPr>
          <w:rFonts w:ascii="Calibri" w:hAnsi="Calibri" w:cs="Trebuchet MS"/>
          <w:lang w:val="fr-FR"/>
        </w:rPr>
        <w:t>.</w:t>
      </w:r>
    </w:p>
    <w:p w:rsidR="00400DB6" w:rsidRPr="004545F4" w:rsidRDefault="00400DB6" w:rsidP="00400DB6">
      <w:pPr>
        <w:pStyle w:val="Lgende"/>
        <w:rPr>
          <w:rFonts w:asciiTheme="minorHAnsi" w:hAnsiTheme="minorHAnsi"/>
        </w:rPr>
      </w:pPr>
      <w:bookmarkStart w:id="37" w:name="_Toc399763627"/>
      <w:r w:rsidRPr="004545F4">
        <w:t xml:space="preserve">Tableau </w:t>
      </w:r>
      <w:r w:rsidR="00EA2AF4">
        <w:fldChar w:fldCharType="begin"/>
      </w:r>
      <w:r w:rsidR="00D6013B">
        <w:instrText xml:space="preserve"> SEQ Tableau \* ARABIC </w:instrText>
      </w:r>
      <w:r w:rsidR="00EA2AF4">
        <w:fldChar w:fldCharType="separate"/>
      </w:r>
      <w:r w:rsidR="00277873">
        <w:rPr>
          <w:noProof/>
        </w:rPr>
        <w:t>1</w:t>
      </w:r>
      <w:r w:rsidR="00EA2AF4">
        <w:rPr>
          <w:noProof/>
        </w:rPr>
        <w:fldChar w:fldCharType="end"/>
      </w:r>
      <w:r w:rsidRPr="004545F4">
        <w:rPr>
          <w:rFonts w:asciiTheme="minorHAnsi" w:hAnsiTheme="minorHAnsi"/>
          <w:bCs w:val="0"/>
        </w:rPr>
        <w:t> : Comparaison des technologies améliorées de carbonisation</w:t>
      </w:r>
      <w:bookmarkEnd w:id="37"/>
    </w:p>
    <w:tbl>
      <w:tblPr>
        <w:tblW w:w="83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899"/>
        <w:gridCol w:w="3331"/>
        <w:gridCol w:w="2076"/>
      </w:tblGrid>
      <w:tr w:rsidR="00400DB6" w:rsidRPr="00D4090D" w:rsidTr="00B17C4C">
        <w:tc>
          <w:tcPr>
            <w:tcW w:w="2899" w:type="dxa"/>
            <w:shd w:val="clear" w:color="auto" w:fill="auto"/>
          </w:tcPr>
          <w:p w:rsidR="00400DB6" w:rsidRDefault="00400DB6" w:rsidP="00B17C4C">
            <w:pPr>
              <w:pStyle w:val="Lgende"/>
              <w:spacing w:after="0"/>
            </w:pPr>
            <w:r w:rsidRPr="00D4090D">
              <w:t xml:space="preserve">Technologies </w:t>
            </w:r>
          </w:p>
        </w:tc>
        <w:tc>
          <w:tcPr>
            <w:tcW w:w="3331" w:type="dxa"/>
            <w:shd w:val="clear" w:color="auto" w:fill="auto"/>
          </w:tcPr>
          <w:p w:rsidR="00400DB6" w:rsidRDefault="00400DB6" w:rsidP="00B17C4C">
            <w:pPr>
              <w:pStyle w:val="Lgende"/>
              <w:spacing w:after="0"/>
            </w:pPr>
            <w:r w:rsidRPr="00D4090D">
              <w:t>Avantages</w:t>
            </w:r>
          </w:p>
        </w:tc>
        <w:tc>
          <w:tcPr>
            <w:tcW w:w="2076" w:type="dxa"/>
            <w:shd w:val="clear" w:color="auto" w:fill="auto"/>
          </w:tcPr>
          <w:p w:rsidR="00400DB6" w:rsidRDefault="00400DB6" w:rsidP="00B17C4C">
            <w:pPr>
              <w:pStyle w:val="Lgende"/>
              <w:spacing w:after="0"/>
            </w:pPr>
            <w:r w:rsidRPr="00D4090D">
              <w:t xml:space="preserve">Inconvénients </w:t>
            </w:r>
          </w:p>
        </w:tc>
      </w:tr>
      <w:tr w:rsidR="00400DB6" w:rsidRPr="007C38B5" w:rsidTr="00B17C4C">
        <w:tc>
          <w:tcPr>
            <w:tcW w:w="2899" w:type="dxa"/>
            <w:shd w:val="clear" w:color="auto" w:fill="auto"/>
          </w:tcPr>
          <w:p w:rsidR="00400DB6" w:rsidRDefault="00400DB6" w:rsidP="00B17C4C">
            <w:pPr>
              <w:pStyle w:val="Lgende"/>
              <w:spacing w:after="0"/>
            </w:pPr>
            <w:r w:rsidRPr="00D4090D">
              <w:t>Four métallique</w:t>
            </w:r>
          </w:p>
        </w:tc>
        <w:tc>
          <w:tcPr>
            <w:tcW w:w="3331" w:type="dxa"/>
            <w:shd w:val="clear" w:color="auto" w:fill="auto"/>
          </w:tcPr>
          <w:p w:rsidR="00400DB6" w:rsidRDefault="00400DB6" w:rsidP="00B17C4C">
            <w:pPr>
              <w:rPr>
                <w:rFonts w:ascii="Calibri" w:hAnsi="Calibri"/>
                <w:sz w:val="19"/>
                <w:szCs w:val="19"/>
                <w:lang w:val="fr-FR" w:eastAsia="fr-FR" w:bidi="he-IL"/>
              </w:rPr>
            </w:pPr>
            <w:r w:rsidRPr="00C43989">
              <w:rPr>
                <w:rFonts w:ascii="Calibri" w:hAnsi="Calibri"/>
                <w:sz w:val="19"/>
                <w:szCs w:val="19"/>
                <w:lang w:val="fr-FR" w:eastAsia="fr-FR" w:bidi="he-IL"/>
              </w:rPr>
              <w:t xml:space="preserve">- Conduite aisée et précise </w:t>
            </w:r>
          </w:p>
          <w:p w:rsidR="00400DB6" w:rsidRDefault="00400DB6" w:rsidP="00B17C4C">
            <w:pPr>
              <w:rPr>
                <w:rFonts w:ascii="Calibri" w:hAnsi="Calibri"/>
                <w:sz w:val="19"/>
                <w:szCs w:val="19"/>
                <w:lang w:val="fr-FR" w:eastAsia="fr-FR" w:bidi="he-IL"/>
              </w:rPr>
            </w:pPr>
            <w:r w:rsidRPr="00C43989">
              <w:rPr>
                <w:rFonts w:ascii="Calibri" w:hAnsi="Calibri"/>
                <w:sz w:val="19"/>
                <w:szCs w:val="19"/>
                <w:lang w:val="fr-FR" w:eastAsia="fr-FR" w:bidi="he-IL"/>
              </w:rPr>
              <w:t xml:space="preserve">- Charbon plus homogène et plus </w:t>
            </w:r>
          </w:p>
          <w:p w:rsidR="00400DB6" w:rsidRDefault="00400DB6" w:rsidP="00B17C4C">
            <w:pPr>
              <w:rPr>
                <w:rFonts w:ascii="Calibri" w:hAnsi="Calibri"/>
                <w:sz w:val="19"/>
                <w:szCs w:val="19"/>
                <w:lang w:val="fr-FR" w:eastAsia="fr-FR" w:bidi="he-IL"/>
              </w:rPr>
            </w:pPr>
            <w:r w:rsidRPr="00C43989">
              <w:rPr>
                <w:rFonts w:ascii="Calibri" w:hAnsi="Calibri"/>
                <w:sz w:val="19"/>
                <w:szCs w:val="19"/>
                <w:lang w:val="fr-FR" w:eastAsia="fr-FR" w:bidi="he-IL"/>
              </w:rPr>
              <w:t xml:space="preserve">propre </w:t>
            </w:r>
          </w:p>
          <w:p w:rsidR="00400DB6" w:rsidRDefault="00400DB6" w:rsidP="00B17C4C">
            <w:pPr>
              <w:rPr>
                <w:rFonts w:ascii="Calibri" w:hAnsi="Calibri"/>
                <w:sz w:val="19"/>
                <w:szCs w:val="19"/>
                <w:lang w:val="fr-FR" w:eastAsia="fr-FR" w:bidi="he-IL"/>
              </w:rPr>
            </w:pPr>
            <w:r w:rsidRPr="00C43989">
              <w:rPr>
                <w:rFonts w:ascii="Calibri" w:hAnsi="Calibri"/>
                <w:sz w:val="19"/>
                <w:szCs w:val="19"/>
                <w:lang w:val="fr-FR" w:eastAsia="fr-FR" w:bidi="he-IL"/>
              </w:rPr>
              <w:t xml:space="preserve">- </w:t>
            </w:r>
            <w:r>
              <w:rPr>
                <w:rFonts w:ascii="Calibri" w:hAnsi="Calibri"/>
                <w:sz w:val="19"/>
                <w:szCs w:val="19"/>
                <w:lang w:val="fr-FR" w:eastAsia="fr-FR" w:bidi="he-IL"/>
              </w:rPr>
              <w:t>R</w:t>
            </w:r>
            <w:r w:rsidRPr="00C43989">
              <w:rPr>
                <w:rFonts w:ascii="Calibri" w:hAnsi="Calibri"/>
                <w:sz w:val="19"/>
                <w:szCs w:val="19"/>
                <w:lang w:val="fr-FR" w:eastAsia="fr-FR" w:bidi="he-IL"/>
              </w:rPr>
              <w:t>ationalisation de l’utilisation du bois</w:t>
            </w:r>
          </w:p>
          <w:p w:rsidR="00400DB6" w:rsidRDefault="00400DB6" w:rsidP="00B17C4C">
            <w:pPr>
              <w:rPr>
                <w:rFonts w:ascii="Calibri" w:hAnsi="Calibri"/>
                <w:sz w:val="19"/>
                <w:szCs w:val="19"/>
                <w:lang w:val="fr-FR" w:eastAsia="fr-FR" w:bidi="he-IL"/>
              </w:rPr>
            </w:pPr>
            <w:r w:rsidRPr="00C43989">
              <w:rPr>
                <w:rFonts w:ascii="Calibri" w:hAnsi="Calibri"/>
                <w:sz w:val="19"/>
                <w:szCs w:val="19"/>
                <w:lang w:val="fr-FR" w:eastAsia="fr-FR" w:bidi="he-IL"/>
              </w:rPr>
              <w:t xml:space="preserve">- Mobilité possible </w:t>
            </w:r>
          </w:p>
          <w:p w:rsidR="00400DB6" w:rsidRDefault="00400DB6" w:rsidP="00B17C4C">
            <w:pPr>
              <w:rPr>
                <w:rFonts w:ascii="Calibri" w:hAnsi="Calibri"/>
                <w:sz w:val="19"/>
                <w:szCs w:val="19"/>
                <w:lang w:val="fr-FR" w:eastAsia="fr-FR" w:bidi="he-IL"/>
              </w:rPr>
            </w:pPr>
            <w:r w:rsidRPr="00C43989">
              <w:rPr>
                <w:rFonts w:ascii="Calibri" w:hAnsi="Calibri"/>
                <w:sz w:val="19"/>
                <w:szCs w:val="19"/>
                <w:lang w:val="fr-FR" w:eastAsia="fr-FR" w:bidi="he-IL"/>
              </w:rPr>
              <w:t xml:space="preserve">- Surveillance plus facile </w:t>
            </w:r>
          </w:p>
          <w:p w:rsidR="00400DB6" w:rsidRDefault="00400DB6" w:rsidP="00B17C4C">
            <w:pPr>
              <w:rPr>
                <w:rFonts w:ascii="Calibri" w:hAnsi="Calibri"/>
                <w:sz w:val="19"/>
                <w:szCs w:val="19"/>
                <w:lang w:val="fr-FR" w:eastAsia="fr-FR" w:bidi="he-IL"/>
              </w:rPr>
            </w:pPr>
            <w:r w:rsidRPr="00C43989">
              <w:rPr>
                <w:rFonts w:ascii="Calibri" w:hAnsi="Calibri"/>
                <w:sz w:val="19"/>
                <w:szCs w:val="19"/>
                <w:lang w:val="fr-FR" w:eastAsia="fr-FR" w:bidi="he-IL"/>
              </w:rPr>
              <w:t xml:space="preserve">- Refroidissement plus rapide </w:t>
            </w:r>
          </w:p>
          <w:p w:rsidR="00400DB6" w:rsidRDefault="00400DB6" w:rsidP="00B17C4C">
            <w:pPr>
              <w:pStyle w:val="Lgende"/>
              <w:spacing w:after="0"/>
            </w:pPr>
            <w:r w:rsidRPr="00C43989">
              <w:rPr>
                <w:rFonts w:eastAsia="Times New Roman"/>
                <w:b w:val="0"/>
                <w:bCs w:val="0"/>
                <w:sz w:val="19"/>
                <w:szCs w:val="19"/>
                <w:lang w:eastAsia="fr-FR" w:bidi="he-IL"/>
              </w:rPr>
              <w:t>- Cycles plus courts</w:t>
            </w:r>
          </w:p>
        </w:tc>
        <w:tc>
          <w:tcPr>
            <w:tcW w:w="2076" w:type="dxa"/>
            <w:shd w:val="clear" w:color="auto" w:fill="auto"/>
          </w:tcPr>
          <w:p w:rsidR="00400DB6" w:rsidRDefault="00400DB6" w:rsidP="00B17C4C">
            <w:pPr>
              <w:rPr>
                <w:rFonts w:ascii="Calibri" w:hAnsi="Calibri"/>
                <w:sz w:val="19"/>
                <w:szCs w:val="19"/>
                <w:lang w:val="fr-FR" w:eastAsia="fr-FR" w:bidi="he-IL"/>
              </w:rPr>
            </w:pPr>
          </w:p>
          <w:p w:rsidR="00400DB6" w:rsidRPr="00C43989" w:rsidRDefault="00400DB6" w:rsidP="00B17C4C">
            <w:pPr>
              <w:rPr>
                <w:rFonts w:ascii="Calibri" w:hAnsi="Calibri"/>
                <w:sz w:val="19"/>
                <w:szCs w:val="19"/>
                <w:lang w:val="fr-FR" w:eastAsia="fr-FR" w:bidi="he-IL"/>
              </w:rPr>
            </w:pPr>
            <w:r w:rsidRPr="00C43989">
              <w:rPr>
                <w:rFonts w:ascii="Calibri" w:hAnsi="Calibri"/>
                <w:sz w:val="19"/>
                <w:szCs w:val="19"/>
                <w:lang w:val="fr-FR" w:eastAsia="fr-FR" w:bidi="he-IL"/>
              </w:rPr>
              <w:t xml:space="preserve">- Préparation des bois (refente. •.• ) </w:t>
            </w:r>
          </w:p>
          <w:p w:rsidR="00400DB6" w:rsidRPr="00C43989" w:rsidRDefault="00400DB6" w:rsidP="00B17C4C">
            <w:pPr>
              <w:rPr>
                <w:rFonts w:ascii="Calibri" w:hAnsi="Calibri"/>
                <w:sz w:val="19"/>
                <w:szCs w:val="19"/>
                <w:lang w:val="fr-FR" w:eastAsia="fr-FR" w:bidi="he-IL"/>
              </w:rPr>
            </w:pPr>
            <w:r w:rsidRPr="00C43989">
              <w:rPr>
                <w:rFonts w:ascii="Calibri" w:hAnsi="Calibri"/>
                <w:sz w:val="19"/>
                <w:szCs w:val="19"/>
                <w:lang w:val="fr-FR" w:eastAsia="fr-FR" w:bidi="he-IL"/>
              </w:rPr>
              <w:t xml:space="preserve">- </w:t>
            </w:r>
            <w:r>
              <w:rPr>
                <w:rFonts w:ascii="Calibri" w:hAnsi="Calibri"/>
                <w:sz w:val="19"/>
                <w:szCs w:val="19"/>
                <w:lang w:val="fr-FR" w:eastAsia="fr-FR" w:bidi="he-IL"/>
              </w:rPr>
              <w:t>D</w:t>
            </w:r>
            <w:r w:rsidRPr="00C43989">
              <w:rPr>
                <w:rFonts w:ascii="Calibri" w:hAnsi="Calibri"/>
                <w:sz w:val="19"/>
                <w:szCs w:val="19"/>
                <w:lang w:val="fr-FR" w:eastAsia="fr-FR" w:bidi="he-IL"/>
              </w:rPr>
              <w:t xml:space="preserve">urée de vie </w:t>
            </w:r>
            <w:r>
              <w:rPr>
                <w:rFonts w:ascii="Calibri" w:hAnsi="Calibri"/>
                <w:sz w:val="19"/>
                <w:szCs w:val="19"/>
                <w:lang w:val="fr-FR" w:eastAsia="fr-FR" w:bidi="he-IL"/>
              </w:rPr>
              <w:t>3 à 5 ans</w:t>
            </w:r>
          </w:p>
          <w:p w:rsidR="00400DB6" w:rsidRPr="00C43989" w:rsidRDefault="00400DB6" w:rsidP="00B17C4C">
            <w:pPr>
              <w:rPr>
                <w:rFonts w:ascii="Calibri" w:hAnsi="Calibri"/>
                <w:sz w:val="19"/>
                <w:szCs w:val="19"/>
                <w:lang w:val="fr-FR" w:eastAsia="fr-FR" w:bidi="he-IL"/>
              </w:rPr>
            </w:pPr>
            <w:r w:rsidRPr="00C43989">
              <w:rPr>
                <w:rFonts w:ascii="Calibri" w:hAnsi="Calibri"/>
                <w:sz w:val="19"/>
                <w:szCs w:val="19"/>
                <w:lang w:val="fr-FR" w:eastAsia="fr-FR" w:bidi="he-IL"/>
              </w:rPr>
              <w:t xml:space="preserve">- Investissement plus élevé </w:t>
            </w:r>
          </w:p>
          <w:p w:rsidR="00400DB6" w:rsidRDefault="00400DB6" w:rsidP="00B17C4C">
            <w:pPr>
              <w:rPr>
                <w:rFonts w:ascii="Calibri" w:hAnsi="Calibri"/>
                <w:sz w:val="19"/>
                <w:szCs w:val="19"/>
                <w:lang w:val="fr-FR" w:eastAsia="fr-FR" w:bidi="he-IL"/>
              </w:rPr>
            </w:pPr>
          </w:p>
          <w:p w:rsidR="00400DB6" w:rsidRDefault="00400DB6" w:rsidP="00B17C4C">
            <w:pPr>
              <w:pStyle w:val="Lgende"/>
              <w:spacing w:after="0"/>
            </w:pPr>
          </w:p>
        </w:tc>
      </w:tr>
      <w:tr w:rsidR="00400DB6" w:rsidRPr="00A16DEC" w:rsidTr="00B17C4C">
        <w:tc>
          <w:tcPr>
            <w:tcW w:w="2899" w:type="dxa"/>
            <w:shd w:val="clear" w:color="auto" w:fill="auto"/>
          </w:tcPr>
          <w:p w:rsidR="00400DB6" w:rsidRDefault="00400DB6" w:rsidP="00B17C4C">
            <w:pPr>
              <w:pStyle w:val="Lgende"/>
              <w:spacing w:after="0"/>
            </w:pPr>
            <w:r w:rsidRPr="00D4090D">
              <w:t>Meule casamançaise</w:t>
            </w:r>
          </w:p>
          <w:p w:rsidR="00400DB6" w:rsidRDefault="00400DB6" w:rsidP="00B17C4C"/>
        </w:tc>
        <w:tc>
          <w:tcPr>
            <w:tcW w:w="3331" w:type="dxa"/>
            <w:shd w:val="clear" w:color="auto" w:fill="auto"/>
          </w:tcPr>
          <w:p w:rsidR="00400DB6" w:rsidRPr="004C1A21" w:rsidRDefault="00400DB6" w:rsidP="00B17C4C">
            <w:pPr>
              <w:pStyle w:val="Lgende"/>
              <w:spacing w:after="0"/>
              <w:rPr>
                <w:rFonts w:eastAsia="Times New Roman"/>
                <w:b w:val="0"/>
                <w:color w:val="000000" w:themeColor="text1"/>
                <w:sz w:val="19"/>
                <w:szCs w:val="19"/>
                <w:lang w:eastAsia="fr-FR" w:bidi="he-IL"/>
              </w:rPr>
            </w:pPr>
            <w:r w:rsidRPr="00851043">
              <w:rPr>
                <w:rFonts w:eastAsia="Times New Roman"/>
                <w:b w:val="0"/>
                <w:sz w:val="19"/>
                <w:szCs w:val="19"/>
                <w:lang w:eastAsia="fr-FR" w:bidi="he-IL"/>
              </w:rPr>
              <w:t xml:space="preserve">- </w:t>
            </w:r>
            <w:r w:rsidRPr="004C1A21">
              <w:rPr>
                <w:rFonts w:eastAsia="Times New Roman"/>
                <w:b w:val="0"/>
                <w:color w:val="000000" w:themeColor="text1"/>
                <w:sz w:val="19"/>
                <w:szCs w:val="19"/>
                <w:lang w:eastAsia="fr-FR" w:bidi="he-IL"/>
              </w:rPr>
              <w:t>Conduite plus simple qu’une meule traditionnelle</w:t>
            </w:r>
          </w:p>
          <w:p w:rsidR="00400DB6" w:rsidRPr="004C1A21" w:rsidRDefault="00400DB6" w:rsidP="00B17C4C">
            <w:pPr>
              <w:rPr>
                <w:rFonts w:ascii="Calibri" w:hAnsi="Calibri"/>
                <w:bCs/>
                <w:color w:val="000000" w:themeColor="text1"/>
                <w:sz w:val="19"/>
                <w:szCs w:val="19"/>
                <w:lang w:val="fr-FR" w:eastAsia="fr-FR" w:bidi="he-IL"/>
              </w:rPr>
            </w:pPr>
            <w:r w:rsidRPr="004C1A21">
              <w:rPr>
                <w:rFonts w:ascii="Calibri" w:hAnsi="Calibri"/>
                <w:bCs/>
                <w:color w:val="000000" w:themeColor="text1"/>
                <w:sz w:val="19"/>
                <w:szCs w:val="19"/>
                <w:lang w:val="fr-FR" w:eastAsia="fr-FR" w:bidi="he-IL"/>
              </w:rPr>
              <w:t>-pas d’investissement</w:t>
            </w:r>
          </w:p>
          <w:p w:rsidR="00400DB6" w:rsidRPr="004C1A21" w:rsidRDefault="00400DB6" w:rsidP="00B17C4C">
            <w:pPr>
              <w:rPr>
                <w:rFonts w:ascii="Calibri" w:hAnsi="Calibri"/>
                <w:bCs/>
                <w:color w:val="000000" w:themeColor="text1"/>
                <w:sz w:val="19"/>
                <w:szCs w:val="19"/>
                <w:lang w:val="fr-FR" w:eastAsia="fr-FR" w:bidi="he-IL"/>
              </w:rPr>
            </w:pPr>
            <w:r w:rsidRPr="004C1A21">
              <w:rPr>
                <w:rFonts w:ascii="Calibri" w:hAnsi="Calibri"/>
                <w:bCs/>
                <w:color w:val="000000" w:themeColor="text1"/>
                <w:sz w:val="19"/>
                <w:szCs w:val="19"/>
                <w:lang w:val="fr-FR" w:eastAsia="fr-FR" w:bidi="he-IL"/>
              </w:rPr>
              <w:t>-Diminution de la durée de carbonisation</w:t>
            </w:r>
          </w:p>
          <w:p w:rsidR="00400DB6" w:rsidRDefault="00400DB6" w:rsidP="00B17C4C">
            <w:pPr>
              <w:rPr>
                <w:rFonts w:ascii="Calibri" w:hAnsi="Calibri"/>
                <w:bCs/>
                <w:sz w:val="19"/>
                <w:szCs w:val="19"/>
                <w:lang w:val="fr-FR" w:eastAsia="fr-FR" w:bidi="he-IL"/>
              </w:rPr>
            </w:pPr>
            <w:r w:rsidRPr="004C1A21">
              <w:rPr>
                <w:rFonts w:ascii="Calibri" w:hAnsi="Calibri"/>
                <w:bCs/>
                <w:color w:val="000000" w:themeColor="text1"/>
                <w:sz w:val="19"/>
                <w:szCs w:val="19"/>
                <w:lang w:val="fr-FR" w:eastAsia="fr-FR" w:bidi="he-IL"/>
              </w:rPr>
              <w:t>- Carbonisation homogène</w:t>
            </w:r>
          </w:p>
        </w:tc>
        <w:tc>
          <w:tcPr>
            <w:tcW w:w="2076" w:type="dxa"/>
            <w:shd w:val="clear" w:color="auto" w:fill="auto"/>
          </w:tcPr>
          <w:p w:rsidR="00400DB6" w:rsidRDefault="00400DB6" w:rsidP="00B17C4C">
            <w:pPr>
              <w:pStyle w:val="Lgende"/>
              <w:spacing w:after="0"/>
              <w:rPr>
                <w:rFonts w:eastAsia="Times New Roman"/>
                <w:b w:val="0"/>
                <w:sz w:val="19"/>
                <w:szCs w:val="19"/>
                <w:lang w:eastAsia="fr-FR" w:bidi="he-IL"/>
              </w:rPr>
            </w:pPr>
            <w:r w:rsidRPr="00BE5C53">
              <w:rPr>
                <w:rFonts w:eastAsia="Times New Roman"/>
                <w:b w:val="0"/>
                <w:sz w:val="19"/>
                <w:szCs w:val="19"/>
                <w:lang w:eastAsia="fr-FR" w:bidi="he-IL"/>
              </w:rPr>
              <w:t>Mobilité difficile</w:t>
            </w:r>
          </w:p>
          <w:p w:rsidR="00400DB6" w:rsidRPr="00BE5C53" w:rsidRDefault="00400DB6" w:rsidP="00B17C4C">
            <w:pPr>
              <w:rPr>
                <w:rFonts w:ascii="Calibri" w:hAnsi="Calibri"/>
                <w:bCs/>
                <w:sz w:val="19"/>
                <w:szCs w:val="19"/>
                <w:lang w:val="fr-FR" w:eastAsia="fr-FR" w:bidi="he-IL"/>
              </w:rPr>
            </w:pPr>
            <w:r w:rsidRPr="00851043">
              <w:rPr>
                <w:rFonts w:ascii="Calibri" w:hAnsi="Calibri"/>
                <w:bCs/>
                <w:sz w:val="19"/>
                <w:szCs w:val="19"/>
                <w:lang w:val="fr-FR" w:eastAsia="fr-FR" w:bidi="he-IL"/>
              </w:rPr>
              <w:t>-</w:t>
            </w:r>
            <w:r w:rsidRPr="004C1A21">
              <w:rPr>
                <w:rFonts w:ascii="Calibri" w:hAnsi="Calibri"/>
                <w:bCs/>
                <w:color w:val="000000" w:themeColor="text1"/>
                <w:sz w:val="19"/>
                <w:szCs w:val="19"/>
                <w:lang w:val="fr-FR" w:eastAsia="fr-FR" w:bidi="he-IL"/>
              </w:rPr>
              <w:t>gaspillage de bois</w:t>
            </w:r>
          </w:p>
        </w:tc>
      </w:tr>
    </w:tbl>
    <w:p w:rsidR="004C3489" w:rsidRPr="004C3489" w:rsidRDefault="004C3489">
      <w:pPr>
        <w:rPr>
          <w:lang w:val="fr-FR"/>
        </w:rPr>
      </w:pPr>
    </w:p>
    <w:p w:rsidR="003A0732" w:rsidRPr="00C43989" w:rsidRDefault="003A0732" w:rsidP="00032E6F">
      <w:pPr>
        <w:pStyle w:val="Corpsdetexte2"/>
        <w:spacing w:line="360" w:lineRule="auto"/>
        <w:ind w:left="1080" w:firstLine="360"/>
        <w:jc w:val="both"/>
        <w:rPr>
          <w:rFonts w:ascii="Calibri" w:hAnsi="Calibri" w:cs="Trebuchet MS"/>
          <w:b/>
          <w:sz w:val="24"/>
          <w:lang w:val="fr-FR"/>
        </w:rPr>
      </w:pPr>
      <w:r w:rsidRPr="00C43989">
        <w:rPr>
          <w:rFonts w:ascii="Calibri" w:hAnsi="Calibri" w:cs="Trebuchet MS"/>
          <w:b/>
          <w:sz w:val="24"/>
          <w:lang w:val="fr-FR"/>
        </w:rPr>
        <w:t>3.</w:t>
      </w:r>
      <w:r w:rsidR="00501865" w:rsidRPr="00C43989">
        <w:rPr>
          <w:rFonts w:ascii="Calibri" w:hAnsi="Calibri" w:cs="Trebuchet MS"/>
          <w:b/>
          <w:sz w:val="24"/>
          <w:lang w:val="fr-FR"/>
        </w:rPr>
        <w:t>2</w:t>
      </w:r>
      <w:r w:rsidRPr="00C43989">
        <w:rPr>
          <w:rFonts w:ascii="Calibri" w:hAnsi="Calibri" w:cs="Trebuchet MS"/>
          <w:b/>
          <w:sz w:val="24"/>
          <w:lang w:val="fr-FR"/>
        </w:rPr>
        <w:t>.2 Technologies utilisées dans l’espace Taï</w:t>
      </w:r>
    </w:p>
    <w:p w:rsidR="003A0732" w:rsidRPr="00C43989" w:rsidRDefault="003A0732" w:rsidP="003A0732">
      <w:pPr>
        <w:pStyle w:val="Corpsdetexte2"/>
        <w:spacing w:line="360" w:lineRule="auto"/>
        <w:ind w:left="1080" w:hanging="720"/>
        <w:jc w:val="both"/>
        <w:rPr>
          <w:rFonts w:ascii="Calibri" w:hAnsi="Calibri" w:cs="Trebuchet MS"/>
          <w:b/>
          <w:sz w:val="16"/>
          <w:szCs w:val="16"/>
          <w:lang w:val="fr-FR"/>
        </w:rPr>
      </w:pPr>
    </w:p>
    <w:p w:rsidR="00223261" w:rsidRPr="00AC4916" w:rsidRDefault="00223261" w:rsidP="00AC4916">
      <w:pPr>
        <w:pStyle w:val="Corpsdetexte2"/>
        <w:spacing w:line="360" w:lineRule="auto"/>
        <w:jc w:val="both"/>
        <w:rPr>
          <w:rFonts w:ascii="Calibri" w:hAnsi="Calibri" w:cs="Trebuchet MS"/>
          <w:sz w:val="24"/>
          <w:lang w:val="fr-FR"/>
        </w:rPr>
      </w:pPr>
      <w:r w:rsidRPr="00AC4916">
        <w:rPr>
          <w:rFonts w:ascii="Calibri" w:hAnsi="Calibri" w:cs="Trebuchet MS"/>
          <w:sz w:val="24"/>
          <w:lang w:val="fr-FR"/>
        </w:rPr>
        <w:t>Les technologies utilisées en Côte d’Ivoire et dans l’espace Taï</w:t>
      </w:r>
      <w:r w:rsidR="00FA18B0">
        <w:rPr>
          <w:rFonts w:ascii="Calibri" w:hAnsi="Calibri" w:cs="Trebuchet MS"/>
          <w:sz w:val="24"/>
          <w:lang w:val="fr-FR"/>
        </w:rPr>
        <w:t xml:space="preserve"> </w:t>
      </w:r>
      <w:r w:rsidRPr="00AC4916">
        <w:rPr>
          <w:rFonts w:ascii="Calibri" w:hAnsi="Calibri" w:cs="Trebuchet MS"/>
          <w:sz w:val="24"/>
          <w:lang w:val="fr-FR"/>
        </w:rPr>
        <w:t xml:space="preserve">sont presqu’exclusivement </w:t>
      </w:r>
      <w:r w:rsidR="003A0732" w:rsidRPr="00AC4916">
        <w:rPr>
          <w:rFonts w:ascii="Calibri" w:hAnsi="Calibri" w:cs="Trebuchet MS"/>
          <w:sz w:val="24"/>
          <w:lang w:val="fr-FR"/>
        </w:rPr>
        <w:t xml:space="preserve">des </w:t>
      </w:r>
    </w:p>
    <w:p w:rsidR="00AC4916" w:rsidRDefault="00AA1071" w:rsidP="00FA18B0">
      <w:pPr>
        <w:pStyle w:val="Corpsdetexte2"/>
        <w:spacing w:line="360" w:lineRule="auto"/>
        <w:jc w:val="both"/>
        <w:rPr>
          <w:rFonts w:asciiTheme="minorHAnsi" w:hAnsiTheme="minorHAnsi" w:cs="Trebuchet MS"/>
          <w:sz w:val="24"/>
          <w:lang w:val="fr-FR"/>
        </w:rPr>
      </w:pPr>
      <w:r w:rsidRPr="00AC4916">
        <w:rPr>
          <w:rFonts w:asciiTheme="minorHAnsi" w:hAnsiTheme="minorHAnsi" w:cs="Trebuchet MS"/>
          <w:sz w:val="24"/>
          <w:lang w:val="fr-FR"/>
        </w:rPr>
        <w:t xml:space="preserve">meules traditionnelles artisanales et en terre sans cheminée ni pipe d’évacuation des </w:t>
      </w:r>
      <w:r w:rsidR="00AC4916" w:rsidRPr="00AC4916">
        <w:rPr>
          <w:rFonts w:asciiTheme="minorHAnsi" w:hAnsiTheme="minorHAnsi" w:cs="Trebuchet MS"/>
          <w:sz w:val="24"/>
          <w:lang w:val="fr-FR"/>
        </w:rPr>
        <w:t>goudrons</w:t>
      </w:r>
      <w:r w:rsidR="00FA18B0">
        <w:rPr>
          <w:rFonts w:asciiTheme="minorHAnsi" w:hAnsiTheme="minorHAnsi" w:cs="Trebuchet MS"/>
          <w:sz w:val="24"/>
          <w:lang w:val="fr-FR"/>
        </w:rPr>
        <w:t xml:space="preserve"> </w:t>
      </w:r>
      <w:r w:rsidRPr="00AC4916">
        <w:rPr>
          <w:rFonts w:asciiTheme="minorHAnsi" w:hAnsiTheme="minorHAnsi" w:cs="Trebuchet MS"/>
          <w:sz w:val="24"/>
          <w:lang w:val="fr-FR"/>
        </w:rPr>
        <w:t>(Figure</w:t>
      </w:r>
      <w:r w:rsidR="004545F4">
        <w:rPr>
          <w:rFonts w:asciiTheme="minorHAnsi" w:hAnsiTheme="minorHAnsi" w:cs="Trebuchet MS"/>
          <w:sz w:val="24"/>
          <w:lang w:val="fr-FR"/>
        </w:rPr>
        <w:t>s</w:t>
      </w:r>
      <w:r w:rsidR="00982AEC">
        <w:rPr>
          <w:rFonts w:asciiTheme="minorHAnsi" w:hAnsiTheme="minorHAnsi" w:cs="Trebuchet MS"/>
          <w:sz w:val="24"/>
          <w:lang w:val="fr-FR"/>
        </w:rPr>
        <w:t>7</w:t>
      </w:r>
      <w:r w:rsidR="00FA18B0">
        <w:rPr>
          <w:rFonts w:asciiTheme="minorHAnsi" w:hAnsiTheme="minorHAnsi" w:cs="Trebuchet MS"/>
          <w:sz w:val="24"/>
          <w:lang w:val="fr-FR"/>
        </w:rPr>
        <w:t xml:space="preserve"> </w:t>
      </w:r>
      <w:r w:rsidRPr="00AC4916">
        <w:rPr>
          <w:rFonts w:asciiTheme="minorHAnsi" w:hAnsiTheme="minorHAnsi" w:cs="Trebuchet MS"/>
          <w:sz w:val="24"/>
          <w:lang w:val="fr-FR"/>
        </w:rPr>
        <w:t xml:space="preserve">et </w:t>
      </w:r>
      <w:r w:rsidR="00982AEC">
        <w:rPr>
          <w:rFonts w:asciiTheme="minorHAnsi" w:hAnsiTheme="minorHAnsi" w:cs="Trebuchet MS"/>
          <w:sz w:val="24"/>
          <w:lang w:val="fr-FR"/>
        </w:rPr>
        <w:t>8</w:t>
      </w:r>
      <w:r w:rsidRPr="00AC4916">
        <w:rPr>
          <w:rFonts w:asciiTheme="minorHAnsi" w:hAnsiTheme="minorHAnsi" w:cs="Trebuchet MS"/>
          <w:sz w:val="24"/>
          <w:lang w:val="fr-FR"/>
        </w:rPr>
        <w:t xml:space="preserve">). A cet effet, il faut noter que la dénomination correcte du matériel </w:t>
      </w:r>
      <w:r w:rsidR="00AC4916">
        <w:rPr>
          <w:rFonts w:asciiTheme="minorHAnsi" w:hAnsiTheme="minorHAnsi" w:cs="Trebuchet MS"/>
          <w:sz w:val="24"/>
          <w:lang w:val="fr-FR"/>
        </w:rPr>
        <w:t xml:space="preserve">de </w:t>
      </w:r>
      <w:r w:rsidR="00AC4916" w:rsidRPr="00AC4916">
        <w:rPr>
          <w:rFonts w:asciiTheme="minorHAnsi" w:hAnsiTheme="minorHAnsi" w:cs="Trebuchet MS"/>
          <w:sz w:val="24"/>
          <w:lang w:val="fr-FR"/>
        </w:rPr>
        <w:t>carbonisation utilisé en Côte d’Ivoire est «</w:t>
      </w:r>
      <w:r w:rsidR="00AC4916" w:rsidRPr="00AC4916">
        <w:rPr>
          <w:rFonts w:asciiTheme="minorHAnsi" w:hAnsiTheme="minorHAnsi" w:cs="Trebuchet MS"/>
          <w:i/>
          <w:sz w:val="24"/>
          <w:lang w:val="fr-FR"/>
        </w:rPr>
        <w:t>meule</w:t>
      </w:r>
      <w:r w:rsidR="00AC4916" w:rsidRPr="00AC4916">
        <w:rPr>
          <w:rFonts w:asciiTheme="minorHAnsi" w:hAnsiTheme="minorHAnsi" w:cs="Trebuchet MS"/>
          <w:sz w:val="24"/>
          <w:lang w:val="fr-FR"/>
        </w:rPr>
        <w:t>» et non «</w:t>
      </w:r>
      <w:r w:rsidR="00AC4916" w:rsidRPr="00AC4916">
        <w:rPr>
          <w:rFonts w:asciiTheme="minorHAnsi" w:hAnsiTheme="minorHAnsi" w:cs="Trebuchet MS"/>
          <w:i/>
          <w:sz w:val="24"/>
          <w:lang w:val="fr-FR"/>
        </w:rPr>
        <w:t>four</w:t>
      </w:r>
      <w:r w:rsidR="00AC4916" w:rsidRPr="00AC4916">
        <w:rPr>
          <w:rFonts w:asciiTheme="minorHAnsi" w:hAnsiTheme="minorHAnsi" w:cs="Trebuchet MS"/>
          <w:sz w:val="24"/>
          <w:lang w:val="fr-FR"/>
        </w:rPr>
        <w:t>» (IEPF, 1994). Cette technique</w:t>
      </w:r>
    </w:p>
    <w:p w:rsidR="0038692F" w:rsidRPr="00C43989" w:rsidRDefault="00AA1071" w:rsidP="000A5799">
      <w:pPr>
        <w:pStyle w:val="Corpsdetexte2"/>
        <w:spacing w:line="360" w:lineRule="auto"/>
        <w:ind w:left="142"/>
        <w:jc w:val="both"/>
        <w:rPr>
          <w:rFonts w:ascii="Calibri" w:hAnsi="Calibri" w:cs="Trebuchet MS"/>
          <w:sz w:val="24"/>
          <w:lang w:val="fr-FR"/>
        </w:rPr>
      </w:pPr>
      <w:r w:rsidRPr="00AC4916">
        <w:rPr>
          <w:rFonts w:asciiTheme="minorHAnsi" w:hAnsiTheme="minorHAnsi" w:cs="Trebuchet MS"/>
          <w:sz w:val="24"/>
          <w:lang w:val="fr-FR"/>
        </w:rPr>
        <w:lastRenderedPageBreak/>
        <w:t xml:space="preserve">est l’une des plus rudimentaires parmi les procédés de carbonisation. </w:t>
      </w:r>
      <w:r w:rsidR="00AC4916" w:rsidRPr="00AC4916">
        <w:rPr>
          <w:rFonts w:asciiTheme="minorHAnsi" w:hAnsiTheme="minorHAnsi"/>
          <w:sz w:val="24"/>
          <w:lang w:val="fr-FR"/>
        </w:rPr>
        <w:t>C’est  donc une technique qui gaspille beaucoup de bois</w:t>
      </w:r>
      <w:r w:rsidR="00FA18B0">
        <w:rPr>
          <w:rFonts w:asciiTheme="minorHAnsi" w:hAnsiTheme="minorHAnsi"/>
          <w:sz w:val="24"/>
          <w:lang w:val="fr-FR"/>
        </w:rPr>
        <w:t xml:space="preserve"> </w:t>
      </w:r>
      <w:r w:rsidRPr="00AC4916">
        <w:rPr>
          <w:rFonts w:asciiTheme="minorHAnsi" w:hAnsiTheme="minorHAnsi" w:cs="Trebuchet MS"/>
          <w:sz w:val="24"/>
          <w:lang w:val="fr-FR"/>
        </w:rPr>
        <w:t xml:space="preserve">et produit énormément </w:t>
      </w:r>
      <w:r w:rsidR="0038692F" w:rsidRPr="00AC4916">
        <w:rPr>
          <w:rFonts w:asciiTheme="minorHAnsi" w:hAnsiTheme="minorHAnsi" w:cs="Trebuchet MS"/>
          <w:sz w:val="24"/>
          <w:lang w:val="fr-FR"/>
        </w:rPr>
        <w:t>de fumées.</w:t>
      </w:r>
      <w:r w:rsidR="00FA18B0">
        <w:rPr>
          <w:rFonts w:asciiTheme="minorHAnsi" w:hAnsiTheme="minorHAnsi" w:cs="Trebuchet MS"/>
          <w:sz w:val="24"/>
          <w:lang w:val="fr-FR"/>
        </w:rPr>
        <w:t xml:space="preserve"> </w:t>
      </w:r>
      <w:r w:rsidR="0038692F">
        <w:rPr>
          <w:rFonts w:ascii="Calibri" w:hAnsi="Calibri" w:cs="Trebuchet MS"/>
          <w:sz w:val="24"/>
          <w:lang w:val="fr-FR"/>
        </w:rPr>
        <w:t xml:space="preserve">Par </w:t>
      </w:r>
      <w:r w:rsidR="0038692F" w:rsidRPr="00C43989">
        <w:rPr>
          <w:rFonts w:ascii="Calibri" w:hAnsi="Calibri" w:cs="Trebuchet MS"/>
          <w:sz w:val="24"/>
          <w:lang w:val="fr-FR"/>
        </w:rPr>
        <w:t>ailleurs</w:t>
      </w:r>
      <w:r w:rsidR="00FA18B0">
        <w:rPr>
          <w:rFonts w:ascii="Calibri" w:hAnsi="Calibri" w:cs="Trebuchet MS"/>
          <w:sz w:val="24"/>
          <w:lang w:val="fr-FR"/>
        </w:rPr>
        <w:t xml:space="preserve"> </w:t>
      </w:r>
      <w:r w:rsidR="0038692F" w:rsidRPr="00C43989">
        <w:rPr>
          <w:rFonts w:ascii="Calibri" w:hAnsi="Calibri" w:cs="Trebuchet MS"/>
          <w:sz w:val="24"/>
          <w:lang w:val="fr-FR"/>
        </w:rPr>
        <w:t>la qualité du charbon obtenue est relativement passable.</w:t>
      </w:r>
    </w:p>
    <w:p w:rsidR="004C3489" w:rsidRDefault="004C3489">
      <w:pPr>
        <w:pStyle w:val="Corpsdetexte2"/>
        <w:spacing w:line="360" w:lineRule="auto"/>
        <w:jc w:val="both"/>
        <w:rPr>
          <w:rFonts w:asciiTheme="minorHAnsi" w:hAnsiTheme="minorHAnsi" w:cs="Trebuchet MS"/>
          <w:sz w:val="24"/>
          <w:lang w:val="fr-FR"/>
        </w:rPr>
      </w:pPr>
    </w:p>
    <w:p w:rsidR="003A0732" w:rsidRPr="007317E7" w:rsidRDefault="00035A6E" w:rsidP="002A4A23">
      <w:pPr>
        <w:autoSpaceDE w:val="0"/>
        <w:autoSpaceDN w:val="0"/>
        <w:adjustRightInd w:val="0"/>
        <w:jc w:val="center"/>
        <w:rPr>
          <w:lang w:val="fr-FR"/>
        </w:rPr>
      </w:pPr>
      <w:r>
        <w:rPr>
          <w:rFonts w:cs="Cambria"/>
          <w:noProof/>
          <w:lang w:val="fr-FR" w:eastAsia="fr-FR"/>
        </w:rPr>
        <w:drawing>
          <wp:inline distT="0" distB="0" distL="0" distR="0">
            <wp:extent cx="2529205" cy="2933065"/>
            <wp:effectExtent l="19050" t="0" r="4445" b="0"/>
            <wp:docPr id="8" name="Image 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68"/>
                    <pic:cNvPicPr>
                      <a:picLocks noChangeAspect="1" noChangeArrowheads="1"/>
                    </pic:cNvPicPr>
                  </pic:nvPicPr>
                  <pic:blipFill>
                    <a:blip r:embed="rId20" cstate="print"/>
                    <a:srcRect/>
                    <a:stretch>
                      <a:fillRect/>
                    </a:stretch>
                  </pic:blipFill>
                  <pic:spPr bwMode="auto">
                    <a:xfrm>
                      <a:off x="0" y="0"/>
                      <a:ext cx="2529205" cy="2933065"/>
                    </a:xfrm>
                    <a:prstGeom prst="rect">
                      <a:avLst/>
                    </a:prstGeom>
                    <a:noFill/>
                    <a:ln w="9525">
                      <a:noFill/>
                      <a:miter lim="800000"/>
                      <a:headEnd/>
                      <a:tailEnd/>
                    </a:ln>
                  </pic:spPr>
                </pic:pic>
              </a:graphicData>
            </a:graphic>
          </wp:inline>
        </w:drawing>
      </w:r>
      <w:r w:rsidR="002A4A23">
        <w:rPr>
          <w:noProof/>
          <w:lang w:val="fr-FR" w:eastAsia="fr-FR"/>
        </w:rPr>
        <w:drawing>
          <wp:inline distT="0" distB="0" distL="0" distR="0">
            <wp:extent cx="2291715" cy="3051810"/>
            <wp:effectExtent l="19050" t="0" r="0" b="0"/>
            <wp:docPr id="3"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srcRect/>
                    <a:stretch>
                      <a:fillRect/>
                    </a:stretch>
                  </pic:blipFill>
                  <pic:spPr bwMode="auto">
                    <a:xfrm>
                      <a:off x="0" y="0"/>
                      <a:ext cx="2291715" cy="3051810"/>
                    </a:xfrm>
                    <a:prstGeom prst="rect">
                      <a:avLst/>
                    </a:prstGeom>
                    <a:noFill/>
                    <a:ln w="9525">
                      <a:noFill/>
                      <a:miter lim="800000"/>
                      <a:headEnd/>
                      <a:tailEnd/>
                    </a:ln>
                  </pic:spPr>
                </pic:pic>
              </a:graphicData>
            </a:graphic>
          </wp:inline>
        </w:drawing>
      </w:r>
    </w:p>
    <w:p w:rsidR="002D2CE2" w:rsidRPr="00C43989" w:rsidRDefault="00FA18B0" w:rsidP="00982AEC">
      <w:pPr>
        <w:pStyle w:val="Lgende"/>
      </w:pPr>
      <w:bookmarkStart w:id="38" w:name="_Toc399852723"/>
      <w:r>
        <w:t xml:space="preserve">                   </w:t>
      </w:r>
      <w:r w:rsidR="00982AEC">
        <w:t xml:space="preserve">Figure </w:t>
      </w:r>
      <w:r w:rsidR="00EA2AF4">
        <w:fldChar w:fldCharType="begin"/>
      </w:r>
      <w:r w:rsidR="00982AEC">
        <w:instrText xml:space="preserve"> SEQ Figure \* ARABIC </w:instrText>
      </w:r>
      <w:r w:rsidR="00EA2AF4">
        <w:fldChar w:fldCharType="separate"/>
      </w:r>
      <w:r w:rsidR="00277873">
        <w:rPr>
          <w:noProof/>
        </w:rPr>
        <w:t>7</w:t>
      </w:r>
      <w:r w:rsidR="00EA2AF4">
        <w:fldChar w:fldCharType="end"/>
      </w:r>
      <w:r w:rsidR="002D2CE2" w:rsidRPr="00C43989">
        <w:rPr>
          <w:b w:val="0"/>
        </w:rPr>
        <w:t xml:space="preserve"> : </w:t>
      </w:r>
      <w:r w:rsidR="003E72AF" w:rsidRPr="00C43989">
        <w:t xml:space="preserve">Meule </w:t>
      </w:r>
      <w:r w:rsidR="002A4A23">
        <w:t>en fonctionnement</w:t>
      </w:r>
      <w:r>
        <w:t xml:space="preserve">           </w:t>
      </w:r>
      <w:r w:rsidR="00982AEC">
        <w:t xml:space="preserve">Figure </w:t>
      </w:r>
      <w:r w:rsidR="00EA2AF4">
        <w:fldChar w:fldCharType="begin"/>
      </w:r>
      <w:r w:rsidR="00982AEC">
        <w:instrText xml:space="preserve"> SEQ Figure \* ARABIC </w:instrText>
      </w:r>
      <w:r w:rsidR="00EA2AF4">
        <w:fldChar w:fldCharType="separate"/>
      </w:r>
      <w:r w:rsidR="00277873">
        <w:rPr>
          <w:noProof/>
        </w:rPr>
        <w:t>8</w:t>
      </w:r>
      <w:r w:rsidR="00EA2AF4">
        <w:fldChar w:fldCharType="end"/>
      </w:r>
      <w:r w:rsidR="003E72AF" w:rsidRPr="00C43989">
        <w:t> </w:t>
      </w:r>
      <w:r w:rsidR="002D2CE2" w:rsidRPr="00C43989">
        <w:t xml:space="preserve">: </w:t>
      </w:r>
      <w:r w:rsidR="003E72AF" w:rsidRPr="00C43989">
        <w:t xml:space="preserve">Meule </w:t>
      </w:r>
      <w:r w:rsidR="002A4A23">
        <w:t>en construction</w:t>
      </w:r>
      <w:bookmarkEnd w:id="38"/>
    </w:p>
    <w:p w:rsidR="004C3489" w:rsidRDefault="004C3489">
      <w:pPr>
        <w:autoSpaceDE w:val="0"/>
        <w:autoSpaceDN w:val="0"/>
        <w:adjustRightInd w:val="0"/>
        <w:spacing w:line="360" w:lineRule="auto"/>
        <w:jc w:val="both"/>
        <w:rPr>
          <w:rFonts w:ascii="Calibri" w:hAnsi="Calibri" w:cs="Trebuchet MS"/>
          <w:lang w:val="fr-FR"/>
        </w:rPr>
      </w:pPr>
    </w:p>
    <w:p w:rsidR="00FC66A8" w:rsidRPr="00FC66A8" w:rsidRDefault="00FC66A8" w:rsidP="00FC66A8">
      <w:pPr>
        <w:pStyle w:val="Lgende"/>
        <w:spacing w:line="360" w:lineRule="auto"/>
        <w:ind w:firstLine="720"/>
        <w:jc w:val="both"/>
        <w:rPr>
          <w:rFonts w:cs="Cambria"/>
        </w:rPr>
      </w:pPr>
      <w:r w:rsidRPr="00FC66A8">
        <w:rPr>
          <w:rFonts w:cs="Cambria"/>
        </w:rPr>
        <w:t>3.2.3</w:t>
      </w:r>
      <w:r w:rsidR="00631C93">
        <w:rPr>
          <w:rFonts w:cs="Cambria"/>
        </w:rPr>
        <w:t xml:space="preserve"> T</w:t>
      </w:r>
      <w:r w:rsidRPr="00FC66A8">
        <w:rPr>
          <w:rFonts w:cs="Cambria"/>
        </w:rPr>
        <w:t>echnologies de carbonisation proposée</w:t>
      </w:r>
      <w:r w:rsidR="00631C93">
        <w:rPr>
          <w:rFonts w:cs="Cambria"/>
        </w:rPr>
        <w:t>s</w:t>
      </w:r>
    </w:p>
    <w:p w:rsidR="00315AF2" w:rsidRDefault="005B6172">
      <w:pPr>
        <w:pStyle w:val="Lgende"/>
        <w:spacing w:line="360" w:lineRule="auto"/>
        <w:jc w:val="both"/>
      </w:pPr>
      <w:r>
        <w:rPr>
          <w:rFonts w:cs="Cambria"/>
          <w:b w:val="0"/>
        </w:rPr>
        <w:t xml:space="preserve">Le four </w:t>
      </w:r>
      <w:r w:rsidRPr="00D4090D">
        <w:rPr>
          <w:rFonts w:cs="Cambria"/>
          <w:b w:val="0"/>
        </w:rPr>
        <w:t>cylindrique de type Mangnien</w:t>
      </w:r>
      <w:r>
        <w:rPr>
          <w:rFonts w:cs="Cambria"/>
          <w:b w:val="0"/>
        </w:rPr>
        <w:t xml:space="preserve"> a</w:t>
      </w:r>
      <w:r w:rsidRPr="00D4090D">
        <w:rPr>
          <w:rFonts w:cs="Cambria"/>
          <w:b w:val="0"/>
        </w:rPr>
        <w:t xml:space="preserve"> déjà </w:t>
      </w:r>
      <w:r>
        <w:rPr>
          <w:rFonts w:cs="Cambria"/>
          <w:b w:val="0"/>
        </w:rPr>
        <w:t xml:space="preserve">été </w:t>
      </w:r>
      <w:r w:rsidRPr="00D4090D">
        <w:rPr>
          <w:rFonts w:cs="Cambria"/>
          <w:b w:val="0"/>
        </w:rPr>
        <w:t xml:space="preserve">testé </w:t>
      </w:r>
      <w:r>
        <w:rPr>
          <w:rFonts w:cs="Cambria"/>
          <w:b w:val="0"/>
        </w:rPr>
        <w:t xml:space="preserve">successivement </w:t>
      </w:r>
      <w:r w:rsidRPr="00D4090D">
        <w:rPr>
          <w:rFonts w:cs="Cambria"/>
          <w:b w:val="0"/>
        </w:rPr>
        <w:t xml:space="preserve"> par </w:t>
      </w:r>
      <w:r w:rsidRPr="00DC406D">
        <w:rPr>
          <w:b w:val="0"/>
          <w:lang w:eastAsia="fr-FR"/>
        </w:rPr>
        <w:t>l’ex-IDEFOR/DFO, l’ex-CTFT</w:t>
      </w:r>
      <w:r>
        <w:rPr>
          <w:b w:val="0"/>
          <w:lang w:eastAsia="fr-FR"/>
        </w:rPr>
        <w:t>-CI</w:t>
      </w:r>
      <w:r w:rsidRPr="00DC406D">
        <w:rPr>
          <w:b w:val="0"/>
          <w:lang w:eastAsia="fr-FR"/>
        </w:rPr>
        <w:t xml:space="preserve"> et le CNRA</w:t>
      </w:r>
      <w:r w:rsidRPr="003F19A7">
        <w:rPr>
          <w:rFonts w:cs="Cambria"/>
          <w:b w:val="0"/>
        </w:rPr>
        <w:t xml:space="preserve"> dans sa base de carbonisation d’Anguédédou et des</w:t>
      </w:r>
      <w:r>
        <w:rPr>
          <w:rFonts w:cs="Cambria"/>
          <w:b w:val="0"/>
        </w:rPr>
        <w:t xml:space="preserve"> coopératives de charbonniers ont été formées à son utilisation formationà Alépé, Dabou, Douagbafla, Mopri et Oumé entre 1995 et 1997</w:t>
      </w:r>
      <w:r w:rsidRPr="00D4090D">
        <w:rPr>
          <w:rFonts w:cs="Cambria"/>
          <w:b w:val="0"/>
        </w:rPr>
        <w:t xml:space="preserve">. </w:t>
      </w:r>
      <w:r w:rsidR="003A0732" w:rsidRPr="00D4090D">
        <w:rPr>
          <w:rFonts w:cs="Cambria"/>
          <w:b w:val="0"/>
        </w:rPr>
        <w:t>Ces technologies sont faciles à conduire et peuvent être transporté</w:t>
      </w:r>
      <w:r w:rsidR="00DC3E25">
        <w:rPr>
          <w:rFonts w:cs="Cambria"/>
          <w:b w:val="0"/>
        </w:rPr>
        <w:t>e</w:t>
      </w:r>
      <w:r w:rsidR="003A0732" w:rsidRPr="00D4090D">
        <w:rPr>
          <w:rFonts w:cs="Cambria"/>
          <w:b w:val="0"/>
        </w:rPr>
        <w:t xml:space="preserve">s d’un site à un autre. Le four métallique </w:t>
      </w:r>
      <w:r w:rsidR="008A3C7F">
        <w:rPr>
          <w:rFonts w:cs="Cambria"/>
          <w:b w:val="0"/>
        </w:rPr>
        <w:t>est</w:t>
      </w:r>
      <w:r w:rsidR="007E1B4B">
        <w:rPr>
          <w:rFonts w:cs="Cambria"/>
          <w:b w:val="0"/>
        </w:rPr>
        <w:t xml:space="preserve"> actuellement</w:t>
      </w:r>
      <w:r w:rsidR="003A0732" w:rsidRPr="00D4090D">
        <w:rPr>
          <w:rFonts w:cs="Cambria"/>
          <w:b w:val="0"/>
        </w:rPr>
        <w:t xml:space="preserve"> utilisé</w:t>
      </w:r>
      <w:r w:rsidR="00FA18B0">
        <w:rPr>
          <w:rFonts w:cs="Cambria"/>
          <w:b w:val="0"/>
        </w:rPr>
        <w:t xml:space="preserve"> </w:t>
      </w:r>
      <w:r w:rsidR="003A0732" w:rsidRPr="00D4090D">
        <w:rPr>
          <w:rFonts w:cs="Cambria"/>
          <w:b w:val="0"/>
        </w:rPr>
        <w:t>par l’association MALEBI dans la Région de Dimbokro et les résultats semblent prometteurs</w:t>
      </w:r>
      <w:r w:rsidR="003A0732" w:rsidRPr="002E0CD4">
        <w:rPr>
          <w:rFonts w:cs="Cambria"/>
          <w:b w:val="0"/>
        </w:rPr>
        <w:t>.</w:t>
      </w:r>
      <w:r w:rsidR="00FA18B0">
        <w:rPr>
          <w:rFonts w:cs="Cambria"/>
          <w:b w:val="0"/>
        </w:rPr>
        <w:t xml:space="preserve"> </w:t>
      </w:r>
      <w:r w:rsidR="00916128" w:rsidRPr="002E0CD4">
        <w:rPr>
          <w:rFonts w:cs="Cambria"/>
          <w:b w:val="0"/>
        </w:rPr>
        <w:t>En effet, a</w:t>
      </w:r>
      <w:r w:rsidR="00916128" w:rsidRPr="002E0CD4">
        <w:rPr>
          <w:b w:val="0"/>
        </w:rPr>
        <w:t>vec cette dernière</w:t>
      </w:r>
      <w:r w:rsidR="002E0CD4" w:rsidRPr="002E0CD4">
        <w:rPr>
          <w:b w:val="0"/>
        </w:rPr>
        <w:t xml:space="preserve">, </w:t>
      </w:r>
      <w:r w:rsidR="00916128" w:rsidRPr="002E0CD4">
        <w:rPr>
          <w:b w:val="0"/>
        </w:rPr>
        <w:t>il est possible de produire 11 à 12 sacs par four de charbon en 4 jours</w:t>
      </w:r>
      <w:r w:rsidR="00FA18B0">
        <w:rPr>
          <w:b w:val="0"/>
        </w:rPr>
        <w:t xml:space="preserve"> </w:t>
      </w:r>
      <w:r w:rsidR="00331FF6">
        <w:rPr>
          <w:b w:val="0"/>
        </w:rPr>
        <w:t>.</w:t>
      </w:r>
      <w:r w:rsidR="003A0732" w:rsidRPr="002E0CD4">
        <w:rPr>
          <w:rFonts w:cs="Cambria"/>
          <w:b w:val="0"/>
        </w:rPr>
        <w:t>En outre,</w:t>
      </w:r>
      <w:r w:rsidR="004F150A" w:rsidRPr="002E0CD4">
        <w:rPr>
          <w:rFonts w:cs="Cambria"/>
          <w:b w:val="0"/>
        </w:rPr>
        <w:t xml:space="preserve"> des centres de formation technique </w:t>
      </w:r>
      <w:r w:rsidR="004F150A">
        <w:rPr>
          <w:rFonts w:cs="Cambria"/>
          <w:b w:val="0"/>
        </w:rPr>
        <w:t>(Lycée professionnel d</w:t>
      </w:r>
      <w:r w:rsidR="001C7978">
        <w:rPr>
          <w:rFonts w:cs="Cambria"/>
          <w:b w:val="0"/>
        </w:rPr>
        <w:t>e Man</w:t>
      </w:r>
      <w:r w:rsidR="004F150A">
        <w:rPr>
          <w:rFonts w:cs="Cambria"/>
          <w:b w:val="0"/>
        </w:rPr>
        <w:t xml:space="preserve">, Centre de </w:t>
      </w:r>
      <w:r w:rsidR="001C7978">
        <w:rPr>
          <w:rFonts w:cs="Cambria"/>
          <w:b w:val="0"/>
        </w:rPr>
        <w:t>Formation Professionnel</w:t>
      </w:r>
      <w:r w:rsidR="00331FF6">
        <w:rPr>
          <w:rFonts w:cs="Cambria"/>
          <w:b w:val="0"/>
        </w:rPr>
        <w:t>le</w:t>
      </w:r>
      <w:r w:rsidR="00FA18B0">
        <w:rPr>
          <w:rFonts w:cs="Cambria"/>
          <w:b w:val="0"/>
        </w:rPr>
        <w:t xml:space="preserve"> </w:t>
      </w:r>
      <w:r w:rsidR="004F150A">
        <w:rPr>
          <w:rFonts w:cs="Cambria"/>
          <w:b w:val="0"/>
        </w:rPr>
        <w:t xml:space="preserve">de </w:t>
      </w:r>
      <w:r w:rsidR="00916128">
        <w:rPr>
          <w:rFonts w:cs="Cambria"/>
          <w:b w:val="0"/>
        </w:rPr>
        <w:t>Yopougon</w:t>
      </w:r>
      <w:r w:rsidR="00331FF6">
        <w:rPr>
          <w:rFonts w:cs="Cambria"/>
          <w:b w:val="0"/>
        </w:rPr>
        <w:t>)</w:t>
      </w:r>
      <w:r w:rsidR="00FA18B0">
        <w:rPr>
          <w:rFonts w:cs="Cambria"/>
          <w:b w:val="0"/>
        </w:rPr>
        <w:t xml:space="preserve"> </w:t>
      </w:r>
      <w:r w:rsidR="00331FF6" w:rsidRPr="002E0CD4">
        <w:rPr>
          <w:rFonts w:cs="Cambria"/>
          <w:b w:val="0"/>
        </w:rPr>
        <w:t>en ont déjà fabriqué</w:t>
      </w:r>
      <w:r w:rsidR="00916128">
        <w:rPr>
          <w:rFonts w:cs="Cambria"/>
          <w:b w:val="0"/>
        </w:rPr>
        <w:t>.</w:t>
      </w:r>
      <w:r w:rsidR="00FA18B0">
        <w:rPr>
          <w:rFonts w:cs="Cambria"/>
          <w:b w:val="0"/>
        </w:rPr>
        <w:t xml:space="preserve"> </w:t>
      </w:r>
      <w:r w:rsidR="007A2A19" w:rsidRPr="007A2A19">
        <w:rPr>
          <w:rFonts w:cs="Cambria"/>
          <w:b w:val="0"/>
        </w:rPr>
        <w:t>Trois dimensions  sont courantes en Côte d’Ivoire : 8, 12  et 15 m</w:t>
      </w:r>
      <w:r w:rsidR="00851043" w:rsidRPr="00851043">
        <w:rPr>
          <w:rFonts w:cs="Cambria"/>
          <w:vertAlign w:val="superscript"/>
        </w:rPr>
        <w:t>3</w:t>
      </w:r>
      <w:r w:rsidR="007A2A19" w:rsidRPr="007A2A19">
        <w:rPr>
          <w:rFonts w:cs="Cambria"/>
          <w:b w:val="0"/>
        </w:rPr>
        <w:t>. L’épaisseur de tôle est de 5 mm</w:t>
      </w:r>
      <w:r w:rsidR="00916128">
        <w:rPr>
          <w:rFonts w:cs="Cambria"/>
          <w:b w:val="0"/>
        </w:rPr>
        <w:t>.</w:t>
      </w:r>
      <w:r w:rsidR="00307996">
        <w:rPr>
          <w:rFonts w:cs="Cambria"/>
          <w:b w:val="0"/>
        </w:rPr>
        <w:t xml:space="preserve"> C’est donc  cette technologie que n</w:t>
      </w:r>
      <w:r w:rsidR="004545F4">
        <w:rPr>
          <w:rFonts w:cs="Cambria"/>
          <w:b w:val="0"/>
        </w:rPr>
        <w:t xml:space="preserve">ous proposons pour l’espace Taï, </w:t>
      </w:r>
    </w:p>
    <w:p w:rsidR="00CB0503" w:rsidRDefault="00CB0503" w:rsidP="00CB0503">
      <w:pPr>
        <w:autoSpaceDE w:val="0"/>
        <w:autoSpaceDN w:val="0"/>
        <w:adjustRightInd w:val="0"/>
        <w:spacing w:line="360" w:lineRule="auto"/>
        <w:jc w:val="both"/>
        <w:rPr>
          <w:rFonts w:ascii="Calibri" w:hAnsi="Calibri"/>
          <w:lang w:val="fr-FR" w:eastAsia="fr-FR"/>
        </w:rPr>
      </w:pPr>
      <w:r>
        <w:rPr>
          <w:rFonts w:ascii="Calibri" w:hAnsi="Calibri"/>
          <w:lang w:val="fr-FR" w:eastAsia="fr-FR"/>
        </w:rPr>
        <w:t xml:space="preserve">Il faut </w:t>
      </w:r>
      <w:r w:rsidR="003F19A7">
        <w:rPr>
          <w:rFonts w:ascii="Calibri" w:hAnsi="Calibri"/>
          <w:lang w:val="fr-FR" w:eastAsia="fr-FR"/>
        </w:rPr>
        <w:t>toutefois</w:t>
      </w:r>
      <w:r w:rsidR="00FA18B0">
        <w:rPr>
          <w:rFonts w:ascii="Calibri" w:hAnsi="Calibri"/>
          <w:lang w:val="fr-FR" w:eastAsia="fr-FR"/>
        </w:rPr>
        <w:t xml:space="preserve"> </w:t>
      </w:r>
      <w:r>
        <w:rPr>
          <w:rFonts w:ascii="Calibri" w:hAnsi="Calibri"/>
          <w:lang w:val="fr-FR" w:eastAsia="fr-FR"/>
        </w:rPr>
        <w:t xml:space="preserve">rappeler que, vers la fin des années 90, le Ministère en charge des Eaux et Forêts avait entrepris de sensibiliser les exploitants forestiers  et les charbonniers  sur l’intérêt d’utiliser </w:t>
      </w:r>
      <w:r>
        <w:rPr>
          <w:rFonts w:ascii="Calibri" w:hAnsi="Calibri"/>
          <w:lang w:val="fr-FR" w:eastAsia="fr-FR"/>
        </w:rPr>
        <w:lastRenderedPageBreak/>
        <w:t xml:space="preserve">le four métallique. Toutefois, </w:t>
      </w:r>
      <w:r w:rsidR="004545F4">
        <w:rPr>
          <w:rFonts w:ascii="Calibri" w:hAnsi="Calibri"/>
          <w:lang w:val="fr-FR" w:eastAsia="fr-FR"/>
        </w:rPr>
        <w:t xml:space="preserve">par manque de moyens matériels et de ressources humaines, </w:t>
      </w:r>
      <w:r>
        <w:rPr>
          <w:rFonts w:ascii="Calibri" w:hAnsi="Calibri"/>
          <w:lang w:val="fr-FR" w:eastAsia="fr-FR"/>
        </w:rPr>
        <w:t xml:space="preserve">les stratégies de vulgarisation adoptées </w:t>
      </w:r>
      <w:r w:rsidR="004545F4">
        <w:rPr>
          <w:rFonts w:ascii="Calibri" w:hAnsi="Calibri"/>
          <w:lang w:val="fr-FR" w:eastAsia="fr-FR"/>
        </w:rPr>
        <w:t xml:space="preserve"> à l’égard de ces derniers </w:t>
      </w:r>
      <w:r>
        <w:rPr>
          <w:rFonts w:ascii="Calibri" w:hAnsi="Calibri"/>
          <w:lang w:val="fr-FR" w:eastAsia="fr-FR"/>
        </w:rPr>
        <w:t xml:space="preserve">n’ont pas été </w:t>
      </w:r>
      <w:r w:rsidR="004545F4">
        <w:rPr>
          <w:rFonts w:ascii="Calibri" w:hAnsi="Calibri"/>
          <w:lang w:val="fr-FR" w:eastAsia="fr-FR"/>
        </w:rPr>
        <w:t xml:space="preserve">suffisantes </w:t>
      </w:r>
      <w:r>
        <w:rPr>
          <w:rFonts w:ascii="Calibri" w:hAnsi="Calibri"/>
          <w:lang w:val="fr-FR" w:eastAsia="fr-FR"/>
        </w:rPr>
        <w:t>(</w:t>
      </w:r>
      <w:r w:rsidR="004545F4">
        <w:rPr>
          <w:rFonts w:ascii="Calibri" w:hAnsi="Calibri"/>
          <w:lang w:val="fr-FR" w:eastAsia="fr-FR"/>
        </w:rPr>
        <w:t xml:space="preserve">manque </w:t>
      </w:r>
      <w:r>
        <w:rPr>
          <w:rFonts w:ascii="Calibri" w:hAnsi="Calibri"/>
          <w:lang w:val="fr-FR" w:eastAsia="fr-FR"/>
        </w:rPr>
        <w:t>d’information sur les coûts et les lieux de vente ou de fabrication, etc.). Par ailleurs, les coûts n</w:t>
      </w:r>
      <w:r w:rsidR="00982AEC">
        <w:rPr>
          <w:rFonts w:ascii="Calibri" w:hAnsi="Calibri"/>
          <w:lang w:val="fr-FR" w:eastAsia="fr-FR"/>
        </w:rPr>
        <w:t xml:space="preserve">’étaient pas assez compétitifs </w:t>
      </w:r>
      <w:r>
        <w:rPr>
          <w:rFonts w:ascii="Calibri" w:hAnsi="Calibri"/>
          <w:lang w:val="fr-FR" w:eastAsia="fr-FR"/>
        </w:rPr>
        <w:t xml:space="preserve">et la plupart des charbonniers n’avaient pas la capacité de l’acquérir. De plus, la plupart des charbonniers du pays étaient (sont) des analphabètes. La stratégie d’introduction du four métallique dans l’espace Taï devra tirer les </w:t>
      </w:r>
      <w:r w:rsidR="003F19A7">
        <w:rPr>
          <w:rFonts w:ascii="Calibri" w:hAnsi="Calibri"/>
          <w:lang w:val="fr-FR" w:eastAsia="fr-FR"/>
        </w:rPr>
        <w:t>leçons</w:t>
      </w:r>
      <w:r>
        <w:rPr>
          <w:rFonts w:ascii="Calibri" w:hAnsi="Calibri"/>
          <w:lang w:val="fr-FR" w:eastAsia="fr-FR"/>
        </w:rPr>
        <w:t xml:space="preserve"> du passé </w:t>
      </w:r>
    </w:p>
    <w:p w:rsidR="00F47631" w:rsidRDefault="00F47631" w:rsidP="00F47631">
      <w:pPr>
        <w:pStyle w:val="Titre3"/>
        <w:numPr>
          <w:ilvl w:val="0"/>
          <w:numId w:val="0"/>
        </w:numPr>
        <w:ind w:left="426"/>
      </w:pPr>
    </w:p>
    <w:p w:rsidR="00F344AD" w:rsidRDefault="002C2CBC">
      <w:pPr>
        <w:rPr>
          <w:rFonts w:asciiTheme="minorHAnsi" w:hAnsiTheme="minorHAnsi"/>
          <w:lang w:val="fr-FR"/>
        </w:rPr>
      </w:pPr>
      <w:r w:rsidRPr="002C2CBC">
        <w:rPr>
          <w:rFonts w:asciiTheme="minorHAnsi" w:hAnsiTheme="minorHAnsi"/>
          <w:b/>
          <w:lang w:val="fr-FR"/>
        </w:rPr>
        <w:t>3.2.4 Impact environnemental et social des technologies de carbonisation traditionnelles</w:t>
      </w:r>
    </w:p>
    <w:p w:rsidR="00F47631" w:rsidRPr="00D4090D" w:rsidRDefault="00F47631" w:rsidP="00F47631">
      <w:pPr>
        <w:pStyle w:val="Corpsdetexte2"/>
        <w:spacing w:after="120" w:line="312" w:lineRule="auto"/>
        <w:ind w:firstLine="1418"/>
        <w:jc w:val="both"/>
        <w:rPr>
          <w:rFonts w:ascii="Calibri" w:hAnsi="Calibri"/>
          <w:b/>
          <w:sz w:val="24"/>
          <w:lang w:val="fr-CI" w:eastAsia="fr-FR"/>
        </w:rPr>
      </w:pPr>
      <w:r w:rsidRPr="00D4090D">
        <w:rPr>
          <w:rFonts w:ascii="Calibri" w:hAnsi="Calibri"/>
          <w:b/>
          <w:sz w:val="24"/>
          <w:lang w:val="fr-CI" w:eastAsia="fr-FR"/>
        </w:rPr>
        <w:t>3.</w:t>
      </w:r>
      <w:r w:rsidR="004C1A21">
        <w:rPr>
          <w:rFonts w:ascii="Calibri" w:hAnsi="Calibri"/>
          <w:b/>
          <w:sz w:val="24"/>
          <w:lang w:val="fr-CI" w:eastAsia="fr-FR"/>
        </w:rPr>
        <w:t>2</w:t>
      </w:r>
      <w:r w:rsidRPr="00D4090D">
        <w:rPr>
          <w:rFonts w:ascii="Calibri" w:hAnsi="Calibri"/>
          <w:b/>
          <w:sz w:val="24"/>
          <w:lang w:val="fr-CI" w:eastAsia="fr-FR"/>
        </w:rPr>
        <w:t>.</w:t>
      </w:r>
      <w:r w:rsidR="00770C95">
        <w:rPr>
          <w:rFonts w:ascii="Calibri" w:hAnsi="Calibri"/>
          <w:b/>
          <w:sz w:val="24"/>
          <w:lang w:val="fr-CI" w:eastAsia="fr-FR"/>
        </w:rPr>
        <w:t>4.</w:t>
      </w:r>
      <w:r w:rsidRPr="00D4090D">
        <w:rPr>
          <w:rFonts w:ascii="Calibri" w:hAnsi="Calibri"/>
          <w:b/>
          <w:sz w:val="24"/>
          <w:lang w:val="fr-CI" w:eastAsia="fr-FR"/>
        </w:rPr>
        <w:t xml:space="preserve">1 Impact environnemental </w:t>
      </w:r>
    </w:p>
    <w:p w:rsidR="00F47631" w:rsidRPr="00D4090D" w:rsidRDefault="00F47631" w:rsidP="00F47631">
      <w:pPr>
        <w:pStyle w:val="Corpsdetexte2"/>
        <w:spacing w:after="120" w:line="312" w:lineRule="auto"/>
        <w:jc w:val="both"/>
        <w:rPr>
          <w:rFonts w:ascii="Calibri" w:hAnsi="Calibri"/>
          <w:sz w:val="24"/>
          <w:lang w:val="fr-CI" w:eastAsia="fr-FR"/>
        </w:rPr>
      </w:pPr>
      <w:r w:rsidRPr="00D4090D">
        <w:rPr>
          <w:rFonts w:ascii="Calibri" w:hAnsi="Calibri"/>
          <w:sz w:val="24"/>
          <w:lang w:val="fr-CI" w:eastAsia="fr-FR"/>
        </w:rPr>
        <w:t>L’impact environnemental de la filière charbon de bois</w:t>
      </w:r>
      <w:r w:rsidR="00FA18B0">
        <w:rPr>
          <w:rFonts w:ascii="Calibri" w:hAnsi="Calibri"/>
          <w:sz w:val="24"/>
          <w:lang w:val="fr-CI" w:eastAsia="fr-FR"/>
        </w:rPr>
        <w:t xml:space="preserve"> </w:t>
      </w:r>
      <w:r w:rsidRPr="00D4090D">
        <w:rPr>
          <w:rFonts w:ascii="Calibri" w:hAnsi="Calibri"/>
          <w:sz w:val="24"/>
          <w:lang w:val="fr-CI" w:eastAsia="fr-FR"/>
        </w:rPr>
        <w:t>présente plusieurs aspects :</w:t>
      </w:r>
    </w:p>
    <w:p w:rsidR="00F47631" w:rsidRPr="00D4090D" w:rsidRDefault="00F47631" w:rsidP="00F47631">
      <w:pPr>
        <w:pStyle w:val="Corpsdetexte2"/>
        <w:numPr>
          <w:ilvl w:val="0"/>
          <w:numId w:val="30"/>
        </w:numPr>
        <w:spacing w:after="120" w:line="312" w:lineRule="auto"/>
        <w:jc w:val="both"/>
        <w:rPr>
          <w:rFonts w:ascii="Calibri" w:hAnsi="Calibri"/>
          <w:i/>
          <w:sz w:val="24"/>
          <w:lang w:val="fr-CI" w:eastAsia="fr-FR"/>
        </w:rPr>
      </w:pPr>
      <w:r w:rsidRPr="00D4090D">
        <w:rPr>
          <w:rFonts w:ascii="Calibri" w:hAnsi="Calibri"/>
          <w:i/>
          <w:sz w:val="24"/>
          <w:lang w:val="fr-CI" w:eastAsia="fr-FR"/>
        </w:rPr>
        <w:t>Impact négatif</w:t>
      </w:r>
    </w:p>
    <w:p w:rsidR="00F47631" w:rsidRPr="00D4090D" w:rsidRDefault="00F47631" w:rsidP="00F47631">
      <w:pPr>
        <w:pStyle w:val="Corpsdetexte2"/>
        <w:numPr>
          <w:ilvl w:val="1"/>
          <w:numId w:val="28"/>
        </w:numPr>
        <w:spacing w:after="120" w:line="312" w:lineRule="auto"/>
        <w:jc w:val="both"/>
        <w:rPr>
          <w:rFonts w:ascii="Calibri" w:hAnsi="Calibri"/>
          <w:b/>
          <w:sz w:val="24"/>
          <w:lang w:val="fr-CI" w:eastAsia="fr-FR"/>
        </w:rPr>
      </w:pPr>
      <w:r w:rsidRPr="00D4090D">
        <w:rPr>
          <w:rFonts w:ascii="Calibri" w:hAnsi="Calibri"/>
          <w:b/>
          <w:sz w:val="24"/>
          <w:lang w:val="fr-CI" w:eastAsia="fr-FR"/>
        </w:rPr>
        <w:t>Déforestation et dégradation du couvert forestier</w:t>
      </w:r>
    </w:p>
    <w:p w:rsidR="00F47631" w:rsidRPr="00D4090D" w:rsidRDefault="00F47631" w:rsidP="00F47631">
      <w:pPr>
        <w:tabs>
          <w:tab w:val="left" w:pos="4536"/>
        </w:tabs>
        <w:autoSpaceDE w:val="0"/>
        <w:autoSpaceDN w:val="0"/>
        <w:adjustRightInd w:val="0"/>
        <w:spacing w:after="120" w:line="312" w:lineRule="auto"/>
        <w:jc w:val="both"/>
        <w:rPr>
          <w:rFonts w:ascii="Calibri" w:hAnsi="Calibri" w:cs="Calibri"/>
          <w:lang w:val="fr-FR"/>
        </w:rPr>
      </w:pPr>
      <w:r w:rsidRPr="00D4090D">
        <w:rPr>
          <w:rFonts w:ascii="Calibri" w:hAnsi="Calibri" w:cs="Arial"/>
          <w:lang w:val="fr-FR"/>
        </w:rPr>
        <w:t>D’un point de vue écologique, les arbres abattus par les exploitants forestiers, les scieurs traditionnels et les charbonniers participent à la dégradation du couvert forestier, qu’ils soient situés dans le Domaine Forestier Rural ou dans les f</w:t>
      </w:r>
      <w:r w:rsidR="004C1A21">
        <w:rPr>
          <w:rFonts w:ascii="Calibri" w:hAnsi="Calibri" w:cs="Arial"/>
          <w:lang w:val="fr-FR"/>
        </w:rPr>
        <w:t>orêts classées</w:t>
      </w:r>
      <w:r w:rsidRPr="00D4090D">
        <w:rPr>
          <w:rFonts w:ascii="Calibri" w:hAnsi="Calibri" w:cs="Arial"/>
          <w:lang w:val="fr-FR"/>
        </w:rPr>
        <w:t xml:space="preserve">. </w:t>
      </w:r>
      <w:r w:rsidRPr="00D4090D">
        <w:rPr>
          <w:rFonts w:ascii="Calibri" w:hAnsi="Calibri" w:cs="Arial"/>
          <w:lang w:val="fr-FR" w:eastAsia="fr-FR"/>
        </w:rPr>
        <w:t xml:space="preserve">Les pratiques d’exploitation forestière sont destructrices pour les écosystèmes forestiers. </w:t>
      </w:r>
      <w:r w:rsidRPr="00D4090D">
        <w:rPr>
          <w:rFonts w:ascii="Calibri" w:hAnsi="Calibri" w:cs="Calibri"/>
          <w:lang w:val="fr-FR"/>
        </w:rPr>
        <w:t>Par ailleurs, l’exploitation de type minier dans la zone rurale continue et s’est aggravée durant la crise sociopolitique.</w:t>
      </w:r>
    </w:p>
    <w:p w:rsidR="00F47631" w:rsidRPr="00D4090D" w:rsidRDefault="00F47631" w:rsidP="00F47631">
      <w:pPr>
        <w:pStyle w:val="Paragraphedeliste"/>
        <w:numPr>
          <w:ilvl w:val="1"/>
          <w:numId w:val="28"/>
        </w:numPr>
        <w:spacing w:after="120" w:line="312" w:lineRule="auto"/>
        <w:jc w:val="both"/>
        <w:rPr>
          <w:rFonts w:ascii="Calibri" w:hAnsi="Calibri"/>
          <w:b/>
          <w:lang w:val="fr-CI" w:eastAsia="fr-FR"/>
        </w:rPr>
      </w:pPr>
      <w:r w:rsidRPr="00D4090D">
        <w:rPr>
          <w:rFonts w:ascii="Calibri" w:hAnsi="Calibri"/>
          <w:b/>
          <w:lang w:val="fr-CI" w:eastAsia="fr-FR"/>
        </w:rPr>
        <w:t>Dégradation du sol :</w:t>
      </w:r>
    </w:p>
    <w:p w:rsidR="00F47631" w:rsidRPr="00F47631" w:rsidRDefault="004C1A21" w:rsidP="00F47631">
      <w:pPr>
        <w:spacing w:after="120" w:line="312" w:lineRule="auto"/>
        <w:jc w:val="both"/>
        <w:rPr>
          <w:rFonts w:ascii="Calibri" w:hAnsi="Calibri" w:cs="Garamond"/>
          <w:lang w:val="fr-FR" w:eastAsia="fr-FR"/>
        </w:rPr>
      </w:pPr>
      <w:r>
        <w:rPr>
          <w:rFonts w:ascii="Calibri" w:hAnsi="Calibri" w:cs="Arial"/>
          <w:lang w:val="fr-FR"/>
        </w:rPr>
        <w:t>Du fait de la destruction de la matière organique sous jacente, l</w:t>
      </w:r>
      <w:r w:rsidR="00F47631" w:rsidRPr="00D4090D">
        <w:rPr>
          <w:rFonts w:ascii="Calibri" w:hAnsi="Calibri" w:cs="Arial"/>
          <w:lang w:val="fr-FR"/>
        </w:rPr>
        <w:t>a partie de sol située sous la meul</w:t>
      </w:r>
      <w:r>
        <w:rPr>
          <w:rFonts w:ascii="Calibri" w:hAnsi="Calibri" w:cs="Arial"/>
          <w:lang w:val="fr-FR"/>
        </w:rPr>
        <w:t>e peut devenir infertile. La destruction du couvert végétal favorise l’érosion du sol</w:t>
      </w:r>
      <w:r>
        <w:rPr>
          <w:rFonts w:ascii="Calibri" w:hAnsi="Calibri" w:cs="Garamond"/>
          <w:lang w:val="fr-FR" w:eastAsia="fr-FR"/>
        </w:rPr>
        <w:t xml:space="preserve"> avec pour conséquence la réduction des terres arables.</w:t>
      </w:r>
    </w:p>
    <w:p w:rsidR="00F47631" w:rsidRPr="00D4090D" w:rsidRDefault="00F47631" w:rsidP="00F47631">
      <w:pPr>
        <w:pStyle w:val="Paragraphedeliste"/>
        <w:numPr>
          <w:ilvl w:val="1"/>
          <w:numId w:val="28"/>
        </w:numPr>
        <w:spacing w:after="120" w:line="312" w:lineRule="auto"/>
        <w:jc w:val="both"/>
        <w:rPr>
          <w:rFonts w:ascii="Calibri" w:hAnsi="Calibri"/>
          <w:b/>
          <w:lang w:val="fr-CI" w:eastAsia="fr-FR"/>
        </w:rPr>
      </w:pPr>
      <w:r w:rsidRPr="00D4090D">
        <w:rPr>
          <w:rFonts w:ascii="Calibri" w:hAnsi="Calibri"/>
          <w:b/>
          <w:lang w:val="fr-CI" w:eastAsia="fr-FR"/>
        </w:rPr>
        <w:t>Pollution des eaux :</w:t>
      </w:r>
    </w:p>
    <w:p w:rsidR="00F47631" w:rsidRDefault="004C1A21" w:rsidP="00F47631">
      <w:pPr>
        <w:spacing w:after="120" w:line="312" w:lineRule="auto"/>
        <w:jc w:val="both"/>
        <w:rPr>
          <w:rFonts w:ascii="Calibri" w:hAnsi="Calibri" w:cs="Arial"/>
          <w:lang w:val="fr-FR"/>
        </w:rPr>
      </w:pPr>
      <w:r>
        <w:rPr>
          <w:rFonts w:ascii="Calibri" w:hAnsi="Calibri" w:cs="Arial"/>
          <w:lang w:val="fr-FR"/>
        </w:rPr>
        <w:t>L’activité de</w:t>
      </w:r>
      <w:r w:rsidR="00F47631" w:rsidRPr="00D4090D">
        <w:rPr>
          <w:rFonts w:ascii="Calibri" w:hAnsi="Calibri" w:cs="Arial"/>
          <w:lang w:val="fr-FR"/>
        </w:rPr>
        <w:t xml:space="preserve"> carbonisation impacte négativement les ressources en eau situées à proximité des sites de production de charbon</w:t>
      </w:r>
      <w:r w:rsidR="00770C95">
        <w:rPr>
          <w:rFonts w:ascii="Calibri" w:hAnsi="Calibri" w:cs="Arial"/>
          <w:lang w:val="fr-FR"/>
        </w:rPr>
        <w:t xml:space="preserve"> (Figure </w:t>
      </w:r>
      <w:r w:rsidR="00982AEC">
        <w:rPr>
          <w:rFonts w:ascii="Calibri" w:hAnsi="Calibri" w:cs="Arial"/>
          <w:lang w:val="fr-FR"/>
        </w:rPr>
        <w:t>9</w:t>
      </w:r>
      <w:r w:rsidR="00770C95">
        <w:rPr>
          <w:rFonts w:ascii="Calibri" w:hAnsi="Calibri" w:cs="Arial"/>
          <w:lang w:val="fr-FR"/>
        </w:rPr>
        <w:t>)</w:t>
      </w:r>
      <w:r w:rsidR="00F47631" w:rsidRPr="00D4090D">
        <w:rPr>
          <w:rFonts w:ascii="Calibri" w:hAnsi="Calibri" w:cs="Arial"/>
          <w:lang w:val="fr-FR"/>
        </w:rPr>
        <w:t xml:space="preserve">. </w:t>
      </w:r>
    </w:p>
    <w:p w:rsidR="004C1A21" w:rsidRDefault="00DC406D">
      <w:pPr>
        <w:pStyle w:val="Paragraphedeliste"/>
        <w:numPr>
          <w:ilvl w:val="0"/>
          <w:numId w:val="45"/>
        </w:numPr>
        <w:spacing w:after="120" w:line="312" w:lineRule="auto"/>
        <w:jc w:val="both"/>
        <w:rPr>
          <w:rFonts w:ascii="Calibri" w:hAnsi="Calibri" w:cs="Arial"/>
          <w:b/>
          <w:lang w:val="fr-FR"/>
        </w:rPr>
      </w:pPr>
      <w:r w:rsidRPr="00DC406D">
        <w:rPr>
          <w:rFonts w:ascii="Calibri" w:hAnsi="Calibri"/>
          <w:b/>
          <w:lang w:val="fr-FR" w:eastAsia="fr-FR"/>
        </w:rPr>
        <w:t>Destruction de la faune</w:t>
      </w:r>
    </w:p>
    <w:p w:rsidR="00F47631" w:rsidRPr="00D4090D" w:rsidRDefault="00F47631" w:rsidP="00F47631">
      <w:pPr>
        <w:pStyle w:val="Corpsdetexte2"/>
        <w:spacing w:after="120" w:line="312" w:lineRule="auto"/>
        <w:jc w:val="both"/>
        <w:rPr>
          <w:rFonts w:ascii="Calibri" w:hAnsi="Calibri"/>
          <w:sz w:val="24"/>
          <w:lang w:val="fr-FR" w:eastAsia="fr-FR"/>
        </w:rPr>
      </w:pPr>
      <w:r w:rsidRPr="00D4090D">
        <w:rPr>
          <w:rFonts w:ascii="Calibri" w:hAnsi="Calibri"/>
          <w:sz w:val="24"/>
          <w:lang w:val="fr-FR" w:eastAsia="fr-FR"/>
        </w:rPr>
        <w:t>La perturbation de l'écosystème forestier occasionne la destruction des habitats et</w:t>
      </w:r>
      <w:r w:rsidR="004C1A21">
        <w:rPr>
          <w:rFonts w:ascii="Calibri" w:hAnsi="Calibri"/>
          <w:sz w:val="24"/>
          <w:lang w:val="fr-FR" w:eastAsia="fr-FR"/>
        </w:rPr>
        <w:t xml:space="preserve"> menace </w:t>
      </w:r>
      <w:r w:rsidRPr="00D4090D">
        <w:rPr>
          <w:rFonts w:ascii="Calibri" w:hAnsi="Calibri"/>
          <w:sz w:val="24"/>
          <w:lang w:val="fr-FR" w:eastAsia="fr-FR"/>
        </w:rPr>
        <w:t>donc</w:t>
      </w:r>
      <w:r w:rsidR="004C1A21">
        <w:rPr>
          <w:rFonts w:ascii="Calibri" w:hAnsi="Calibri"/>
          <w:sz w:val="24"/>
          <w:lang w:val="fr-FR" w:eastAsia="fr-FR"/>
        </w:rPr>
        <w:t xml:space="preserve"> la survie des animaux.</w:t>
      </w:r>
    </w:p>
    <w:p w:rsidR="00F47631" w:rsidRPr="00D4090D" w:rsidRDefault="00F47631" w:rsidP="00F47631">
      <w:pPr>
        <w:pStyle w:val="Corpsdetexte2"/>
        <w:numPr>
          <w:ilvl w:val="0"/>
          <w:numId w:val="46"/>
        </w:numPr>
        <w:spacing w:after="120" w:line="312" w:lineRule="auto"/>
        <w:jc w:val="both"/>
        <w:rPr>
          <w:rFonts w:ascii="Calibri" w:hAnsi="Calibri"/>
          <w:b/>
          <w:sz w:val="24"/>
          <w:lang w:val="fr-FR" w:eastAsia="fr-FR"/>
        </w:rPr>
      </w:pPr>
      <w:r w:rsidRPr="00D4090D">
        <w:rPr>
          <w:rFonts w:ascii="Calibri" w:hAnsi="Calibri"/>
          <w:b/>
          <w:sz w:val="24"/>
          <w:lang w:val="fr-FR" w:eastAsia="fr-FR"/>
        </w:rPr>
        <w:t>Pollution visuelle et insalubrité :</w:t>
      </w:r>
    </w:p>
    <w:p w:rsidR="00F47631" w:rsidRPr="00D4090D" w:rsidRDefault="00F47631" w:rsidP="00F47631">
      <w:pPr>
        <w:autoSpaceDE w:val="0"/>
        <w:autoSpaceDN w:val="0"/>
        <w:adjustRightInd w:val="0"/>
        <w:spacing w:line="360" w:lineRule="auto"/>
        <w:jc w:val="both"/>
        <w:rPr>
          <w:rFonts w:ascii="Calibri" w:hAnsi="Calibri" w:cs="Calibri"/>
          <w:lang w:val="fr-FR"/>
        </w:rPr>
      </w:pPr>
      <w:r w:rsidRPr="00D4090D">
        <w:rPr>
          <w:rFonts w:ascii="Calibri" w:hAnsi="Calibri" w:cs="Calibri"/>
          <w:lang w:val="fr-FR"/>
        </w:rPr>
        <w:t>L’insalubrité et pollution visuelle avec le noircissement du sol dans les zones de production peuvent affecter l’attractivité des villes touristiques comme San Pedro.</w:t>
      </w:r>
    </w:p>
    <w:p w:rsidR="00F47631" w:rsidRPr="00D4090D" w:rsidRDefault="00F47631" w:rsidP="00F47631">
      <w:pPr>
        <w:autoSpaceDE w:val="0"/>
        <w:autoSpaceDN w:val="0"/>
        <w:adjustRightInd w:val="0"/>
        <w:spacing w:line="360" w:lineRule="auto"/>
        <w:jc w:val="both"/>
        <w:rPr>
          <w:rFonts w:ascii="Calibri" w:hAnsi="Calibri" w:cs="Calibri"/>
          <w:lang w:val="fr-FR"/>
        </w:rPr>
      </w:pPr>
    </w:p>
    <w:p w:rsidR="00F47631" w:rsidRPr="00D4090D" w:rsidRDefault="00F47631" w:rsidP="00F47631">
      <w:pPr>
        <w:pStyle w:val="Paragraphedeliste"/>
        <w:autoSpaceDE w:val="0"/>
        <w:autoSpaceDN w:val="0"/>
        <w:adjustRightInd w:val="0"/>
        <w:rPr>
          <w:rFonts w:ascii="Calibri" w:hAnsi="Calibri" w:cs="Calibri"/>
          <w:lang w:val="fr-FR"/>
        </w:rPr>
      </w:pPr>
    </w:p>
    <w:p w:rsidR="004C1A21" w:rsidRPr="004C1A21" w:rsidRDefault="004C1A21">
      <w:pPr>
        <w:autoSpaceDE w:val="0"/>
        <w:autoSpaceDN w:val="0"/>
        <w:adjustRightInd w:val="0"/>
        <w:spacing w:after="120" w:line="312" w:lineRule="auto"/>
        <w:jc w:val="both"/>
        <w:rPr>
          <w:rFonts w:cs="Calibri"/>
          <w:lang w:val="fr-FR"/>
        </w:rPr>
      </w:pPr>
    </w:p>
    <w:p w:rsidR="004C1A21" w:rsidRPr="004C1A21" w:rsidRDefault="004C1A21">
      <w:pPr>
        <w:autoSpaceDE w:val="0"/>
        <w:autoSpaceDN w:val="0"/>
        <w:adjustRightInd w:val="0"/>
        <w:spacing w:after="120" w:line="312" w:lineRule="auto"/>
        <w:jc w:val="both"/>
        <w:rPr>
          <w:rFonts w:cs="Calibri"/>
          <w:lang w:val="fr-FR"/>
        </w:rPr>
      </w:pPr>
    </w:p>
    <w:p w:rsidR="004C1A21" w:rsidRPr="004C1A21" w:rsidRDefault="004C3489">
      <w:pPr>
        <w:autoSpaceDE w:val="0"/>
        <w:autoSpaceDN w:val="0"/>
        <w:adjustRightInd w:val="0"/>
        <w:spacing w:after="120" w:line="312" w:lineRule="auto"/>
        <w:jc w:val="both"/>
        <w:rPr>
          <w:rFonts w:cs="Calibri"/>
          <w:lang w:val="fr-FR"/>
        </w:rPr>
      </w:pPr>
      <w:r>
        <w:rPr>
          <w:rFonts w:cs="Calibri"/>
          <w:noProof/>
          <w:lang w:val="fr-FR" w:eastAsia="fr-FR"/>
        </w:rPr>
        <w:drawing>
          <wp:anchor distT="0" distB="0" distL="114300" distR="114300" simplePos="0" relativeHeight="251762176" behindDoc="0" locked="0" layoutInCell="1" allowOverlap="1">
            <wp:simplePos x="0" y="0"/>
            <wp:positionH relativeFrom="column">
              <wp:posOffset>1559560</wp:posOffset>
            </wp:positionH>
            <wp:positionV relativeFrom="paragraph">
              <wp:posOffset>122555</wp:posOffset>
            </wp:positionV>
            <wp:extent cx="2842895" cy="3811905"/>
            <wp:effectExtent l="19050" t="0" r="0" b="0"/>
            <wp:wrapSquare wrapText="bothSides"/>
            <wp:docPr id="20" name="Image 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70"/>
                    <pic:cNvPicPr>
                      <a:picLocks noChangeAspect="1" noChangeArrowheads="1"/>
                    </pic:cNvPicPr>
                  </pic:nvPicPr>
                  <pic:blipFill>
                    <a:blip r:embed="rId21"/>
                    <a:srcRect/>
                    <a:stretch>
                      <a:fillRect/>
                    </a:stretch>
                  </pic:blipFill>
                  <pic:spPr bwMode="auto">
                    <a:xfrm>
                      <a:off x="0" y="0"/>
                      <a:ext cx="2842895" cy="3811905"/>
                    </a:xfrm>
                    <a:prstGeom prst="rect">
                      <a:avLst/>
                    </a:prstGeom>
                    <a:noFill/>
                    <a:ln w="9525">
                      <a:noFill/>
                      <a:miter lim="800000"/>
                      <a:headEnd/>
                      <a:tailEnd/>
                    </a:ln>
                  </pic:spPr>
                </pic:pic>
              </a:graphicData>
            </a:graphic>
          </wp:anchor>
        </w:drawing>
      </w:r>
    </w:p>
    <w:p w:rsidR="004C1A21" w:rsidRPr="004C1A21" w:rsidRDefault="004C1A21">
      <w:pPr>
        <w:autoSpaceDE w:val="0"/>
        <w:autoSpaceDN w:val="0"/>
        <w:adjustRightInd w:val="0"/>
        <w:spacing w:after="120" w:line="312" w:lineRule="auto"/>
        <w:jc w:val="both"/>
        <w:rPr>
          <w:rFonts w:cs="Calibri"/>
          <w:lang w:val="fr-FR"/>
        </w:rPr>
      </w:pPr>
    </w:p>
    <w:p w:rsidR="004C1A21" w:rsidRPr="004C1A21" w:rsidRDefault="004C1A21">
      <w:pPr>
        <w:autoSpaceDE w:val="0"/>
        <w:autoSpaceDN w:val="0"/>
        <w:adjustRightInd w:val="0"/>
        <w:spacing w:after="120" w:line="312" w:lineRule="auto"/>
        <w:jc w:val="both"/>
        <w:rPr>
          <w:rFonts w:cs="Calibri"/>
          <w:lang w:val="fr-FR"/>
        </w:rPr>
      </w:pPr>
    </w:p>
    <w:p w:rsidR="004C1A21" w:rsidRPr="004C1A21" w:rsidRDefault="004C1A21">
      <w:pPr>
        <w:autoSpaceDE w:val="0"/>
        <w:autoSpaceDN w:val="0"/>
        <w:adjustRightInd w:val="0"/>
        <w:spacing w:after="120" w:line="312" w:lineRule="auto"/>
        <w:jc w:val="both"/>
        <w:rPr>
          <w:rFonts w:cs="Calibri"/>
          <w:lang w:val="fr-FR"/>
        </w:rPr>
      </w:pPr>
    </w:p>
    <w:p w:rsidR="004C1A21" w:rsidRPr="004C1A21" w:rsidRDefault="004C1A21">
      <w:pPr>
        <w:autoSpaceDE w:val="0"/>
        <w:autoSpaceDN w:val="0"/>
        <w:adjustRightInd w:val="0"/>
        <w:spacing w:after="120" w:line="312" w:lineRule="auto"/>
        <w:jc w:val="both"/>
        <w:rPr>
          <w:rFonts w:cs="Calibri"/>
          <w:lang w:val="fr-FR"/>
        </w:rPr>
      </w:pPr>
    </w:p>
    <w:p w:rsidR="004C1A21" w:rsidRPr="004C1A21" w:rsidRDefault="004C1A21">
      <w:pPr>
        <w:autoSpaceDE w:val="0"/>
        <w:autoSpaceDN w:val="0"/>
        <w:adjustRightInd w:val="0"/>
        <w:spacing w:after="120" w:line="312" w:lineRule="auto"/>
        <w:jc w:val="both"/>
        <w:rPr>
          <w:rFonts w:cs="Calibri"/>
          <w:lang w:val="fr-FR"/>
        </w:rPr>
      </w:pPr>
    </w:p>
    <w:p w:rsidR="004C1A21" w:rsidRPr="004C1A21" w:rsidRDefault="004C1A21">
      <w:pPr>
        <w:autoSpaceDE w:val="0"/>
        <w:autoSpaceDN w:val="0"/>
        <w:adjustRightInd w:val="0"/>
        <w:spacing w:after="120" w:line="312" w:lineRule="auto"/>
        <w:jc w:val="both"/>
        <w:rPr>
          <w:rFonts w:cs="Calibri"/>
          <w:lang w:val="fr-FR"/>
        </w:rPr>
      </w:pPr>
    </w:p>
    <w:p w:rsidR="004C1A21" w:rsidRPr="004C1A21" w:rsidRDefault="004C1A21">
      <w:pPr>
        <w:autoSpaceDE w:val="0"/>
        <w:autoSpaceDN w:val="0"/>
        <w:adjustRightInd w:val="0"/>
        <w:spacing w:after="120" w:line="312" w:lineRule="auto"/>
        <w:jc w:val="both"/>
        <w:rPr>
          <w:rFonts w:cs="Calibri"/>
          <w:lang w:val="fr-FR"/>
        </w:rPr>
      </w:pPr>
    </w:p>
    <w:p w:rsidR="004C1A21" w:rsidRPr="004C1A21" w:rsidRDefault="004C1A21">
      <w:pPr>
        <w:autoSpaceDE w:val="0"/>
        <w:autoSpaceDN w:val="0"/>
        <w:adjustRightInd w:val="0"/>
        <w:spacing w:after="120" w:line="312" w:lineRule="auto"/>
        <w:jc w:val="both"/>
        <w:rPr>
          <w:rFonts w:cs="Calibri"/>
          <w:lang w:val="fr-FR"/>
        </w:rPr>
      </w:pPr>
    </w:p>
    <w:p w:rsidR="00771067" w:rsidRDefault="00771067">
      <w:pPr>
        <w:autoSpaceDE w:val="0"/>
        <w:autoSpaceDN w:val="0"/>
        <w:adjustRightInd w:val="0"/>
        <w:spacing w:after="120" w:line="312" w:lineRule="auto"/>
        <w:jc w:val="center"/>
        <w:rPr>
          <w:rFonts w:asciiTheme="minorHAnsi" w:hAnsiTheme="minorHAnsi" w:cs="Calibri"/>
          <w:b/>
          <w:lang w:val="fr-FR"/>
        </w:rPr>
      </w:pPr>
    </w:p>
    <w:p w:rsidR="00770C95" w:rsidRDefault="00770C95" w:rsidP="00770C95">
      <w:pPr>
        <w:pStyle w:val="Lgende"/>
        <w:jc w:val="center"/>
      </w:pPr>
    </w:p>
    <w:p w:rsidR="00770C95" w:rsidRDefault="00770C95" w:rsidP="00770C95">
      <w:pPr>
        <w:pStyle w:val="Lgende"/>
        <w:jc w:val="center"/>
      </w:pPr>
    </w:p>
    <w:p w:rsidR="00F344AD" w:rsidRPr="00F344AD" w:rsidRDefault="00F344AD">
      <w:pPr>
        <w:rPr>
          <w:lang w:val="fr-FR"/>
        </w:rPr>
      </w:pPr>
    </w:p>
    <w:p w:rsidR="00F344AD" w:rsidRPr="00F344AD" w:rsidRDefault="00F344AD">
      <w:pPr>
        <w:rPr>
          <w:lang w:val="fr-FR"/>
        </w:rPr>
      </w:pPr>
    </w:p>
    <w:p w:rsidR="00F344AD" w:rsidRDefault="00982AEC" w:rsidP="00982AEC">
      <w:pPr>
        <w:pStyle w:val="Lgende"/>
        <w:jc w:val="center"/>
        <w:rPr>
          <w:rFonts w:asciiTheme="minorHAnsi" w:hAnsiTheme="minorHAnsi" w:cs="Calibri"/>
        </w:rPr>
      </w:pPr>
      <w:bookmarkStart w:id="39" w:name="_Toc399852724"/>
      <w:r>
        <w:t xml:space="preserve">Figure </w:t>
      </w:r>
      <w:r w:rsidR="00EA2AF4">
        <w:fldChar w:fldCharType="begin"/>
      </w:r>
      <w:r>
        <w:instrText xml:space="preserve"> SEQ Figure \* ARABIC </w:instrText>
      </w:r>
      <w:r w:rsidR="00EA2AF4">
        <w:fldChar w:fldCharType="separate"/>
      </w:r>
      <w:r w:rsidR="00277873">
        <w:rPr>
          <w:noProof/>
        </w:rPr>
        <w:t>9</w:t>
      </w:r>
      <w:r w:rsidR="00EA2AF4">
        <w:fldChar w:fldCharType="end"/>
      </w:r>
      <w:r w:rsidR="00DC406D" w:rsidRPr="00DC406D">
        <w:rPr>
          <w:rFonts w:asciiTheme="minorHAnsi" w:hAnsiTheme="minorHAnsi" w:cs="Calibri"/>
          <w:bCs w:val="0"/>
        </w:rPr>
        <w:t> : Pollution des bas-fonds due à l’activité de carbonisation</w:t>
      </w:r>
      <w:bookmarkEnd w:id="39"/>
    </w:p>
    <w:p w:rsidR="00F47631" w:rsidRPr="00D4090D" w:rsidRDefault="00F47631" w:rsidP="00F47631">
      <w:pPr>
        <w:rPr>
          <w:lang w:val="fr-FR"/>
        </w:rPr>
      </w:pPr>
    </w:p>
    <w:p w:rsidR="00F47631" w:rsidRPr="00D4090D" w:rsidRDefault="00F47631" w:rsidP="00F47631">
      <w:pPr>
        <w:pStyle w:val="Corpsdetexte2"/>
        <w:numPr>
          <w:ilvl w:val="0"/>
          <w:numId w:val="47"/>
        </w:numPr>
        <w:spacing w:after="120" w:line="312" w:lineRule="auto"/>
        <w:jc w:val="both"/>
        <w:rPr>
          <w:rFonts w:ascii="Calibri" w:hAnsi="Calibri" w:cs="Garamond"/>
          <w:b/>
          <w:sz w:val="24"/>
          <w:lang w:val="fr-FR" w:eastAsia="fr-FR"/>
        </w:rPr>
      </w:pPr>
      <w:r w:rsidRPr="00D4090D">
        <w:rPr>
          <w:rFonts w:ascii="Calibri" w:hAnsi="Calibri" w:cs="Garamond"/>
          <w:b/>
          <w:sz w:val="24"/>
          <w:lang w:val="fr-FR" w:eastAsia="fr-FR"/>
        </w:rPr>
        <w:t>Perte des services écosystémiques</w:t>
      </w:r>
    </w:p>
    <w:p w:rsidR="00F47631" w:rsidRDefault="00871764" w:rsidP="00F47631">
      <w:pPr>
        <w:spacing w:after="120" w:line="312" w:lineRule="auto"/>
        <w:jc w:val="both"/>
        <w:rPr>
          <w:rFonts w:ascii="Calibri" w:hAnsi="Calibri"/>
          <w:lang w:val="fr-FR" w:eastAsia="fr-FR"/>
        </w:rPr>
      </w:pPr>
      <w:r w:rsidRPr="00D4090D">
        <w:rPr>
          <w:rFonts w:ascii="Calibri" w:hAnsi="Calibri" w:cs="Arial"/>
          <w:lang w:val="fr-FR"/>
        </w:rPr>
        <w:t xml:space="preserve">La dégradation des forêts réduit la diversité spécifique et diminue la capacité de régénération de la forêt. </w:t>
      </w:r>
      <w:r w:rsidR="00F47631" w:rsidRPr="00D4090D">
        <w:rPr>
          <w:rFonts w:ascii="Calibri" w:hAnsi="Calibri"/>
          <w:lang w:val="fr-FR" w:eastAsia="fr-FR"/>
        </w:rPr>
        <w:t xml:space="preserve">Par ailleurs, la perte de biodiversité prive certaines populations locales de services fournis par la forêt. Les industries peuvent être privées des ressources génétiques importantes. Les systèmes alimentaires étant fortement dépendants de la biodiversité et une proportion considérable de médicaments est directement ou indirectement d'origine biologique. </w:t>
      </w:r>
      <w:r>
        <w:rPr>
          <w:rFonts w:ascii="Calibri" w:hAnsi="Calibri"/>
          <w:lang w:val="fr-FR" w:eastAsia="fr-FR"/>
        </w:rPr>
        <w:t>Enfin, le déstockage du carbone contribue au changement climatique</w:t>
      </w:r>
    </w:p>
    <w:p w:rsidR="004C1A21" w:rsidRDefault="00871764">
      <w:pPr>
        <w:pStyle w:val="Paragraphedeliste"/>
        <w:numPr>
          <w:ilvl w:val="0"/>
          <w:numId w:val="30"/>
        </w:numPr>
        <w:spacing w:after="120" w:line="312" w:lineRule="auto"/>
        <w:jc w:val="both"/>
        <w:rPr>
          <w:rFonts w:ascii="Calibri" w:hAnsi="Calibri" w:cs="Garamond"/>
          <w:i/>
          <w:lang w:val="fr-FR" w:eastAsia="fr-FR"/>
        </w:rPr>
      </w:pPr>
      <w:r>
        <w:rPr>
          <w:rFonts w:ascii="Calibri" w:hAnsi="Calibri" w:cs="Garamond"/>
          <w:i/>
          <w:lang w:val="fr-FR" w:eastAsia="fr-FR"/>
        </w:rPr>
        <w:t>Impact positif</w:t>
      </w:r>
    </w:p>
    <w:p w:rsidR="00F47631" w:rsidRPr="00D4090D" w:rsidRDefault="00F47631" w:rsidP="00F47631">
      <w:pPr>
        <w:pStyle w:val="Paragraphedeliste"/>
        <w:numPr>
          <w:ilvl w:val="0"/>
          <w:numId w:val="48"/>
        </w:numPr>
        <w:autoSpaceDE w:val="0"/>
        <w:autoSpaceDN w:val="0"/>
        <w:adjustRightInd w:val="0"/>
        <w:rPr>
          <w:rFonts w:ascii="Calibri" w:hAnsi="Calibri" w:cs="Calibri"/>
          <w:b/>
          <w:lang w:val="fr-FR"/>
        </w:rPr>
      </w:pPr>
      <w:r w:rsidRPr="00D4090D">
        <w:rPr>
          <w:rFonts w:ascii="Calibri" w:hAnsi="Calibri" w:cs="Calibri"/>
          <w:b/>
          <w:lang w:val="fr-FR"/>
        </w:rPr>
        <w:t>Lutte contre les feux de brousse</w:t>
      </w:r>
    </w:p>
    <w:p w:rsidR="00F47631" w:rsidRPr="00D4090D" w:rsidRDefault="00F47631" w:rsidP="00F47631">
      <w:pPr>
        <w:pStyle w:val="Paragraphedeliste"/>
        <w:autoSpaceDE w:val="0"/>
        <w:autoSpaceDN w:val="0"/>
        <w:adjustRightInd w:val="0"/>
        <w:ind w:left="1080"/>
        <w:rPr>
          <w:rFonts w:ascii="Calibri" w:hAnsi="Calibri" w:cs="Calibri"/>
          <w:b/>
          <w:lang w:val="fr-FR"/>
        </w:rPr>
      </w:pPr>
    </w:p>
    <w:p w:rsidR="00770C95" w:rsidRDefault="00F47631">
      <w:pPr>
        <w:autoSpaceDE w:val="0"/>
        <w:autoSpaceDN w:val="0"/>
        <w:adjustRightInd w:val="0"/>
        <w:spacing w:line="360" w:lineRule="auto"/>
        <w:jc w:val="both"/>
        <w:rPr>
          <w:rFonts w:ascii="Calibri" w:hAnsi="Calibri" w:cs="Calibri"/>
          <w:lang w:val="fr-FR"/>
        </w:rPr>
      </w:pPr>
      <w:r w:rsidRPr="00D4090D">
        <w:rPr>
          <w:rFonts w:ascii="Calibri" w:hAnsi="Calibri" w:cs="Calibri"/>
          <w:lang w:val="fr-FR"/>
        </w:rPr>
        <w:t>L’activité de fabrication de charbon peut permettre de combattre les feux de brousse en saison sèche (produits d’éclaircies de la SODEFOR, le bois mort dans la brousse ou les rebuts laissés dans les exploitations forestières et les scieries constitue une charge thermique capable d’alimenter et de propager des feux involontaires</w:t>
      </w:r>
      <w:r>
        <w:rPr>
          <w:rFonts w:ascii="Calibri" w:hAnsi="Calibri" w:cs="Calibri"/>
          <w:lang w:val="fr-FR"/>
        </w:rPr>
        <w:t>)</w:t>
      </w:r>
      <w:r w:rsidRPr="00D4090D">
        <w:rPr>
          <w:rFonts w:ascii="Calibri" w:hAnsi="Calibri" w:cs="Calibri"/>
          <w:lang w:val="fr-FR"/>
        </w:rPr>
        <w:t>.</w:t>
      </w:r>
    </w:p>
    <w:p w:rsidR="00F47631" w:rsidRPr="00D4090D" w:rsidRDefault="00F47631" w:rsidP="00F47631">
      <w:pPr>
        <w:pStyle w:val="Corpsdetexte2"/>
        <w:spacing w:after="120" w:line="312" w:lineRule="auto"/>
        <w:ind w:firstLine="1418"/>
        <w:jc w:val="both"/>
        <w:rPr>
          <w:rFonts w:ascii="Calibri" w:hAnsi="Calibri"/>
          <w:b/>
          <w:sz w:val="24"/>
          <w:lang w:val="fr-CI" w:eastAsia="fr-FR"/>
        </w:rPr>
      </w:pPr>
      <w:r w:rsidRPr="00D4090D">
        <w:rPr>
          <w:rFonts w:ascii="Calibri" w:hAnsi="Calibri"/>
          <w:b/>
          <w:sz w:val="24"/>
          <w:lang w:val="fr-CI" w:eastAsia="fr-FR"/>
        </w:rPr>
        <w:lastRenderedPageBreak/>
        <w:t>3.</w:t>
      </w:r>
      <w:r w:rsidR="002C3F0E">
        <w:rPr>
          <w:rFonts w:ascii="Calibri" w:hAnsi="Calibri"/>
          <w:b/>
          <w:sz w:val="24"/>
          <w:lang w:val="fr-CI" w:eastAsia="fr-FR"/>
        </w:rPr>
        <w:t>2</w:t>
      </w:r>
      <w:r w:rsidRPr="00D4090D">
        <w:rPr>
          <w:rFonts w:ascii="Calibri" w:hAnsi="Calibri"/>
          <w:b/>
          <w:sz w:val="24"/>
          <w:lang w:val="fr-CI" w:eastAsia="fr-FR"/>
        </w:rPr>
        <w:t>.</w:t>
      </w:r>
      <w:r w:rsidR="002C3F0E">
        <w:rPr>
          <w:rFonts w:ascii="Calibri" w:hAnsi="Calibri"/>
          <w:b/>
          <w:sz w:val="24"/>
          <w:lang w:val="fr-CI" w:eastAsia="fr-FR"/>
        </w:rPr>
        <w:t>4.2</w:t>
      </w:r>
      <w:r w:rsidRPr="00D4090D">
        <w:rPr>
          <w:rFonts w:ascii="Calibri" w:hAnsi="Calibri"/>
          <w:b/>
          <w:sz w:val="24"/>
          <w:lang w:val="fr-CI" w:eastAsia="fr-FR"/>
        </w:rPr>
        <w:t xml:space="preserve"> Impact social </w:t>
      </w:r>
    </w:p>
    <w:p w:rsidR="00F47631" w:rsidRPr="00D4090D" w:rsidRDefault="00F47631" w:rsidP="00F47631">
      <w:pPr>
        <w:pStyle w:val="Corpsdetexte2"/>
        <w:numPr>
          <w:ilvl w:val="0"/>
          <w:numId w:val="30"/>
        </w:numPr>
        <w:spacing w:after="120" w:line="312" w:lineRule="auto"/>
        <w:jc w:val="both"/>
        <w:rPr>
          <w:rFonts w:ascii="Calibri" w:hAnsi="Calibri"/>
          <w:i/>
          <w:sz w:val="24"/>
          <w:lang w:val="fr-CI" w:eastAsia="fr-FR"/>
        </w:rPr>
      </w:pPr>
      <w:r w:rsidRPr="00D4090D">
        <w:rPr>
          <w:rFonts w:ascii="Calibri" w:hAnsi="Calibri"/>
          <w:i/>
          <w:sz w:val="24"/>
          <w:lang w:val="fr-CI" w:eastAsia="fr-FR"/>
        </w:rPr>
        <w:t xml:space="preserve">Impact </w:t>
      </w:r>
      <w:r w:rsidR="002C3F0E">
        <w:rPr>
          <w:rFonts w:ascii="Calibri" w:hAnsi="Calibri"/>
          <w:i/>
          <w:sz w:val="24"/>
          <w:lang w:val="fr-CI" w:eastAsia="fr-FR"/>
        </w:rPr>
        <w:t>néga</w:t>
      </w:r>
      <w:r w:rsidRPr="00D4090D">
        <w:rPr>
          <w:rFonts w:ascii="Calibri" w:hAnsi="Calibri"/>
          <w:i/>
          <w:sz w:val="24"/>
          <w:lang w:val="fr-CI" w:eastAsia="fr-FR"/>
        </w:rPr>
        <w:t xml:space="preserve">tif </w:t>
      </w:r>
    </w:p>
    <w:p w:rsidR="00F47631" w:rsidRPr="00D4090D" w:rsidRDefault="00F47631" w:rsidP="00F47631">
      <w:pPr>
        <w:pStyle w:val="Paragraphedeliste"/>
        <w:numPr>
          <w:ilvl w:val="0"/>
          <w:numId w:val="48"/>
        </w:numPr>
        <w:spacing w:after="120" w:line="312" w:lineRule="auto"/>
        <w:jc w:val="both"/>
        <w:rPr>
          <w:rFonts w:ascii="Calibri" w:hAnsi="Calibri"/>
          <w:b/>
          <w:lang w:val="fr-FR" w:eastAsia="fr-FR"/>
        </w:rPr>
      </w:pPr>
      <w:r w:rsidRPr="00D4090D">
        <w:rPr>
          <w:rFonts w:ascii="Calibri" w:hAnsi="Calibri"/>
          <w:b/>
          <w:lang w:val="fr-FR" w:eastAsia="fr-FR"/>
        </w:rPr>
        <w:t>Conditions de travail</w:t>
      </w:r>
    </w:p>
    <w:p w:rsidR="00F47631" w:rsidRPr="00D4090D" w:rsidRDefault="00F47631" w:rsidP="00F47631">
      <w:pPr>
        <w:spacing w:after="120" w:line="312" w:lineRule="auto"/>
        <w:jc w:val="both"/>
        <w:rPr>
          <w:rFonts w:ascii="Calibri" w:hAnsi="Calibri"/>
          <w:lang w:val="fr-FR" w:eastAsia="fr-FR"/>
        </w:rPr>
      </w:pPr>
      <w:r w:rsidRPr="00D4090D">
        <w:rPr>
          <w:rFonts w:ascii="Calibri" w:eastAsia="Calibri" w:hAnsi="Calibri" w:cs="Calibri"/>
          <w:lang w:val="fr-FR" w:eastAsia="fr-FR"/>
        </w:rPr>
        <w:t>La profession de charbonnier est généralement caractérisée par :</w:t>
      </w:r>
    </w:p>
    <w:p w:rsidR="00F47631" w:rsidRPr="002C3F0E" w:rsidRDefault="00F47631" w:rsidP="002C3F0E">
      <w:pPr>
        <w:pStyle w:val="Paragraphedeliste"/>
        <w:numPr>
          <w:ilvl w:val="0"/>
          <w:numId w:val="99"/>
        </w:numPr>
        <w:autoSpaceDE w:val="0"/>
        <w:autoSpaceDN w:val="0"/>
        <w:adjustRightInd w:val="0"/>
        <w:spacing w:after="120" w:line="312" w:lineRule="auto"/>
        <w:jc w:val="both"/>
        <w:rPr>
          <w:rFonts w:ascii="Calibri" w:eastAsia="Calibri" w:hAnsi="Calibri" w:cs="Calibri"/>
          <w:lang w:val="fr-FR" w:eastAsia="fr-FR"/>
        </w:rPr>
      </w:pPr>
      <w:r w:rsidRPr="002C3F0E">
        <w:rPr>
          <w:rFonts w:ascii="Calibri" w:eastAsia="Calibri" w:hAnsi="Calibri" w:cs="Calibri"/>
          <w:lang w:val="fr-FR" w:eastAsia="fr-FR"/>
        </w:rPr>
        <w:t>le manque de sécurité sociale (protection de l'emploi, de la santé, hygiène et la sécurité au travail) ;</w:t>
      </w:r>
    </w:p>
    <w:p w:rsidR="00F47631" w:rsidRPr="002C3F0E" w:rsidRDefault="00F47631" w:rsidP="002C3F0E">
      <w:pPr>
        <w:pStyle w:val="Paragraphedeliste"/>
        <w:numPr>
          <w:ilvl w:val="0"/>
          <w:numId w:val="99"/>
        </w:numPr>
        <w:autoSpaceDE w:val="0"/>
        <w:autoSpaceDN w:val="0"/>
        <w:adjustRightInd w:val="0"/>
        <w:spacing w:after="120" w:line="312" w:lineRule="auto"/>
        <w:jc w:val="both"/>
        <w:rPr>
          <w:rFonts w:ascii="Calibri" w:eastAsia="Calibri" w:hAnsi="Calibri" w:cs="Calibri"/>
          <w:lang w:val="fr-FR" w:eastAsia="fr-FR"/>
        </w:rPr>
      </w:pPr>
      <w:r w:rsidRPr="002C3F0E">
        <w:rPr>
          <w:rFonts w:ascii="Calibri" w:eastAsia="Calibri" w:hAnsi="Calibri" w:cs="Calibri"/>
          <w:lang w:val="fr-FR" w:eastAsia="fr-FR"/>
        </w:rPr>
        <w:t>la précarité et la dispersion des sites de travail;</w:t>
      </w:r>
    </w:p>
    <w:p w:rsidR="00F47631" w:rsidRPr="002C3F0E" w:rsidRDefault="00F47631" w:rsidP="002C3F0E">
      <w:pPr>
        <w:pStyle w:val="Paragraphedeliste"/>
        <w:numPr>
          <w:ilvl w:val="0"/>
          <w:numId w:val="99"/>
        </w:numPr>
        <w:autoSpaceDE w:val="0"/>
        <w:autoSpaceDN w:val="0"/>
        <w:adjustRightInd w:val="0"/>
        <w:spacing w:after="120" w:line="312" w:lineRule="auto"/>
        <w:jc w:val="both"/>
        <w:rPr>
          <w:rFonts w:ascii="Calibri" w:eastAsia="Calibri" w:hAnsi="Calibri" w:cs="Calibri"/>
          <w:lang w:eastAsia="fr-FR"/>
        </w:rPr>
      </w:pPr>
      <w:r w:rsidRPr="002C3F0E">
        <w:rPr>
          <w:rFonts w:ascii="Calibri" w:eastAsia="Calibri" w:hAnsi="Calibri" w:cs="Calibri"/>
          <w:lang w:eastAsia="fr-FR"/>
        </w:rPr>
        <w:t xml:space="preserve">la </w:t>
      </w:r>
      <w:r w:rsidRPr="002C3F0E">
        <w:rPr>
          <w:rFonts w:ascii="Calibri" w:eastAsia="Calibri" w:hAnsi="Calibri" w:cs="Calibri"/>
          <w:lang w:val="fr-FR" w:eastAsia="fr-FR"/>
        </w:rPr>
        <w:t>généralisation</w:t>
      </w:r>
      <w:r w:rsidRPr="002C3F0E">
        <w:rPr>
          <w:rFonts w:ascii="Calibri" w:eastAsia="Calibri" w:hAnsi="Calibri" w:cs="Calibri"/>
          <w:lang w:eastAsia="fr-FR"/>
        </w:rPr>
        <w:t xml:space="preserve"> de </w:t>
      </w:r>
      <w:r w:rsidRPr="002C3F0E">
        <w:rPr>
          <w:rFonts w:ascii="Calibri" w:eastAsia="Calibri" w:hAnsi="Calibri" w:cs="Calibri"/>
          <w:lang w:val="fr-FR" w:eastAsia="fr-FR"/>
        </w:rPr>
        <w:t xml:space="preserve">l’informel </w:t>
      </w:r>
      <w:r w:rsidRPr="002C3F0E">
        <w:rPr>
          <w:rFonts w:ascii="Calibri" w:eastAsia="Calibri" w:hAnsi="Calibri" w:cs="Calibri"/>
          <w:lang w:eastAsia="fr-FR"/>
        </w:rPr>
        <w:t>;</w:t>
      </w:r>
    </w:p>
    <w:p w:rsidR="004C1A21" w:rsidRPr="002C3F0E" w:rsidRDefault="00F47631" w:rsidP="002C3F0E">
      <w:pPr>
        <w:pStyle w:val="Paragraphedeliste"/>
        <w:numPr>
          <w:ilvl w:val="0"/>
          <w:numId w:val="99"/>
        </w:numPr>
        <w:autoSpaceDE w:val="0"/>
        <w:autoSpaceDN w:val="0"/>
        <w:adjustRightInd w:val="0"/>
        <w:spacing w:after="120" w:line="312" w:lineRule="auto"/>
        <w:jc w:val="both"/>
        <w:rPr>
          <w:rFonts w:ascii="Calibri" w:eastAsia="Calibri" w:hAnsi="Calibri" w:cs="Calibri"/>
          <w:lang w:val="fr-FR" w:eastAsia="fr-FR"/>
        </w:rPr>
      </w:pPr>
      <w:r w:rsidRPr="002C3F0E">
        <w:rPr>
          <w:rFonts w:ascii="Calibri" w:eastAsia="Calibri" w:hAnsi="Calibri" w:cs="Calibri"/>
          <w:lang w:val="fr-FR" w:eastAsia="fr-FR"/>
        </w:rPr>
        <w:t>l’inadéquation des outils et des équipements de travail.</w:t>
      </w:r>
    </w:p>
    <w:p w:rsidR="00F47631" w:rsidRPr="00D4090D" w:rsidRDefault="00F47631" w:rsidP="00F47631">
      <w:pPr>
        <w:pStyle w:val="Paragraphedeliste"/>
        <w:numPr>
          <w:ilvl w:val="0"/>
          <w:numId w:val="48"/>
        </w:numPr>
        <w:spacing w:after="120" w:line="312" w:lineRule="auto"/>
        <w:jc w:val="both"/>
        <w:rPr>
          <w:rFonts w:ascii="Calibri" w:hAnsi="Calibri"/>
          <w:b/>
          <w:lang w:val="fr-FR" w:eastAsia="fr-FR"/>
        </w:rPr>
      </w:pPr>
      <w:r w:rsidRPr="00D4090D">
        <w:rPr>
          <w:rFonts w:ascii="Calibri" w:hAnsi="Calibri"/>
          <w:b/>
          <w:lang w:val="fr-FR" w:eastAsia="fr-FR"/>
        </w:rPr>
        <w:t xml:space="preserve">Problème de santé </w:t>
      </w:r>
    </w:p>
    <w:p w:rsidR="00F47631" w:rsidRDefault="00F47631" w:rsidP="00F47631">
      <w:pPr>
        <w:autoSpaceDE w:val="0"/>
        <w:autoSpaceDN w:val="0"/>
        <w:adjustRightInd w:val="0"/>
        <w:spacing w:line="360" w:lineRule="auto"/>
        <w:jc w:val="both"/>
        <w:rPr>
          <w:rFonts w:ascii="Calibri" w:hAnsi="Calibri" w:cs="Calibri"/>
          <w:lang w:val="fr-FR"/>
        </w:rPr>
      </w:pPr>
      <w:r w:rsidRPr="00D4090D">
        <w:rPr>
          <w:rFonts w:ascii="Calibri" w:hAnsi="Calibri"/>
          <w:lang w:val="fr-FR" w:eastAsia="fr-FR"/>
        </w:rPr>
        <w:t>La carbonisation du boisa plusieurs effets négatifs sur la santé humaine. La santé est affectée par l’activité du fait que les charbonniers sont exposés à de très fortes chaleurs et inhalent le monoxyde de carbone (CO), un gaz toxique et du CO</w:t>
      </w:r>
      <w:r w:rsidRPr="00D4090D">
        <w:rPr>
          <w:rFonts w:ascii="Calibri" w:hAnsi="Calibri"/>
          <w:vertAlign w:val="subscript"/>
          <w:lang w:val="fr-FR" w:eastAsia="fr-FR"/>
        </w:rPr>
        <w:t>2 (</w:t>
      </w:r>
      <w:r w:rsidRPr="00D4090D">
        <w:rPr>
          <w:rFonts w:ascii="Calibri" w:hAnsi="Calibri"/>
          <w:lang w:val="fr-FR" w:eastAsia="fr-FR"/>
        </w:rPr>
        <w:t xml:space="preserve">Figure </w:t>
      </w:r>
      <w:r w:rsidR="002C3F0E" w:rsidRPr="00D4090D">
        <w:rPr>
          <w:rFonts w:ascii="Calibri" w:hAnsi="Calibri"/>
          <w:lang w:val="fr-FR" w:eastAsia="fr-FR"/>
        </w:rPr>
        <w:t>1</w:t>
      </w:r>
      <w:r w:rsidR="00982AEC">
        <w:rPr>
          <w:rFonts w:ascii="Calibri" w:hAnsi="Calibri"/>
          <w:lang w:val="fr-FR" w:eastAsia="fr-FR"/>
        </w:rPr>
        <w:t>0</w:t>
      </w:r>
      <w:r w:rsidRPr="00D4090D">
        <w:rPr>
          <w:rFonts w:ascii="Calibri" w:hAnsi="Calibri"/>
          <w:lang w:val="fr-FR" w:eastAsia="fr-FR"/>
        </w:rPr>
        <w:t>).</w:t>
      </w:r>
      <w:r w:rsidRPr="00D4090D">
        <w:rPr>
          <w:rFonts w:ascii="Calibri" w:hAnsi="Calibri" w:cs="Calibri"/>
          <w:lang w:val="fr-FR"/>
        </w:rPr>
        <w:t xml:space="preserve"> L’exposition des populations riveraines aux émissions de fumées peut créer des conflits entre elles et les charbonniers.</w:t>
      </w:r>
    </w:p>
    <w:p w:rsidR="00F2664B" w:rsidRPr="002C3F0E" w:rsidRDefault="00F2664B" w:rsidP="00F47631">
      <w:pPr>
        <w:autoSpaceDE w:val="0"/>
        <w:autoSpaceDN w:val="0"/>
        <w:adjustRightInd w:val="0"/>
        <w:spacing w:line="360" w:lineRule="auto"/>
        <w:jc w:val="both"/>
        <w:rPr>
          <w:rFonts w:ascii="Calibri" w:hAnsi="Calibri" w:cs="Calibri"/>
          <w:sz w:val="10"/>
          <w:szCs w:val="10"/>
          <w:lang w:val="fr-FR"/>
        </w:rPr>
      </w:pPr>
    </w:p>
    <w:p w:rsidR="00F2664B" w:rsidRPr="00D4090D" w:rsidRDefault="00F2664B" w:rsidP="00F2664B">
      <w:pPr>
        <w:pStyle w:val="Paragraphedeliste"/>
        <w:numPr>
          <w:ilvl w:val="0"/>
          <w:numId w:val="48"/>
        </w:numPr>
        <w:spacing w:after="120" w:line="312" w:lineRule="auto"/>
        <w:jc w:val="both"/>
        <w:rPr>
          <w:rFonts w:ascii="Calibri" w:hAnsi="Calibri"/>
          <w:b/>
          <w:lang w:val="fr-FR" w:eastAsia="fr-FR"/>
        </w:rPr>
      </w:pPr>
      <w:r w:rsidRPr="00D4090D">
        <w:rPr>
          <w:rFonts w:ascii="Calibri" w:hAnsi="Calibri"/>
          <w:b/>
          <w:lang w:val="fr-FR" w:eastAsia="fr-FR"/>
        </w:rPr>
        <w:t>Perturbation des cellules familiales</w:t>
      </w:r>
    </w:p>
    <w:p w:rsidR="00F2664B" w:rsidRPr="00D4090D" w:rsidRDefault="00F2664B" w:rsidP="00F2664B">
      <w:pPr>
        <w:spacing w:after="120" w:line="312" w:lineRule="auto"/>
        <w:jc w:val="both"/>
        <w:rPr>
          <w:rFonts w:ascii="Calibri" w:hAnsi="Calibri"/>
          <w:b/>
          <w:lang w:val="fr-FR" w:eastAsia="fr-FR"/>
        </w:rPr>
      </w:pPr>
      <w:r w:rsidRPr="00D4090D">
        <w:rPr>
          <w:rFonts w:ascii="Calibri" w:hAnsi="Calibri" w:cs="Calibri"/>
          <w:lang w:val="fr-FR"/>
        </w:rPr>
        <w:t>Les meules doivent être constamment surveillées pendant l’activité de carbonisation alors que les femmes doivent s’occuper de leurs familles, en particulier de leurs enfants</w:t>
      </w:r>
      <w:r w:rsidR="007C38B5">
        <w:rPr>
          <w:rFonts w:ascii="Calibri" w:hAnsi="Calibri" w:cs="Calibri"/>
          <w:lang w:val="fr-FR"/>
        </w:rPr>
        <w:t xml:space="preserve"> </w:t>
      </w:r>
      <w:r w:rsidRPr="00D4090D">
        <w:rPr>
          <w:rFonts w:ascii="Calibri" w:hAnsi="Calibri" w:cs="Calibri"/>
          <w:lang w:val="fr-FR"/>
        </w:rPr>
        <w:t>à bas âge.</w:t>
      </w:r>
    </w:p>
    <w:p w:rsidR="00F47631" w:rsidRPr="00D4090D" w:rsidRDefault="00982AEC" w:rsidP="00F47631">
      <w:pPr>
        <w:pStyle w:val="Corpsdetexte2"/>
        <w:spacing w:after="120" w:line="312" w:lineRule="auto"/>
        <w:jc w:val="both"/>
        <w:rPr>
          <w:lang w:val="fr-FR" w:eastAsia="fr-FR"/>
        </w:rPr>
      </w:pPr>
      <w:r>
        <w:rPr>
          <w:rFonts w:ascii="Calibri" w:hAnsi="Calibri" w:cs="Calibri"/>
          <w:noProof/>
          <w:lang w:val="fr-FR" w:eastAsia="fr-FR"/>
        </w:rPr>
        <w:drawing>
          <wp:anchor distT="0" distB="0" distL="114300" distR="114300" simplePos="0" relativeHeight="251763200" behindDoc="0" locked="0" layoutInCell="1" allowOverlap="1">
            <wp:simplePos x="0" y="0"/>
            <wp:positionH relativeFrom="column">
              <wp:posOffset>1485265</wp:posOffset>
            </wp:positionH>
            <wp:positionV relativeFrom="paragraph">
              <wp:posOffset>52705</wp:posOffset>
            </wp:positionV>
            <wp:extent cx="2890520" cy="3009900"/>
            <wp:effectExtent l="0" t="0" r="5080" b="0"/>
            <wp:wrapSquare wrapText="bothSides"/>
            <wp:docPr id="2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a:srcRect/>
                    <a:stretch>
                      <a:fillRect/>
                    </a:stretch>
                  </pic:blipFill>
                  <pic:spPr bwMode="auto">
                    <a:xfrm>
                      <a:off x="0" y="0"/>
                      <a:ext cx="2890520" cy="3009900"/>
                    </a:xfrm>
                    <a:prstGeom prst="rect">
                      <a:avLst/>
                    </a:prstGeom>
                    <a:noFill/>
                    <a:ln w="9525">
                      <a:noFill/>
                      <a:miter lim="800000"/>
                      <a:headEnd/>
                      <a:tailEnd/>
                    </a:ln>
                  </pic:spPr>
                </pic:pic>
              </a:graphicData>
            </a:graphic>
          </wp:anchor>
        </w:drawing>
      </w:r>
    </w:p>
    <w:p w:rsidR="002C3F0E" w:rsidRDefault="002C3F0E" w:rsidP="002C3F0E">
      <w:pPr>
        <w:pStyle w:val="Lgende"/>
        <w:rPr>
          <w:rFonts w:cs="Arial"/>
          <w:b w:val="0"/>
        </w:rPr>
      </w:pPr>
    </w:p>
    <w:p w:rsidR="002C3F0E" w:rsidRDefault="002C3F0E" w:rsidP="002C3F0E">
      <w:pPr>
        <w:pStyle w:val="Lgende"/>
        <w:rPr>
          <w:rFonts w:cs="Arial"/>
          <w:b w:val="0"/>
        </w:rPr>
      </w:pPr>
    </w:p>
    <w:p w:rsidR="002C3F0E" w:rsidRDefault="002C3F0E" w:rsidP="002C3F0E">
      <w:pPr>
        <w:pStyle w:val="Lgende"/>
        <w:rPr>
          <w:rFonts w:cs="Arial"/>
          <w:b w:val="0"/>
        </w:rPr>
      </w:pPr>
    </w:p>
    <w:p w:rsidR="002C3F0E" w:rsidRDefault="002C3F0E" w:rsidP="002C3F0E">
      <w:pPr>
        <w:pStyle w:val="Lgende"/>
        <w:rPr>
          <w:rFonts w:cs="Arial"/>
          <w:b w:val="0"/>
        </w:rPr>
      </w:pPr>
    </w:p>
    <w:p w:rsidR="002C3F0E" w:rsidRDefault="002C3F0E" w:rsidP="002C3F0E">
      <w:pPr>
        <w:pStyle w:val="Lgende"/>
        <w:rPr>
          <w:rFonts w:cs="Arial"/>
          <w:b w:val="0"/>
        </w:rPr>
      </w:pPr>
    </w:p>
    <w:p w:rsidR="002C3F0E" w:rsidRDefault="002C3F0E" w:rsidP="002C3F0E">
      <w:pPr>
        <w:pStyle w:val="Lgende"/>
        <w:rPr>
          <w:rFonts w:cs="Arial"/>
          <w:b w:val="0"/>
        </w:rPr>
      </w:pPr>
    </w:p>
    <w:p w:rsidR="002C3F0E" w:rsidRDefault="002C3F0E" w:rsidP="002C3F0E">
      <w:pPr>
        <w:pStyle w:val="Lgende"/>
        <w:rPr>
          <w:rFonts w:cs="Arial"/>
          <w:b w:val="0"/>
        </w:rPr>
      </w:pPr>
    </w:p>
    <w:p w:rsidR="002C3F0E" w:rsidRDefault="002C3F0E" w:rsidP="002C3F0E">
      <w:pPr>
        <w:pStyle w:val="Lgende"/>
        <w:rPr>
          <w:rFonts w:cs="Arial"/>
          <w:b w:val="0"/>
        </w:rPr>
      </w:pPr>
    </w:p>
    <w:p w:rsidR="00982AEC" w:rsidRDefault="00982AEC" w:rsidP="00982AEC">
      <w:pPr>
        <w:pStyle w:val="Lgende"/>
      </w:pPr>
    </w:p>
    <w:p w:rsidR="00871764" w:rsidRDefault="00982AEC" w:rsidP="00982AEC">
      <w:pPr>
        <w:pStyle w:val="Lgende"/>
        <w:jc w:val="center"/>
        <w:rPr>
          <w:rFonts w:cs="Calibri"/>
        </w:rPr>
      </w:pPr>
      <w:bookmarkStart w:id="40" w:name="_Toc399852725"/>
      <w:r>
        <w:t xml:space="preserve">Figure </w:t>
      </w:r>
      <w:r w:rsidR="00EA2AF4">
        <w:fldChar w:fldCharType="begin"/>
      </w:r>
      <w:r>
        <w:instrText xml:space="preserve"> SEQ Figure \* ARABIC </w:instrText>
      </w:r>
      <w:r w:rsidR="00EA2AF4">
        <w:fldChar w:fldCharType="separate"/>
      </w:r>
      <w:r w:rsidR="00277873">
        <w:rPr>
          <w:noProof/>
        </w:rPr>
        <w:t>10</w:t>
      </w:r>
      <w:r w:rsidR="00EA2AF4">
        <w:fldChar w:fldCharType="end"/>
      </w:r>
      <w:r w:rsidR="00F47631" w:rsidRPr="00D4090D">
        <w:rPr>
          <w:rFonts w:cs="Arial"/>
        </w:rPr>
        <w:t xml:space="preserve">: </w:t>
      </w:r>
      <w:r w:rsidR="00F47631" w:rsidRPr="00D4090D">
        <w:rPr>
          <w:rFonts w:cs="Calibri"/>
        </w:rPr>
        <w:t xml:space="preserve">Emissions de fumées </w:t>
      </w:r>
      <w:r w:rsidR="00871764">
        <w:rPr>
          <w:rFonts w:cs="Calibri"/>
        </w:rPr>
        <w:t>par une meule artisanale</w:t>
      </w:r>
      <w:bookmarkEnd w:id="40"/>
    </w:p>
    <w:p w:rsidR="007C38B5" w:rsidRPr="007C38B5" w:rsidRDefault="007C38B5" w:rsidP="007C38B5">
      <w:pPr>
        <w:rPr>
          <w:lang w:val="fr-FR"/>
        </w:rPr>
      </w:pPr>
    </w:p>
    <w:p w:rsidR="00000C5F" w:rsidRPr="00000C5F" w:rsidRDefault="00000C5F" w:rsidP="00000C5F">
      <w:pPr>
        <w:pStyle w:val="Paragraphedeliste"/>
        <w:numPr>
          <w:ilvl w:val="0"/>
          <w:numId w:val="105"/>
        </w:numPr>
        <w:autoSpaceDE w:val="0"/>
        <w:autoSpaceDN w:val="0"/>
        <w:adjustRightInd w:val="0"/>
        <w:spacing w:line="360" w:lineRule="auto"/>
        <w:ind w:left="714" w:hanging="357"/>
        <w:jc w:val="both"/>
        <w:rPr>
          <w:rFonts w:ascii="Calibri" w:hAnsi="Calibri" w:cs="Calibri"/>
          <w:b/>
          <w:lang w:val="fr-FR"/>
        </w:rPr>
      </w:pPr>
      <w:r w:rsidRPr="00000C5F">
        <w:rPr>
          <w:rFonts w:ascii="Calibri" w:hAnsi="Calibri" w:cs="Calibri"/>
          <w:b/>
          <w:lang w:val="fr-FR"/>
        </w:rPr>
        <w:lastRenderedPageBreak/>
        <w:t xml:space="preserve">Emissions de gaz à effet de serre </w:t>
      </w:r>
    </w:p>
    <w:p w:rsidR="004C3489" w:rsidRDefault="00000C5F">
      <w:pPr>
        <w:autoSpaceDE w:val="0"/>
        <w:autoSpaceDN w:val="0"/>
        <w:adjustRightInd w:val="0"/>
        <w:spacing w:line="360" w:lineRule="auto"/>
        <w:ind w:left="357"/>
        <w:rPr>
          <w:rFonts w:ascii="Calibri" w:hAnsi="Calibri" w:cs="Calibri"/>
          <w:lang w:val="fr-FR"/>
        </w:rPr>
      </w:pPr>
      <w:r w:rsidRPr="00000C5F">
        <w:rPr>
          <w:rFonts w:ascii="Calibri" w:hAnsi="Calibri" w:cs="Calibri"/>
          <w:lang w:val="fr-FR"/>
        </w:rPr>
        <w:t xml:space="preserve">La carbonisation  traditionnelle  du bois </w:t>
      </w:r>
      <w:r w:rsidR="00BD5055" w:rsidRPr="00000C5F">
        <w:rPr>
          <w:rFonts w:ascii="Calibri" w:hAnsi="Calibri" w:cs="Calibri"/>
          <w:lang w:val="fr-FR"/>
        </w:rPr>
        <w:t>génère</w:t>
      </w:r>
      <w:r w:rsidR="00FE5D40">
        <w:rPr>
          <w:rFonts w:ascii="Calibri" w:hAnsi="Calibri" w:cs="Calibri"/>
          <w:lang w:val="fr-FR"/>
        </w:rPr>
        <w:t xml:space="preserve"> </w:t>
      </w:r>
      <w:r>
        <w:rPr>
          <w:rFonts w:ascii="Calibri" w:hAnsi="Calibri" w:cs="Calibri"/>
          <w:lang w:val="fr-FR"/>
        </w:rPr>
        <w:t>du</w:t>
      </w:r>
      <w:r w:rsidRPr="00000C5F">
        <w:rPr>
          <w:rFonts w:ascii="Calibri" w:hAnsi="Calibri" w:cs="Calibri"/>
          <w:lang w:val="fr-FR"/>
        </w:rPr>
        <w:t xml:space="preserve"> méthane, </w:t>
      </w:r>
      <w:r>
        <w:rPr>
          <w:rFonts w:ascii="Calibri" w:hAnsi="Calibri" w:cs="Calibri"/>
          <w:lang w:val="fr-FR"/>
        </w:rPr>
        <w:t>d</w:t>
      </w:r>
      <w:r w:rsidRPr="00000C5F">
        <w:rPr>
          <w:rFonts w:ascii="Calibri" w:hAnsi="Calibri" w:cs="Calibri"/>
          <w:lang w:val="fr-FR"/>
        </w:rPr>
        <w:t>es hydrocarbures volatiles non méthanoïques</w:t>
      </w:r>
      <w:r>
        <w:rPr>
          <w:rFonts w:ascii="Calibri" w:hAnsi="Calibri" w:cs="Calibri"/>
          <w:lang w:val="fr-FR"/>
        </w:rPr>
        <w:t xml:space="preserve"> et </w:t>
      </w:r>
      <w:r w:rsidRPr="00000C5F">
        <w:rPr>
          <w:rFonts w:ascii="Calibri" w:hAnsi="Calibri" w:cs="Calibri"/>
          <w:lang w:val="fr-FR"/>
        </w:rPr>
        <w:t>le monoxyde de carbone</w:t>
      </w:r>
      <w:r>
        <w:rPr>
          <w:rFonts w:ascii="Calibri" w:hAnsi="Calibri" w:cs="Calibri"/>
          <w:lang w:val="fr-FR"/>
        </w:rPr>
        <w:t>.</w:t>
      </w:r>
    </w:p>
    <w:p w:rsidR="00F47631" w:rsidRPr="00D4090D" w:rsidRDefault="00F47631" w:rsidP="002C3F0E">
      <w:pPr>
        <w:pStyle w:val="Paragraphedeliste"/>
        <w:numPr>
          <w:ilvl w:val="0"/>
          <w:numId w:val="30"/>
        </w:numPr>
        <w:autoSpaceDE w:val="0"/>
        <w:autoSpaceDN w:val="0"/>
        <w:adjustRightInd w:val="0"/>
        <w:jc w:val="both"/>
        <w:rPr>
          <w:rFonts w:ascii="Calibri" w:hAnsi="Calibri" w:cs="Calibri"/>
          <w:i/>
          <w:lang w:val="fr-FR"/>
        </w:rPr>
      </w:pPr>
      <w:r w:rsidRPr="00D4090D">
        <w:rPr>
          <w:rFonts w:ascii="Calibri" w:hAnsi="Calibri" w:cs="Calibri"/>
          <w:i/>
          <w:lang w:val="fr-FR"/>
        </w:rPr>
        <w:t>Impact positif </w:t>
      </w:r>
    </w:p>
    <w:p w:rsidR="00F47631" w:rsidRPr="00F2664B" w:rsidRDefault="00F47631" w:rsidP="002C3F0E">
      <w:pPr>
        <w:autoSpaceDE w:val="0"/>
        <w:autoSpaceDN w:val="0"/>
        <w:adjustRightInd w:val="0"/>
        <w:spacing w:line="360" w:lineRule="auto"/>
        <w:jc w:val="both"/>
        <w:rPr>
          <w:rFonts w:ascii="Calibri" w:hAnsi="Calibri" w:cs="Calibri"/>
          <w:sz w:val="16"/>
          <w:szCs w:val="16"/>
          <w:lang w:val="fr-FR"/>
        </w:rPr>
      </w:pPr>
    </w:p>
    <w:p w:rsidR="00F47631" w:rsidRPr="00D4090D" w:rsidRDefault="00F47631" w:rsidP="002C3F0E">
      <w:pPr>
        <w:pStyle w:val="Paragraphedeliste"/>
        <w:numPr>
          <w:ilvl w:val="0"/>
          <w:numId w:val="49"/>
        </w:numPr>
        <w:autoSpaceDE w:val="0"/>
        <w:autoSpaceDN w:val="0"/>
        <w:adjustRightInd w:val="0"/>
        <w:spacing w:line="360" w:lineRule="auto"/>
        <w:jc w:val="both"/>
        <w:rPr>
          <w:rFonts w:ascii="Calibri" w:hAnsi="Calibri" w:cs="Calibri"/>
          <w:b/>
          <w:lang w:val="fr-FR"/>
        </w:rPr>
      </w:pPr>
      <w:r w:rsidRPr="00D4090D">
        <w:rPr>
          <w:rFonts w:ascii="Calibri" w:hAnsi="Calibri" w:cs="Calibri"/>
          <w:b/>
          <w:lang w:val="fr-FR"/>
        </w:rPr>
        <w:t xml:space="preserve">Lutte contre le chômage </w:t>
      </w:r>
    </w:p>
    <w:p w:rsidR="00F47631" w:rsidRPr="00D4090D" w:rsidRDefault="00F47631" w:rsidP="002C3F0E">
      <w:pPr>
        <w:autoSpaceDE w:val="0"/>
        <w:autoSpaceDN w:val="0"/>
        <w:adjustRightInd w:val="0"/>
        <w:spacing w:line="360" w:lineRule="auto"/>
        <w:ind w:left="360"/>
        <w:jc w:val="both"/>
        <w:rPr>
          <w:rFonts w:ascii="Calibri" w:hAnsi="Calibri" w:cs="Calibri"/>
          <w:lang w:val="fr-FR"/>
        </w:rPr>
      </w:pPr>
      <w:r w:rsidRPr="00D4090D">
        <w:rPr>
          <w:rFonts w:ascii="Calibri" w:hAnsi="Calibri" w:cs="Calibri"/>
          <w:lang w:val="fr-FR"/>
        </w:rPr>
        <w:t>L’activité de carbonisation permet de lutter contre le chômage.</w:t>
      </w:r>
      <w:r w:rsidR="00FE5D40">
        <w:rPr>
          <w:rFonts w:ascii="Calibri" w:hAnsi="Calibri" w:cs="Calibri"/>
          <w:lang w:val="fr-FR"/>
        </w:rPr>
        <w:t xml:space="preserve"> </w:t>
      </w:r>
      <w:r w:rsidRPr="00D4090D">
        <w:rPr>
          <w:rFonts w:ascii="Calibri" w:hAnsi="Calibri" w:cs="Calibri"/>
          <w:lang w:val="fr-FR"/>
        </w:rPr>
        <w:t xml:space="preserve">Elle contribue également à faire la promotion sociale des femmes. En effet, il a été noté que </w:t>
      </w:r>
      <w:r>
        <w:rPr>
          <w:rFonts w:ascii="Calibri" w:hAnsi="Calibri" w:cs="Calibri"/>
          <w:lang w:val="fr-FR"/>
        </w:rPr>
        <w:t xml:space="preserve">de </w:t>
      </w:r>
      <w:r w:rsidRPr="00D4090D">
        <w:rPr>
          <w:rFonts w:ascii="Calibri" w:hAnsi="Calibri" w:cs="Calibri"/>
          <w:lang w:val="fr-FR"/>
        </w:rPr>
        <w:t>nombreuses femmes participent à l’activité de production de charbon.</w:t>
      </w:r>
    </w:p>
    <w:p w:rsidR="004C1A21" w:rsidRDefault="004C1A21">
      <w:pPr>
        <w:autoSpaceDE w:val="0"/>
        <w:autoSpaceDN w:val="0"/>
        <w:adjustRightInd w:val="0"/>
        <w:jc w:val="both"/>
        <w:rPr>
          <w:rFonts w:ascii="Calibri" w:hAnsi="Calibri" w:cs="Cambria"/>
          <w:lang w:val="fr-FR"/>
        </w:rPr>
      </w:pPr>
    </w:p>
    <w:p w:rsidR="00DC2285" w:rsidRDefault="00DC406D" w:rsidP="002C3F0E">
      <w:pPr>
        <w:autoSpaceDE w:val="0"/>
        <w:autoSpaceDN w:val="0"/>
        <w:adjustRightInd w:val="0"/>
        <w:spacing w:line="360" w:lineRule="auto"/>
        <w:ind w:firstLine="720"/>
        <w:jc w:val="both"/>
        <w:rPr>
          <w:rFonts w:ascii="Calibri" w:hAnsi="Calibri" w:cs="Cambria"/>
          <w:b/>
          <w:lang w:val="fr-FR"/>
        </w:rPr>
      </w:pPr>
      <w:r w:rsidRPr="00DC406D">
        <w:rPr>
          <w:rFonts w:ascii="Calibri" w:hAnsi="Calibri" w:cs="Cambria"/>
          <w:b/>
          <w:lang w:val="fr-FR"/>
        </w:rPr>
        <w:t>3.</w:t>
      </w:r>
      <w:r w:rsidR="00DE4112">
        <w:rPr>
          <w:rFonts w:ascii="Calibri" w:hAnsi="Calibri" w:cs="Cambria"/>
          <w:b/>
          <w:lang w:val="fr-FR"/>
        </w:rPr>
        <w:t>3.</w:t>
      </w:r>
      <w:r w:rsidR="00DC2285" w:rsidRPr="00C80F87">
        <w:rPr>
          <w:rFonts w:ascii="Calibri" w:hAnsi="Calibri" w:cs="Cambria"/>
          <w:b/>
          <w:lang w:val="fr-FR"/>
        </w:rPr>
        <w:t xml:space="preserve">Rôle des femmes dans </w:t>
      </w:r>
      <w:r w:rsidR="00C80F87">
        <w:rPr>
          <w:rFonts w:ascii="Calibri" w:hAnsi="Calibri" w:cs="Cambria"/>
          <w:b/>
          <w:lang w:val="fr-FR"/>
        </w:rPr>
        <w:t>la filière charbon</w:t>
      </w:r>
      <w:r w:rsidR="002C3F0E">
        <w:rPr>
          <w:rFonts w:ascii="Calibri" w:hAnsi="Calibri" w:cs="Cambria"/>
          <w:b/>
          <w:lang w:val="fr-FR"/>
        </w:rPr>
        <w:t xml:space="preserve"> de bois dans l’espace Taï</w:t>
      </w:r>
    </w:p>
    <w:p w:rsidR="00DE4112" w:rsidRPr="00DC2285" w:rsidRDefault="00DE4112" w:rsidP="002C3F0E">
      <w:pPr>
        <w:autoSpaceDE w:val="0"/>
        <w:autoSpaceDN w:val="0"/>
        <w:adjustRightInd w:val="0"/>
        <w:spacing w:line="360" w:lineRule="auto"/>
        <w:jc w:val="both"/>
        <w:rPr>
          <w:rFonts w:ascii="Calibri" w:hAnsi="Calibri" w:cs="Cambria"/>
          <w:lang w:val="fr-FR"/>
        </w:rPr>
      </w:pPr>
    </w:p>
    <w:p w:rsidR="004C1A21" w:rsidRDefault="008E07B3" w:rsidP="008E07B3">
      <w:pPr>
        <w:spacing w:line="360" w:lineRule="auto"/>
        <w:jc w:val="both"/>
        <w:rPr>
          <w:rFonts w:ascii="Calibri" w:hAnsi="Calibri" w:cs="Cambria"/>
          <w:lang w:val="fr-FR"/>
        </w:rPr>
      </w:pPr>
      <w:r>
        <w:rPr>
          <w:rFonts w:ascii="Calibri" w:hAnsi="Calibri"/>
          <w:lang w:val="fr-FR"/>
        </w:rPr>
        <w:t xml:space="preserve">Sur les sites de production de charbon de bois des localités du Sud ouest, </w:t>
      </w:r>
      <w:r w:rsidR="003502DB" w:rsidRPr="00263726">
        <w:rPr>
          <w:rFonts w:ascii="Calibri" w:hAnsi="Calibri"/>
          <w:lang w:val="fr-FR"/>
        </w:rPr>
        <w:t xml:space="preserve">les hommes s’occupent généralement des tâches les plus pénibles (sciage de bois, </w:t>
      </w:r>
      <w:r>
        <w:rPr>
          <w:rFonts w:ascii="Calibri" w:hAnsi="Calibri" w:cs="Cambria"/>
          <w:lang w:val="fr-FR"/>
        </w:rPr>
        <w:t>Sciage, débardage, montage de la meule, enfournement, conduite de la meule, défournement, etc</w:t>
      </w:r>
      <w:r w:rsidR="005B6172">
        <w:rPr>
          <w:rFonts w:ascii="Calibri" w:hAnsi="Calibri" w:cs="Cambria"/>
          <w:lang w:val="fr-FR"/>
        </w:rPr>
        <w:t>.</w:t>
      </w:r>
      <w:r w:rsidR="00FE5D40">
        <w:rPr>
          <w:rFonts w:ascii="Calibri" w:hAnsi="Calibri" w:cs="Cambria"/>
          <w:lang w:val="fr-FR"/>
        </w:rPr>
        <w:t xml:space="preserve"> </w:t>
      </w:r>
      <w:r w:rsidR="003502DB" w:rsidRPr="00263726">
        <w:rPr>
          <w:rFonts w:ascii="Calibri" w:hAnsi="Calibri"/>
          <w:lang w:val="fr-FR"/>
        </w:rPr>
        <w:t xml:space="preserve">transport du bois, montage ou confection du four, suivi de la cuisson du bois, etc.). </w:t>
      </w:r>
      <w:r>
        <w:rPr>
          <w:rFonts w:ascii="Calibri" w:hAnsi="Calibri" w:cs="Cambria"/>
          <w:lang w:val="fr-FR"/>
        </w:rPr>
        <w:t xml:space="preserve"> Toutefois, les</w:t>
      </w:r>
      <w:r w:rsidR="00DC2285" w:rsidRPr="00DC2285">
        <w:rPr>
          <w:rFonts w:ascii="Calibri" w:hAnsi="Calibri" w:cs="Cambria"/>
          <w:lang w:val="fr-FR"/>
        </w:rPr>
        <w:t xml:space="preserve"> femme</w:t>
      </w:r>
      <w:r>
        <w:rPr>
          <w:rFonts w:ascii="Calibri" w:hAnsi="Calibri" w:cs="Cambria"/>
          <w:lang w:val="fr-FR"/>
        </w:rPr>
        <w:t>s</w:t>
      </w:r>
      <w:r w:rsidR="00DC2285" w:rsidRPr="00DC2285">
        <w:rPr>
          <w:rFonts w:ascii="Calibri" w:hAnsi="Calibri" w:cs="Cambria"/>
          <w:lang w:val="fr-FR"/>
        </w:rPr>
        <w:t xml:space="preserve"> joue</w:t>
      </w:r>
      <w:r>
        <w:rPr>
          <w:rFonts w:ascii="Calibri" w:hAnsi="Calibri" w:cs="Cambria"/>
          <w:lang w:val="fr-FR"/>
        </w:rPr>
        <w:t>nt y jouent</w:t>
      </w:r>
      <w:r w:rsidR="00DC2285" w:rsidRPr="00DC2285">
        <w:rPr>
          <w:rFonts w:ascii="Calibri" w:hAnsi="Calibri" w:cs="Cambria"/>
          <w:lang w:val="fr-FR"/>
        </w:rPr>
        <w:t xml:space="preserve"> un rôle très </w:t>
      </w:r>
      <w:r w:rsidRPr="00DC2285">
        <w:rPr>
          <w:rFonts w:ascii="Calibri" w:hAnsi="Calibri" w:cs="Cambria"/>
          <w:lang w:val="fr-FR"/>
        </w:rPr>
        <w:t>important</w:t>
      </w:r>
      <w:r w:rsidR="00DC2285" w:rsidRPr="00DC2285">
        <w:rPr>
          <w:rFonts w:ascii="Calibri" w:hAnsi="Calibri" w:cs="Cambria"/>
          <w:lang w:val="fr-FR"/>
        </w:rPr>
        <w:t xml:space="preserve">. </w:t>
      </w:r>
      <w:r w:rsidR="00BD5055">
        <w:rPr>
          <w:rFonts w:ascii="Calibri" w:hAnsi="Calibri" w:cs="Cambria"/>
          <w:lang w:val="fr-FR"/>
        </w:rPr>
        <w:t>En général, e</w:t>
      </w:r>
      <w:r w:rsidR="00BD5055" w:rsidRPr="00DC2285">
        <w:rPr>
          <w:rFonts w:ascii="Calibri" w:hAnsi="Calibri" w:cs="Cambria"/>
          <w:lang w:val="fr-FR"/>
        </w:rPr>
        <w:t>lles p</w:t>
      </w:r>
      <w:r w:rsidR="00BD5055">
        <w:rPr>
          <w:rFonts w:ascii="Calibri" w:hAnsi="Calibri" w:cs="Cambria"/>
          <w:lang w:val="fr-FR"/>
        </w:rPr>
        <w:t xml:space="preserve">rocèdent au </w:t>
      </w:r>
      <w:r w:rsidR="00BD5055" w:rsidRPr="00263726">
        <w:rPr>
          <w:rFonts w:ascii="Calibri" w:hAnsi="Calibri"/>
          <w:lang w:val="fr-FR"/>
        </w:rPr>
        <w:t xml:space="preserve">remplissage des sacs de charbon, </w:t>
      </w:r>
      <w:r w:rsidR="00BD5055">
        <w:rPr>
          <w:rFonts w:ascii="Calibri" w:hAnsi="Calibri"/>
          <w:lang w:val="fr-FR"/>
        </w:rPr>
        <w:t>à l’</w:t>
      </w:r>
      <w:r w:rsidR="00BD5055" w:rsidRPr="00263726">
        <w:rPr>
          <w:rFonts w:ascii="Calibri" w:hAnsi="Calibri"/>
          <w:lang w:val="fr-FR"/>
        </w:rPr>
        <w:t>approvisionnement en eau</w:t>
      </w:r>
      <w:r w:rsidR="00FE5D40">
        <w:rPr>
          <w:rFonts w:ascii="Calibri" w:hAnsi="Calibri"/>
          <w:lang w:val="fr-FR"/>
        </w:rPr>
        <w:t xml:space="preserve"> </w:t>
      </w:r>
      <w:r w:rsidR="00BD5055">
        <w:rPr>
          <w:rFonts w:ascii="Calibri" w:hAnsi="Calibri" w:cs="Cambria"/>
          <w:lang w:val="fr-FR"/>
        </w:rPr>
        <w:t>pour éteindre le feu en cas d’incendie (jeunes femmes et adolescentes),</w:t>
      </w:r>
      <w:r w:rsidR="00BD5055">
        <w:rPr>
          <w:rFonts w:ascii="Calibri" w:hAnsi="Calibri"/>
          <w:lang w:val="fr-FR"/>
        </w:rPr>
        <w:t>le triage du charbon,</w:t>
      </w:r>
      <w:r w:rsidR="00BD5055">
        <w:rPr>
          <w:rFonts w:ascii="Calibri" w:hAnsi="Calibri" w:cs="Cambria"/>
          <w:lang w:val="fr-FR"/>
        </w:rPr>
        <w:t xml:space="preserve"> la fermeture des sacs de charbon</w:t>
      </w:r>
      <w:r w:rsidR="00BD5055" w:rsidRPr="00263726">
        <w:rPr>
          <w:rFonts w:ascii="Calibri" w:hAnsi="Calibri"/>
          <w:lang w:val="fr-FR"/>
        </w:rPr>
        <w:t xml:space="preserve"> couture des sacs, vente du charbon</w:t>
      </w:r>
      <w:r w:rsidR="00BD5055">
        <w:rPr>
          <w:rFonts w:ascii="Calibri" w:hAnsi="Calibri" w:cs="Cambria"/>
          <w:lang w:val="fr-FR"/>
        </w:rPr>
        <w:t>(Figure 1</w:t>
      </w:r>
      <w:r w:rsidR="004F209C">
        <w:rPr>
          <w:rFonts w:ascii="Calibri" w:hAnsi="Calibri" w:cs="Cambria"/>
          <w:lang w:val="fr-FR"/>
        </w:rPr>
        <w:t>1</w:t>
      </w:r>
      <w:r w:rsidR="00BD5055">
        <w:rPr>
          <w:rFonts w:ascii="Calibri" w:hAnsi="Calibri" w:cs="Cambria"/>
          <w:lang w:val="fr-FR"/>
        </w:rPr>
        <w:t xml:space="preserve">). </w:t>
      </w:r>
      <w:r w:rsidR="00B37B33">
        <w:rPr>
          <w:rFonts w:ascii="Calibri" w:hAnsi="Calibri" w:cs="Cambria"/>
          <w:lang w:val="fr-FR"/>
        </w:rPr>
        <w:t xml:space="preserve">Toutefois certaines d’elles emploient des salariés pour fabriquer du charbon qu’elles commercialisent. </w:t>
      </w:r>
    </w:p>
    <w:p w:rsidR="00DC2285" w:rsidRPr="00D4090D" w:rsidRDefault="008E07B3" w:rsidP="00DE4112">
      <w:pPr>
        <w:autoSpaceDE w:val="0"/>
        <w:autoSpaceDN w:val="0"/>
        <w:adjustRightInd w:val="0"/>
        <w:spacing w:line="360" w:lineRule="auto"/>
        <w:jc w:val="both"/>
        <w:rPr>
          <w:rFonts w:ascii="Calibri" w:hAnsi="Calibri" w:cs="Cambria"/>
          <w:lang w:val="fr-FR"/>
        </w:rPr>
      </w:pPr>
      <w:r>
        <w:rPr>
          <w:rFonts w:ascii="Calibri" w:hAnsi="Calibri" w:cs="Cambria"/>
          <w:lang w:val="fr-FR"/>
        </w:rPr>
        <w:t>De plus</w:t>
      </w:r>
      <w:r w:rsidR="0059161E" w:rsidRPr="0059161E">
        <w:rPr>
          <w:rFonts w:ascii="Calibri" w:hAnsi="Calibri" w:cs="Cambria"/>
          <w:lang w:val="fr-FR"/>
        </w:rPr>
        <w:t>, le circuit de distribution qui est assuré par les grossistes et les détaillants, devient de</w:t>
      </w:r>
      <w:r w:rsidR="00FE5D40">
        <w:rPr>
          <w:rFonts w:ascii="Calibri" w:hAnsi="Calibri" w:cs="Cambria"/>
          <w:lang w:val="fr-FR"/>
        </w:rPr>
        <w:t xml:space="preserve"> </w:t>
      </w:r>
      <w:r w:rsidR="0059161E" w:rsidRPr="0059161E">
        <w:rPr>
          <w:rFonts w:ascii="Calibri" w:hAnsi="Calibri" w:cs="Cambria"/>
          <w:lang w:val="fr-FR"/>
        </w:rPr>
        <w:t>plus en plus le secteur d’activité privilégié des femmes.</w:t>
      </w:r>
    </w:p>
    <w:p w:rsidR="009E1176" w:rsidRPr="00D4090D" w:rsidRDefault="009E1176" w:rsidP="009E1176">
      <w:pPr>
        <w:spacing w:line="360" w:lineRule="auto"/>
        <w:jc w:val="both"/>
        <w:rPr>
          <w:rFonts w:ascii="Calibri" w:hAnsi="Calibri" w:cs="Cambria"/>
          <w:lang w:val="fr-FR"/>
        </w:rPr>
      </w:pPr>
    </w:p>
    <w:p w:rsidR="005049F8" w:rsidRDefault="004C1A21" w:rsidP="005049F8">
      <w:pPr>
        <w:keepNext/>
        <w:spacing w:line="360" w:lineRule="auto"/>
        <w:jc w:val="both"/>
      </w:pPr>
      <w:r>
        <w:rPr>
          <w:rFonts w:ascii="Calibri" w:hAnsi="Calibri"/>
          <w:noProof/>
          <w:lang w:val="fr-FR" w:eastAsia="fr-FR"/>
        </w:rPr>
        <w:lastRenderedPageBreak/>
        <w:drawing>
          <wp:inline distT="0" distB="0" distL="0" distR="0">
            <wp:extent cx="6021070" cy="4512310"/>
            <wp:effectExtent l="19050" t="0" r="0" b="0"/>
            <wp:docPr id="7"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1"/>
                    <pic:cNvPicPr>
                      <a:picLocks noChangeAspect="1" noChangeArrowheads="1"/>
                    </pic:cNvPicPr>
                  </pic:nvPicPr>
                  <pic:blipFill>
                    <a:blip r:embed="rId23"/>
                    <a:srcRect/>
                    <a:stretch>
                      <a:fillRect/>
                    </a:stretch>
                  </pic:blipFill>
                  <pic:spPr bwMode="auto">
                    <a:xfrm>
                      <a:off x="0" y="0"/>
                      <a:ext cx="6021070" cy="4512310"/>
                    </a:xfrm>
                    <a:prstGeom prst="rect">
                      <a:avLst/>
                    </a:prstGeom>
                    <a:noFill/>
                    <a:ln w="9525">
                      <a:noFill/>
                      <a:miter lim="800000"/>
                      <a:headEnd/>
                      <a:tailEnd/>
                    </a:ln>
                  </pic:spPr>
                </pic:pic>
              </a:graphicData>
            </a:graphic>
          </wp:inline>
        </w:drawing>
      </w:r>
    </w:p>
    <w:p w:rsidR="00553468" w:rsidRPr="005049F8" w:rsidRDefault="004F209C" w:rsidP="004F209C">
      <w:pPr>
        <w:pStyle w:val="Lgende"/>
        <w:jc w:val="center"/>
      </w:pPr>
      <w:bookmarkStart w:id="41" w:name="_Toc399852726"/>
      <w:r>
        <w:t xml:space="preserve">Figure </w:t>
      </w:r>
      <w:r w:rsidR="00EA2AF4">
        <w:fldChar w:fldCharType="begin"/>
      </w:r>
      <w:r>
        <w:instrText xml:space="preserve"> SEQ Figure \* ARABIC </w:instrText>
      </w:r>
      <w:r w:rsidR="00EA2AF4">
        <w:fldChar w:fldCharType="separate"/>
      </w:r>
      <w:r w:rsidR="00277873">
        <w:rPr>
          <w:noProof/>
        </w:rPr>
        <w:t>11</w:t>
      </w:r>
      <w:r w:rsidR="00EA2AF4">
        <w:fldChar w:fldCharType="end"/>
      </w:r>
      <w:r w:rsidR="005049F8">
        <w:t> </w:t>
      </w:r>
      <w:r w:rsidR="005049F8" w:rsidRPr="000B37F6">
        <w:t>:</w:t>
      </w:r>
      <w:r w:rsidR="00FE5D40">
        <w:t xml:space="preserve"> </w:t>
      </w:r>
      <w:r w:rsidR="00337DF9">
        <w:rPr>
          <w:b w:val="0"/>
        </w:rPr>
        <w:t>F</w:t>
      </w:r>
      <w:r w:rsidR="00553468" w:rsidRPr="000B37F6">
        <w:t xml:space="preserve">emmes </w:t>
      </w:r>
      <w:r w:rsidR="00337DF9" w:rsidRPr="000B37F6">
        <w:t>en train</w:t>
      </w:r>
      <w:r w:rsidR="00FE5D40">
        <w:t xml:space="preserve"> </w:t>
      </w:r>
      <w:r w:rsidR="00553468" w:rsidRPr="000B37F6">
        <w:t xml:space="preserve">de procéder au </w:t>
      </w:r>
      <w:r w:rsidR="00B17C4C" w:rsidRPr="000B37F6">
        <w:t>triage du charbon</w:t>
      </w:r>
      <w:r w:rsidR="00000C5F" w:rsidRPr="000B37F6">
        <w:t xml:space="preserve"> produit</w:t>
      </w:r>
      <w:bookmarkEnd w:id="41"/>
    </w:p>
    <w:p w:rsidR="00497F20" w:rsidRPr="00D4090D" w:rsidRDefault="00497F20" w:rsidP="00497F20">
      <w:pPr>
        <w:rPr>
          <w:lang w:val="fr-FR"/>
        </w:rPr>
      </w:pPr>
      <w:bookmarkStart w:id="42" w:name="_Toc390264160"/>
    </w:p>
    <w:p w:rsidR="00B37C76" w:rsidRDefault="00B37C76" w:rsidP="00A57BB3">
      <w:pPr>
        <w:pStyle w:val="Titre3"/>
        <w:numPr>
          <w:ilvl w:val="0"/>
          <w:numId w:val="0"/>
        </w:numPr>
        <w:jc w:val="both"/>
      </w:pPr>
      <w:bookmarkStart w:id="43" w:name="_Toc399852761"/>
      <w:bookmarkEnd w:id="42"/>
      <w:r w:rsidRPr="00D4090D">
        <w:rPr>
          <w:rFonts w:eastAsia="Calibri"/>
          <w:bCs/>
          <w:szCs w:val="18"/>
          <w:lang w:val="fr-FR" w:eastAsia="en-US"/>
        </w:rPr>
        <w:t>3</w:t>
      </w:r>
      <w:r>
        <w:t>.3 Analyse de l’organisation actuelle de la filière</w:t>
      </w:r>
      <w:bookmarkEnd w:id="43"/>
    </w:p>
    <w:p w:rsidR="00CB49D2" w:rsidRPr="00CB49D2" w:rsidRDefault="00B37C76" w:rsidP="00CB49D2">
      <w:pPr>
        <w:ind w:left="720" w:firstLine="720"/>
        <w:rPr>
          <w:lang w:val="fr-FR"/>
        </w:rPr>
      </w:pPr>
      <w:r w:rsidRPr="00CB49D2">
        <w:rPr>
          <w:rFonts w:asciiTheme="minorHAnsi" w:hAnsiTheme="minorHAnsi"/>
          <w:b/>
          <w:lang w:val="fr-FR"/>
        </w:rPr>
        <w:t>3.3.</w:t>
      </w:r>
      <w:r w:rsidR="00000C5F">
        <w:rPr>
          <w:rFonts w:asciiTheme="minorHAnsi" w:hAnsiTheme="minorHAnsi"/>
          <w:b/>
          <w:lang w:val="fr-FR"/>
        </w:rPr>
        <w:t>1</w:t>
      </w:r>
      <w:r w:rsidR="00CB49D2" w:rsidRPr="00CB49D2">
        <w:rPr>
          <w:rFonts w:asciiTheme="minorHAnsi" w:hAnsiTheme="minorHAnsi"/>
          <w:b/>
          <w:lang w:val="fr-FR"/>
        </w:rPr>
        <w:t>Organisation actuelle de la filière</w:t>
      </w:r>
    </w:p>
    <w:p w:rsidR="000A0A7E" w:rsidRPr="00D4090D" w:rsidRDefault="000A0A7E" w:rsidP="00B37C76">
      <w:pPr>
        <w:pStyle w:val="Titre2"/>
        <w:numPr>
          <w:ilvl w:val="0"/>
          <w:numId w:val="0"/>
        </w:numPr>
        <w:ind w:left="180"/>
        <w:rPr>
          <w:b w:val="0"/>
        </w:rPr>
      </w:pPr>
    </w:p>
    <w:p w:rsidR="00BC49F4" w:rsidRPr="00D4090D" w:rsidRDefault="000A0A7E" w:rsidP="00D62662">
      <w:pPr>
        <w:spacing w:after="120" w:line="312" w:lineRule="auto"/>
        <w:jc w:val="both"/>
        <w:rPr>
          <w:rFonts w:ascii="Calibri" w:eastAsia="Calibri" w:hAnsi="Calibri"/>
          <w:sz w:val="22"/>
          <w:szCs w:val="22"/>
          <w:lang w:val="fr-FR"/>
        </w:rPr>
      </w:pPr>
      <w:r w:rsidRPr="00D4090D">
        <w:rPr>
          <w:rFonts w:ascii="Calibri" w:hAnsi="Calibri" w:cs="Arial"/>
          <w:lang w:val="fr-FR"/>
        </w:rPr>
        <w:t xml:space="preserve">La </w:t>
      </w:r>
      <w:r w:rsidR="000B37F6">
        <w:rPr>
          <w:rFonts w:ascii="Calibri" w:hAnsi="Calibri" w:cs="Arial"/>
          <w:lang w:val="fr-FR"/>
        </w:rPr>
        <w:t>carte des acteurs</w:t>
      </w:r>
      <w:r w:rsidRPr="00D4090D">
        <w:rPr>
          <w:rFonts w:ascii="Calibri" w:hAnsi="Calibri" w:cs="Arial"/>
          <w:lang w:val="fr-FR"/>
        </w:rPr>
        <w:t xml:space="preserve"> de la filière charbon de bois </w:t>
      </w:r>
      <w:r w:rsidR="00337DF9">
        <w:rPr>
          <w:rFonts w:ascii="Calibri" w:hAnsi="Calibri" w:cs="Arial"/>
          <w:lang w:val="fr-FR"/>
        </w:rPr>
        <w:t xml:space="preserve">comprend </w:t>
      </w:r>
      <w:r w:rsidR="00CF7A9A">
        <w:rPr>
          <w:rFonts w:ascii="Calibri" w:hAnsi="Calibri" w:cs="Arial"/>
          <w:lang w:val="fr-FR"/>
        </w:rPr>
        <w:t xml:space="preserve">4 </w:t>
      </w:r>
      <w:r w:rsidR="00BC49F4">
        <w:rPr>
          <w:rFonts w:ascii="Calibri" w:hAnsi="Calibri" w:cs="Arial"/>
          <w:lang w:val="fr-FR"/>
        </w:rPr>
        <w:t xml:space="preserve">maillons et </w:t>
      </w:r>
      <w:r w:rsidR="00337DF9">
        <w:rPr>
          <w:rFonts w:ascii="Calibri" w:hAnsi="Calibri" w:cs="Arial"/>
          <w:lang w:val="fr-FR"/>
        </w:rPr>
        <w:t xml:space="preserve">4 </w:t>
      </w:r>
      <w:r w:rsidR="000B37F6">
        <w:rPr>
          <w:rFonts w:ascii="Calibri" w:hAnsi="Calibri" w:cs="Arial"/>
          <w:lang w:val="fr-FR"/>
        </w:rPr>
        <w:t>groupes d’ac</w:t>
      </w:r>
      <w:r w:rsidR="00CB49D2">
        <w:rPr>
          <w:rFonts w:ascii="Calibri" w:hAnsi="Calibri" w:cs="Arial"/>
          <w:lang w:val="fr-FR"/>
        </w:rPr>
        <w:t xml:space="preserve">teurs auxquels </w:t>
      </w:r>
      <w:r w:rsidR="00337DF9">
        <w:rPr>
          <w:rFonts w:ascii="Calibri" w:hAnsi="Calibri" w:cs="Arial"/>
          <w:lang w:val="fr-FR"/>
        </w:rPr>
        <w:t>s’ajoutent les</w:t>
      </w:r>
      <w:r w:rsidR="00CB49D2">
        <w:rPr>
          <w:rFonts w:ascii="Calibri" w:hAnsi="Calibri" w:cs="Arial"/>
          <w:lang w:val="fr-FR"/>
        </w:rPr>
        <w:t xml:space="preserve"> acteurs aux niveau</w:t>
      </w:r>
      <w:r w:rsidR="00D62662">
        <w:rPr>
          <w:rFonts w:ascii="Calibri" w:hAnsi="Calibri" w:cs="Arial"/>
          <w:lang w:val="fr-FR"/>
        </w:rPr>
        <w:t>x</w:t>
      </w:r>
      <w:r w:rsidR="00CB49D2">
        <w:rPr>
          <w:rFonts w:ascii="Calibri" w:hAnsi="Calibri" w:cs="Arial"/>
          <w:lang w:val="fr-FR"/>
        </w:rPr>
        <w:t xml:space="preserve"> méso et macro</w:t>
      </w:r>
      <w:r w:rsidR="00337DF9">
        <w:rPr>
          <w:rFonts w:ascii="Calibri" w:hAnsi="Calibri" w:cs="Arial"/>
          <w:lang w:val="fr-FR"/>
        </w:rPr>
        <w:t xml:space="preserve"> (Figure 12</w:t>
      </w:r>
      <w:r w:rsidR="00B17C4C">
        <w:rPr>
          <w:rFonts w:ascii="Calibri" w:hAnsi="Calibri" w:cs="Arial"/>
          <w:lang w:val="fr-FR"/>
        </w:rPr>
        <w:t>)</w:t>
      </w:r>
      <w:r w:rsidR="00CB49D2">
        <w:rPr>
          <w:rFonts w:ascii="Calibri" w:hAnsi="Calibri" w:cs="Arial"/>
          <w:lang w:val="fr-FR"/>
        </w:rPr>
        <w:t xml:space="preserve"> : </w:t>
      </w:r>
    </w:p>
    <w:p w:rsidR="00BC49F4" w:rsidRPr="00D62662" w:rsidRDefault="00BC49F4" w:rsidP="00BC49F4">
      <w:pPr>
        <w:rPr>
          <w:sz w:val="16"/>
          <w:szCs w:val="16"/>
          <w:lang w:val="fr-FR"/>
        </w:rPr>
      </w:pPr>
    </w:p>
    <w:p w:rsidR="00BC49F4" w:rsidRPr="00D62662" w:rsidRDefault="00BC49F4" w:rsidP="00D62662">
      <w:pPr>
        <w:pStyle w:val="Paragraphedeliste"/>
        <w:numPr>
          <w:ilvl w:val="0"/>
          <w:numId w:val="98"/>
        </w:numPr>
        <w:spacing w:line="360" w:lineRule="auto"/>
        <w:rPr>
          <w:rFonts w:ascii="Calibri" w:hAnsi="Calibri"/>
          <w:b/>
          <w:lang w:val="fr-FR"/>
        </w:rPr>
      </w:pPr>
      <w:r>
        <w:rPr>
          <w:rFonts w:ascii="Calibri" w:hAnsi="Calibri"/>
          <w:b/>
          <w:lang w:val="fr-FR"/>
        </w:rPr>
        <w:t xml:space="preserve">Le maillon approvisionnement </w:t>
      </w:r>
    </w:p>
    <w:p w:rsidR="00BC49F4" w:rsidRDefault="00BC49F4" w:rsidP="00BC49F4">
      <w:pPr>
        <w:pStyle w:val="Paragraphedeliste"/>
        <w:numPr>
          <w:ilvl w:val="0"/>
          <w:numId w:val="85"/>
        </w:numPr>
        <w:autoSpaceDE w:val="0"/>
        <w:autoSpaceDN w:val="0"/>
        <w:adjustRightInd w:val="0"/>
        <w:spacing w:line="360" w:lineRule="auto"/>
        <w:jc w:val="both"/>
        <w:rPr>
          <w:rFonts w:ascii="Calibri" w:hAnsi="Calibri"/>
          <w:lang w:val="fr-FR" w:eastAsia="fr-FR"/>
        </w:rPr>
      </w:pPr>
      <w:r w:rsidRPr="00504A8F">
        <w:rPr>
          <w:rFonts w:ascii="Calibri" w:hAnsi="Calibri"/>
          <w:lang w:val="fr-FR" w:eastAsia="fr-FR"/>
        </w:rPr>
        <w:t>les exploitants forestiers : il s’agit des producteurs qui</w:t>
      </w:r>
      <w:r>
        <w:rPr>
          <w:rFonts w:ascii="Calibri" w:hAnsi="Calibri"/>
          <w:lang w:val="fr-FR" w:eastAsia="fr-FR"/>
        </w:rPr>
        <w:t xml:space="preserve"> sont détenteurs de permis d’exploitation  et qui </w:t>
      </w:r>
      <w:r w:rsidRPr="00504A8F">
        <w:rPr>
          <w:rFonts w:ascii="Calibri" w:hAnsi="Calibri"/>
          <w:lang w:val="fr-FR" w:eastAsia="fr-FR"/>
        </w:rPr>
        <w:t>procèdent à l’exploitation du bois</w:t>
      </w:r>
      <w:r w:rsidR="00FE5D40">
        <w:rPr>
          <w:rFonts w:ascii="Calibri" w:hAnsi="Calibri"/>
          <w:lang w:val="fr-FR" w:eastAsia="fr-FR"/>
        </w:rPr>
        <w:t xml:space="preserve"> </w:t>
      </w:r>
      <w:r w:rsidRPr="00D07040">
        <w:rPr>
          <w:rFonts w:ascii="Calibri" w:hAnsi="Calibri"/>
          <w:lang w:val="fr-FR" w:eastAsia="fr-FR"/>
        </w:rPr>
        <w:t>pour alimenter les industries du bois</w:t>
      </w:r>
      <w:r>
        <w:rPr>
          <w:rFonts w:ascii="Calibri" w:hAnsi="Calibri"/>
          <w:lang w:val="fr-FR" w:eastAsia="fr-FR"/>
        </w:rPr>
        <w:t> ;</w:t>
      </w:r>
    </w:p>
    <w:p w:rsidR="00BC49F4" w:rsidRDefault="00BC49F4" w:rsidP="00BC49F4">
      <w:pPr>
        <w:pStyle w:val="Paragraphedeliste"/>
        <w:numPr>
          <w:ilvl w:val="0"/>
          <w:numId w:val="85"/>
        </w:numPr>
        <w:autoSpaceDE w:val="0"/>
        <w:autoSpaceDN w:val="0"/>
        <w:adjustRightInd w:val="0"/>
        <w:spacing w:line="360" w:lineRule="auto"/>
        <w:jc w:val="both"/>
        <w:rPr>
          <w:rFonts w:ascii="Calibri" w:hAnsi="Calibri"/>
          <w:lang w:val="fr-FR" w:eastAsia="fr-FR"/>
        </w:rPr>
      </w:pPr>
      <w:r>
        <w:rPr>
          <w:rFonts w:ascii="Calibri" w:hAnsi="Calibri"/>
          <w:lang w:val="fr-FR" w:eastAsia="fr-FR"/>
        </w:rPr>
        <w:t>les planteurs</w:t>
      </w:r>
      <w:r w:rsidR="009E7621">
        <w:rPr>
          <w:rFonts w:ascii="Calibri" w:hAnsi="Calibri"/>
          <w:lang w:val="fr-FR" w:eastAsia="fr-FR"/>
        </w:rPr>
        <w:t xml:space="preserve"> ou </w:t>
      </w:r>
      <w:r w:rsidR="00A57BB3">
        <w:rPr>
          <w:rFonts w:ascii="Calibri" w:hAnsi="Calibri"/>
          <w:lang w:val="fr-FR" w:eastAsia="fr-FR"/>
        </w:rPr>
        <w:t>propriétaires</w:t>
      </w:r>
      <w:r w:rsidR="009E7621">
        <w:rPr>
          <w:rFonts w:ascii="Calibri" w:hAnsi="Calibri"/>
          <w:lang w:val="fr-FR" w:eastAsia="fr-FR"/>
        </w:rPr>
        <w:t xml:space="preserve"> de forêts</w:t>
      </w:r>
      <w:r>
        <w:rPr>
          <w:rFonts w:ascii="Calibri" w:hAnsi="Calibri"/>
          <w:lang w:val="fr-FR" w:eastAsia="fr-FR"/>
        </w:rPr>
        <w:t> : ils concèdent aux charbonniers, l’exploitation des espèces ligneuses forestières pour la production de charbon à l’intérieur de leur parcelle.</w:t>
      </w:r>
    </w:p>
    <w:p w:rsidR="00BC49F4" w:rsidRPr="00924068" w:rsidRDefault="00BC49F4" w:rsidP="00BC49F4">
      <w:pPr>
        <w:spacing w:line="360" w:lineRule="auto"/>
        <w:jc w:val="both"/>
        <w:rPr>
          <w:rFonts w:ascii="Calibri" w:hAnsi="Calibri"/>
          <w:lang w:val="fr-FR"/>
        </w:rPr>
      </w:pPr>
      <w:r w:rsidRPr="00924068">
        <w:rPr>
          <w:rFonts w:ascii="Calibri" w:hAnsi="Calibri"/>
          <w:lang w:val="fr-FR"/>
        </w:rPr>
        <w:lastRenderedPageBreak/>
        <w:t xml:space="preserve">Les charbonniers s’alimentent en bois de deux manières : une source d’accès directe à la ressource ligneuse et un accès indirecte constituée par les scieries.  La première source d’approvisionnement en bois est constituée par les scieries qui cèdent leurs déchets de bois contre de l’argent ou contre des apports en nature (aide au nettoyage et à l’évacuation des déchets inutilisables des scieries). </w:t>
      </w:r>
    </w:p>
    <w:p w:rsidR="00BC49F4" w:rsidRPr="00924068" w:rsidRDefault="00BC49F4" w:rsidP="00BC49F4">
      <w:pPr>
        <w:spacing w:line="360" w:lineRule="auto"/>
        <w:jc w:val="both"/>
        <w:rPr>
          <w:rFonts w:ascii="Calibri" w:hAnsi="Calibri"/>
          <w:lang w:val="fr-FR"/>
        </w:rPr>
      </w:pPr>
      <w:r w:rsidRPr="00924068">
        <w:rPr>
          <w:rFonts w:ascii="Calibri" w:hAnsi="Calibri"/>
          <w:lang w:val="fr-FR"/>
        </w:rPr>
        <w:t xml:space="preserve">La deuxième source est constituée des rebuts d’exploitation ou des billons laissés sur les périmètres d’exploitation, la SAPH et la SODEFOR. Les statistiques concernant le nombre de scieries sont disponibles </w:t>
      </w:r>
      <w:r w:rsidR="004711A9">
        <w:rPr>
          <w:rFonts w:ascii="Calibri" w:hAnsi="Calibri"/>
          <w:lang w:val="fr-FR"/>
        </w:rPr>
        <w:t>(Tableau 2)</w:t>
      </w:r>
      <w:r w:rsidR="00FE5D40">
        <w:rPr>
          <w:rFonts w:ascii="Calibri" w:hAnsi="Calibri"/>
          <w:lang w:val="fr-FR"/>
        </w:rPr>
        <w:t xml:space="preserve"> </w:t>
      </w:r>
      <w:r w:rsidRPr="00924068">
        <w:rPr>
          <w:rFonts w:ascii="Calibri" w:hAnsi="Calibri"/>
          <w:lang w:val="fr-FR"/>
        </w:rPr>
        <w:t>ainsi que le nombre de périmètres de d’exploitati</w:t>
      </w:r>
      <w:r>
        <w:rPr>
          <w:rFonts w:ascii="Calibri" w:hAnsi="Calibri"/>
          <w:lang w:val="fr-FR"/>
        </w:rPr>
        <w:t>on</w:t>
      </w:r>
      <w:r w:rsidR="004711A9">
        <w:rPr>
          <w:rFonts w:ascii="Calibri" w:hAnsi="Calibri"/>
          <w:lang w:val="fr-FR"/>
        </w:rPr>
        <w:t xml:space="preserve"> (Tableau 3, 4 et 5)</w:t>
      </w:r>
      <w:r>
        <w:rPr>
          <w:rFonts w:ascii="Calibri" w:hAnsi="Calibri"/>
          <w:lang w:val="fr-FR"/>
        </w:rPr>
        <w:t>. Par contre les volumes de b</w:t>
      </w:r>
      <w:r w:rsidR="00EF5CD1">
        <w:rPr>
          <w:rFonts w:ascii="Calibri" w:hAnsi="Calibri"/>
          <w:lang w:val="fr-FR"/>
        </w:rPr>
        <w:t>o</w:t>
      </w:r>
      <w:r w:rsidRPr="00924068">
        <w:rPr>
          <w:rFonts w:ascii="Calibri" w:hAnsi="Calibri"/>
          <w:lang w:val="fr-FR"/>
        </w:rPr>
        <w:t>is utilisés par les charbonniers de brousse ne sont pas connus.</w:t>
      </w:r>
    </w:p>
    <w:p w:rsidR="00BC49F4" w:rsidRDefault="00BC49F4" w:rsidP="00BC49F4">
      <w:pPr>
        <w:autoSpaceDE w:val="0"/>
        <w:autoSpaceDN w:val="0"/>
        <w:adjustRightInd w:val="0"/>
        <w:spacing w:line="360" w:lineRule="auto"/>
        <w:jc w:val="both"/>
        <w:rPr>
          <w:rFonts w:ascii="Calibri" w:eastAsia="TrebuchetMS" w:hAnsi="Calibri" w:cs="TrebuchetMS"/>
          <w:lang w:val="fr-FR"/>
        </w:rPr>
      </w:pPr>
      <w:r w:rsidRPr="00D4090D">
        <w:rPr>
          <w:rFonts w:ascii="Calibri" w:eastAsia="TrebuchetMS" w:hAnsi="Calibri" w:cs="TrebuchetMS"/>
          <w:lang w:val="fr-FR"/>
        </w:rPr>
        <w:t xml:space="preserve">Les bois lourds sont plus prisés pour la carbonisation. Leur plus forte </w:t>
      </w:r>
      <w:r w:rsidRPr="00D4090D">
        <w:rPr>
          <w:rFonts w:ascii="Calibri" w:hAnsi="Calibri" w:cs="Cambria"/>
          <w:lang w:val="fr-FR"/>
        </w:rPr>
        <w:t>densité</w:t>
      </w:r>
      <w:r w:rsidRPr="00D4090D">
        <w:rPr>
          <w:rFonts w:ascii="Calibri" w:eastAsia="TrebuchetMS" w:hAnsi="Calibri" w:cs="TrebuchetMS"/>
          <w:lang w:val="fr-FR"/>
        </w:rPr>
        <w:t xml:space="preserve"> apporte un meilleur rendement énergétique. Ainsi, les essences dites </w:t>
      </w:r>
      <w:r>
        <w:rPr>
          <w:rFonts w:ascii="Calibri" w:eastAsia="TrebuchetMS" w:hAnsi="Calibri" w:cs="TrebuchetMS"/>
          <w:lang w:val="fr-FR"/>
        </w:rPr>
        <w:t xml:space="preserve">« bois </w:t>
      </w:r>
      <w:r w:rsidRPr="00D4090D">
        <w:rPr>
          <w:rFonts w:ascii="Calibri" w:eastAsia="TrebuchetMS" w:hAnsi="Calibri" w:cs="TrebuchetMS"/>
          <w:lang w:val="fr-FR"/>
        </w:rPr>
        <w:t>rouges</w:t>
      </w:r>
      <w:r>
        <w:rPr>
          <w:rFonts w:ascii="Calibri" w:eastAsia="TrebuchetMS" w:hAnsi="Calibri" w:cs="TrebuchetMS"/>
          <w:lang w:val="fr-FR"/>
        </w:rPr>
        <w:t> »</w:t>
      </w:r>
      <w:r w:rsidRPr="00D4090D">
        <w:rPr>
          <w:rFonts w:ascii="Calibri" w:eastAsia="TrebuchetMS" w:hAnsi="Calibri" w:cs="TrebuchetMS"/>
          <w:lang w:val="fr-FR"/>
        </w:rPr>
        <w:t xml:space="preserve">, le teck et le bois de </w:t>
      </w:r>
      <w:r w:rsidR="00BD5055" w:rsidRPr="00D4090D">
        <w:rPr>
          <w:rFonts w:ascii="Calibri" w:eastAsia="TrebuchetMS" w:hAnsi="Calibri" w:cs="TrebuchetMS"/>
          <w:lang w:val="fr-FR"/>
        </w:rPr>
        <w:t>vaine</w:t>
      </w:r>
      <w:r w:rsidRPr="00D4090D">
        <w:rPr>
          <w:rFonts w:ascii="Calibri" w:eastAsia="TrebuchetMS" w:hAnsi="Calibri" w:cs="TrebuchetMS"/>
          <w:lang w:val="fr-FR"/>
        </w:rPr>
        <w:t xml:space="preserve"> sont recherchés par les charbonniers, notamment à San Pedro.</w:t>
      </w:r>
    </w:p>
    <w:p w:rsidR="004711A9" w:rsidRPr="00D4090D" w:rsidRDefault="004711A9" w:rsidP="00BC49F4">
      <w:pPr>
        <w:autoSpaceDE w:val="0"/>
        <w:autoSpaceDN w:val="0"/>
        <w:adjustRightInd w:val="0"/>
        <w:spacing w:line="360" w:lineRule="auto"/>
        <w:jc w:val="both"/>
        <w:rPr>
          <w:rFonts w:ascii="Calibri" w:eastAsia="TrebuchetMS" w:hAnsi="Calibri" w:cs="TrebuchetMS"/>
          <w:lang w:val="fr-FR"/>
        </w:rPr>
      </w:pPr>
    </w:p>
    <w:p w:rsidR="00BC49F4" w:rsidRPr="00D4090D" w:rsidRDefault="00BC49F4" w:rsidP="00BC49F4">
      <w:pPr>
        <w:autoSpaceDE w:val="0"/>
        <w:autoSpaceDN w:val="0"/>
        <w:adjustRightInd w:val="0"/>
        <w:spacing w:line="360" w:lineRule="auto"/>
        <w:jc w:val="both"/>
        <w:rPr>
          <w:rFonts w:ascii="Calibri" w:hAnsi="Calibri" w:cs="Cambria"/>
          <w:lang w:val="fr-FR"/>
        </w:rPr>
      </w:pPr>
      <w:r w:rsidRPr="00D4090D">
        <w:rPr>
          <w:rFonts w:ascii="Calibri" w:hAnsi="Calibri" w:cs="Cambria"/>
          <w:lang w:val="fr-FR"/>
        </w:rPr>
        <w:t xml:space="preserve">Le charbon de bois commercialisé dans les villes de l’espace Taï </w:t>
      </w:r>
      <w:r>
        <w:rPr>
          <w:rFonts w:ascii="Calibri" w:hAnsi="Calibri" w:cs="Cambria"/>
          <w:lang w:val="fr-FR"/>
        </w:rPr>
        <w:t xml:space="preserve">provient </w:t>
      </w:r>
      <w:r w:rsidRPr="00D4090D">
        <w:rPr>
          <w:rFonts w:ascii="Calibri" w:hAnsi="Calibri" w:cs="Cambria"/>
          <w:lang w:val="fr-FR"/>
        </w:rPr>
        <w:t>principalement :</w:t>
      </w:r>
    </w:p>
    <w:p w:rsidR="00BC49F4" w:rsidRPr="00D4090D" w:rsidRDefault="00BC49F4" w:rsidP="00BC49F4">
      <w:pPr>
        <w:numPr>
          <w:ilvl w:val="0"/>
          <w:numId w:val="14"/>
        </w:numPr>
        <w:autoSpaceDE w:val="0"/>
        <w:autoSpaceDN w:val="0"/>
        <w:adjustRightInd w:val="0"/>
        <w:spacing w:line="360" w:lineRule="auto"/>
        <w:jc w:val="both"/>
        <w:rPr>
          <w:rFonts w:ascii="Calibri" w:hAnsi="Calibri" w:cs="Cambria"/>
          <w:lang w:val="fr-FR"/>
        </w:rPr>
      </w:pPr>
      <w:r>
        <w:rPr>
          <w:rFonts w:ascii="Calibri" w:hAnsi="Calibri" w:cs="Cambria"/>
          <w:lang w:val="fr-FR"/>
        </w:rPr>
        <w:t xml:space="preserve">de </w:t>
      </w:r>
      <w:r w:rsidRPr="00D4090D">
        <w:rPr>
          <w:rFonts w:ascii="Calibri" w:hAnsi="Calibri" w:cs="Cambria"/>
          <w:lang w:val="fr-FR"/>
        </w:rPr>
        <w:t>rebus des unités de transformation de bois ;</w:t>
      </w:r>
    </w:p>
    <w:p w:rsidR="00BC49F4" w:rsidRPr="00D4090D" w:rsidRDefault="00BC49F4" w:rsidP="00BC49F4">
      <w:pPr>
        <w:numPr>
          <w:ilvl w:val="0"/>
          <w:numId w:val="14"/>
        </w:numPr>
        <w:autoSpaceDE w:val="0"/>
        <w:autoSpaceDN w:val="0"/>
        <w:adjustRightInd w:val="0"/>
        <w:spacing w:line="360" w:lineRule="auto"/>
        <w:jc w:val="both"/>
        <w:rPr>
          <w:rFonts w:ascii="Calibri" w:hAnsi="Calibri" w:cs="Cambria"/>
          <w:lang w:val="fr-FR"/>
        </w:rPr>
      </w:pPr>
      <w:r>
        <w:rPr>
          <w:rFonts w:ascii="Calibri" w:hAnsi="Calibri" w:cs="Cambria"/>
          <w:lang w:val="fr-FR"/>
        </w:rPr>
        <w:t xml:space="preserve">de </w:t>
      </w:r>
      <w:r w:rsidRPr="00D4090D">
        <w:rPr>
          <w:rFonts w:ascii="Calibri" w:hAnsi="Calibri" w:cs="Cambria"/>
          <w:lang w:val="fr-FR"/>
        </w:rPr>
        <w:t>l’exploitation des forêts naturelles autour de la ville ;</w:t>
      </w:r>
    </w:p>
    <w:p w:rsidR="00BC49F4" w:rsidRPr="00D4090D" w:rsidRDefault="00BC49F4" w:rsidP="00BC49F4">
      <w:pPr>
        <w:numPr>
          <w:ilvl w:val="0"/>
          <w:numId w:val="14"/>
        </w:numPr>
        <w:autoSpaceDE w:val="0"/>
        <w:autoSpaceDN w:val="0"/>
        <w:adjustRightInd w:val="0"/>
        <w:spacing w:line="360" w:lineRule="auto"/>
        <w:jc w:val="both"/>
        <w:rPr>
          <w:rFonts w:ascii="Calibri" w:hAnsi="Calibri" w:cs="Cambria"/>
          <w:lang w:val="fr-FR"/>
        </w:rPr>
      </w:pPr>
      <w:r>
        <w:rPr>
          <w:rFonts w:ascii="Calibri" w:hAnsi="Calibri" w:cs="Cambria"/>
          <w:lang w:val="fr-FR"/>
        </w:rPr>
        <w:t>d’a</w:t>
      </w:r>
      <w:r w:rsidRPr="00D4090D">
        <w:rPr>
          <w:rFonts w:ascii="Calibri" w:hAnsi="Calibri" w:cs="Cambria"/>
          <w:lang w:val="fr-FR"/>
        </w:rPr>
        <w:t>rbres morts ou arbres isolés dans les plantations de cacao ;</w:t>
      </w:r>
    </w:p>
    <w:p w:rsidR="00BC49F4" w:rsidRPr="00D4090D" w:rsidRDefault="00BC49F4" w:rsidP="00BC49F4">
      <w:pPr>
        <w:numPr>
          <w:ilvl w:val="0"/>
          <w:numId w:val="14"/>
        </w:numPr>
        <w:autoSpaceDE w:val="0"/>
        <w:autoSpaceDN w:val="0"/>
        <w:adjustRightInd w:val="0"/>
        <w:spacing w:line="360" w:lineRule="auto"/>
        <w:jc w:val="both"/>
        <w:rPr>
          <w:rFonts w:ascii="Calibri" w:hAnsi="Calibri" w:cs="Cambria"/>
          <w:lang w:val="fr-FR"/>
        </w:rPr>
      </w:pPr>
      <w:r>
        <w:rPr>
          <w:rFonts w:ascii="Calibri" w:hAnsi="Calibri" w:cs="Cambria"/>
          <w:lang w:val="fr-FR"/>
        </w:rPr>
        <w:t xml:space="preserve">de </w:t>
      </w:r>
      <w:r w:rsidRPr="00D4090D">
        <w:rPr>
          <w:rFonts w:ascii="Calibri" w:hAnsi="Calibri" w:cs="Cambria"/>
          <w:lang w:val="fr-FR"/>
        </w:rPr>
        <w:t xml:space="preserve">rebuts récupérés sur les sites d’empotage de bois de </w:t>
      </w:r>
      <w:r w:rsidR="00BD5055" w:rsidRPr="00D4090D">
        <w:rPr>
          <w:rFonts w:ascii="Calibri" w:hAnsi="Calibri" w:cs="Cambria"/>
          <w:lang w:val="fr-FR"/>
        </w:rPr>
        <w:t>vaine</w:t>
      </w:r>
      <w:r w:rsidRPr="00D4090D">
        <w:rPr>
          <w:rFonts w:ascii="Calibri" w:hAnsi="Calibri" w:cs="Cambria"/>
          <w:lang w:val="fr-FR"/>
        </w:rPr>
        <w:t xml:space="preserve">, du teck ou du </w:t>
      </w:r>
      <w:r w:rsidR="00BD5055" w:rsidRPr="00D4090D">
        <w:rPr>
          <w:rFonts w:ascii="Calibri" w:hAnsi="Calibri" w:cs="Cambria"/>
          <w:lang w:val="fr-FR"/>
        </w:rPr>
        <w:t>Gmelin</w:t>
      </w:r>
      <w:r w:rsidRPr="00D4090D">
        <w:rPr>
          <w:rFonts w:ascii="Calibri" w:hAnsi="Calibri" w:cs="Cambria"/>
          <w:lang w:val="fr-FR"/>
        </w:rPr>
        <w:t xml:space="preserve"> dans les containers avant leurs embarcations pour l’export ;</w:t>
      </w:r>
    </w:p>
    <w:p w:rsidR="00BC49F4" w:rsidRPr="00D4090D" w:rsidRDefault="00BC49F4" w:rsidP="00BC49F4">
      <w:pPr>
        <w:numPr>
          <w:ilvl w:val="0"/>
          <w:numId w:val="14"/>
        </w:numPr>
        <w:autoSpaceDE w:val="0"/>
        <w:autoSpaceDN w:val="0"/>
        <w:adjustRightInd w:val="0"/>
        <w:spacing w:line="360" w:lineRule="auto"/>
        <w:jc w:val="both"/>
        <w:rPr>
          <w:rFonts w:ascii="Calibri" w:hAnsi="Calibri" w:cs="Cambria"/>
          <w:lang w:val="fr-FR"/>
        </w:rPr>
      </w:pPr>
      <w:r>
        <w:rPr>
          <w:rFonts w:ascii="Calibri" w:hAnsi="Calibri"/>
          <w:lang w:val="fr-FR" w:eastAsia="fr-FR"/>
        </w:rPr>
        <w:t xml:space="preserve">de </w:t>
      </w:r>
      <w:r w:rsidRPr="00D4090D">
        <w:rPr>
          <w:rFonts w:ascii="Calibri" w:hAnsi="Calibri"/>
          <w:lang w:val="fr-FR" w:eastAsia="fr-FR"/>
        </w:rPr>
        <w:t>coques de noix de coco (principalement à Tabou).</w:t>
      </w:r>
    </w:p>
    <w:p w:rsidR="00BC49F4" w:rsidRPr="00D4090D" w:rsidRDefault="00BC49F4" w:rsidP="00BC49F4">
      <w:pPr>
        <w:autoSpaceDE w:val="0"/>
        <w:autoSpaceDN w:val="0"/>
        <w:adjustRightInd w:val="0"/>
        <w:spacing w:line="360" w:lineRule="auto"/>
        <w:jc w:val="both"/>
        <w:rPr>
          <w:rFonts w:ascii="Calibri" w:hAnsi="Calibri" w:cs="Cambria"/>
          <w:lang w:val="fr-FR"/>
        </w:rPr>
      </w:pPr>
    </w:p>
    <w:p w:rsidR="00BC49F4" w:rsidRDefault="00BC49F4" w:rsidP="00BC49F4">
      <w:pPr>
        <w:autoSpaceDE w:val="0"/>
        <w:autoSpaceDN w:val="0"/>
        <w:adjustRightInd w:val="0"/>
        <w:spacing w:line="360" w:lineRule="auto"/>
        <w:jc w:val="both"/>
        <w:rPr>
          <w:rFonts w:ascii="Calibri" w:hAnsi="Calibri" w:cs="Cambria"/>
          <w:lang w:val="fr-FR"/>
        </w:rPr>
      </w:pPr>
      <w:r w:rsidRPr="00D4090D">
        <w:rPr>
          <w:rFonts w:ascii="Calibri" w:hAnsi="Calibri" w:cs="Cambria"/>
          <w:lang w:val="fr-FR"/>
        </w:rPr>
        <w:t xml:space="preserve">Dans le domaine rural, les charbonniers achètent le bois (sur pied ou mort) auprès de propriétaires terriens ou des planteurs (généralement les </w:t>
      </w:r>
      <w:r w:rsidR="00BD5055" w:rsidRPr="00D4090D">
        <w:rPr>
          <w:rFonts w:ascii="Calibri" w:hAnsi="Calibri" w:cs="Cambria"/>
          <w:lang w:val="fr-FR"/>
        </w:rPr>
        <w:t>aquaculteurs</w:t>
      </w:r>
      <w:r w:rsidRPr="00D4090D">
        <w:rPr>
          <w:rFonts w:ascii="Calibri" w:hAnsi="Calibri" w:cs="Cambria"/>
          <w:lang w:val="fr-FR"/>
        </w:rPr>
        <w:t xml:space="preserve">). Les prix sont très variables et sont fonction de la richesse de la parcelle en bois, de sa qualité (grosseur, type d’essence, sur pied ou abattu, etc.). </w:t>
      </w:r>
      <w:r>
        <w:rPr>
          <w:rFonts w:ascii="Calibri" w:hAnsi="Calibri" w:cs="Cambria"/>
          <w:lang w:val="fr-FR"/>
        </w:rPr>
        <w:t>Les charbonniers utilisent également les r</w:t>
      </w:r>
      <w:r w:rsidR="004711A9">
        <w:rPr>
          <w:rFonts w:ascii="Calibri" w:hAnsi="Calibri" w:cs="Cambria"/>
          <w:lang w:val="fr-FR"/>
        </w:rPr>
        <w:t>e</w:t>
      </w:r>
      <w:r>
        <w:rPr>
          <w:rFonts w:ascii="Calibri" w:hAnsi="Calibri" w:cs="Cambria"/>
          <w:lang w:val="fr-FR"/>
        </w:rPr>
        <w:t>buts de l’exploitation forestière telle que préconisée et encouragée par l’Administration forestière</w:t>
      </w:r>
      <w:r w:rsidR="004711A9">
        <w:rPr>
          <w:rFonts w:ascii="Calibri" w:hAnsi="Calibri" w:cs="Cambria"/>
          <w:lang w:val="fr-FR"/>
        </w:rPr>
        <w:t>.</w:t>
      </w:r>
    </w:p>
    <w:p w:rsidR="00BC49F4" w:rsidRDefault="00BC49F4" w:rsidP="00BC49F4">
      <w:pPr>
        <w:autoSpaceDE w:val="0"/>
        <w:autoSpaceDN w:val="0"/>
        <w:adjustRightInd w:val="0"/>
        <w:spacing w:line="360" w:lineRule="auto"/>
        <w:jc w:val="both"/>
        <w:rPr>
          <w:rFonts w:ascii="Calibri" w:hAnsi="Calibri" w:cs="Cambria"/>
          <w:lang w:val="fr-FR"/>
        </w:rPr>
      </w:pPr>
      <w:r>
        <w:rPr>
          <w:rFonts w:ascii="Calibri" w:hAnsi="Calibri" w:cs="Cambria"/>
          <w:lang w:val="fr-FR"/>
        </w:rPr>
        <w:t xml:space="preserve">Par ailleurs, </w:t>
      </w:r>
      <w:r w:rsidR="004711A9">
        <w:rPr>
          <w:rFonts w:ascii="Calibri" w:hAnsi="Calibri" w:cs="Cambria"/>
          <w:lang w:val="fr-FR"/>
        </w:rPr>
        <w:t>les</w:t>
      </w:r>
      <w:r>
        <w:rPr>
          <w:rFonts w:ascii="Calibri" w:hAnsi="Calibri" w:cs="Cambria"/>
          <w:lang w:val="fr-FR"/>
        </w:rPr>
        <w:t xml:space="preserve"> contrats entre les industriels du bois ou les exploitants forestiers et les charbonniers</w:t>
      </w:r>
      <w:r w:rsidR="004711A9">
        <w:rPr>
          <w:rFonts w:ascii="Calibri" w:hAnsi="Calibri" w:cs="Cambria"/>
          <w:lang w:val="fr-FR"/>
        </w:rPr>
        <w:t xml:space="preserve"> sont en informels</w:t>
      </w:r>
      <w:r>
        <w:rPr>
          <w:rFonts w:ascii="Calibri" w:hAnsi="Calibri" w:cs="Cambria"/>
          <w:lang w:val="fr-FR"/>
        </w:rPr>
        <w:t>.</w:t>
      </w:r>
    </w:p>
    <w:p w:rsidR="00BC49F4" w:rsidRDefault="00BC49F4" w:rsidP="00BC49F4">
      <w:pPr>
        <w:autoSpaceDE w:val="0"/>
        <w:autoSpaceDN w:val="0"/>
        <w:adjustRightInd w:val="0"/>
        <w:spacing w:line="360" w:lineRule="auto"/>
        <w:jc w:val="both"/>
        <w:rPr>
          <w:rFonts w:ascii="Calibri" w:hAnsi="Calibri" w:cs="Cambria"/>
          <w:lang w:val="fr-FR"/>
        </w:rPr>
      </w:pPr>
      <w:r>
        <w:rPr>
          <w:rFonts w:ascii="Calibri" w:hAnsi="Calibri" w:cs="Cambria"/>
          <w:lang w:val="fr-FR"/>
        </w:rPr>
        <w:t xml:space="preserve">. Cependant, au niveau de la forêt classée de </w:t>
      </w:r>
      <w:r w:rsidR="00337DF9">
        <w:rPr>
          <w:rFonts w:ascii="Calibri" w:hAnsi="Calibri" w:cs="Cambria"/>
          <w:lang w:val="fr-FR"/>
        </w:rPr>
        <w:t>Mono</w:t>
      </w:r>
      <w:r w:rsidR="00BD5055">
        <w:rPr>
          <w:rFonts w:ascii="Calibri" w:hAnsi="Calibri" w:cs="Cambria"/>
          <w:lang w:val="fr-FR"/>
        </w:rPr>
        <w:t>gaga</w:t>
      </w:r>
      <w:r>
        <w:rPr>
          <w:rFonts w:ascii="Calibri" w:hAnsi="Calibri" w:cs="Cambria"/>
          <w:lang w:val="fr-FR"/>
        </w:rPr>
        <w:t>, à une trentaine de kilomètres de la vile de San Pedro, les populations produisent du charbon de bois dans l’illégalité. Des dispositions sont en cours avec l’administration forestière pour arrêter ces infractions.</w:t>
      </w:r>
    </w:p>
    <w:p w:rsidR="009E7621" w:rsidRPr="009E7621" w:rsidRDefault="009E7621" w:rsidP="009E7621">
      <w:pPr>
        <w:pStyle w:val="Paragraphedeliste"/>
        <w:numPr>
          <w:ilvl w:val="0"/>
          <w:numId w:val="107"/>
        </w:numPr>
        <w:autoSpaceDE w:val="0"/>
        <w:autoSpaceDN w:val="0"/>
        <w:adjustRightInd w:val="0"/>
        <w:spacing w:line="360" w:lineRule="auto"/>
        <w:jc w:val="both"/>
        <w:rPr>
          <w:rFonts w:ascii="Calibri" w:hAnsi="Calibri" w:cs="Cambria"/>
          <w:lang w:val="fr-FR"/>
        </w:rPr>
      </w:pPr>
      <w:r w:rsidRPr="009E7621">
        <w:rPr>
          <w:rFonts w:ascii="Calibri" w:hAnsi="Calibri" w:cs="Cambria"/>
          <w:lang w:val="fr-FR"/>
        </w:rPr>
        <w:lastRenderedPageBreak/>
        <w:t>Les industriels  du bois : ce sont  essentiels les scieries. Leurs nombres sont indiqués dans les tableaux 2, 3, 4 et 5).</w:t>
      </w:r>
    </w:p>
    <w:p w:rsidR="004711A9" w:rsidRPr="00554437" w:rsidRDefault="004711A9" w:rsidP="004711A9">
      <w:pPr>
        <w:pStyle w:val="Lgende"/>
        <w:rPr>
          <w:sz w:val="22"/>
          <w:szCs w:val="22"/>
          <w:lang w:eastAsia="fr-FR"/>
        </w:rPr>
      </w:pPr>
      <w:bookmarkStart w:id="44" w:name="_Toc399763628"/>
      <w:r>
        <w:t xml:space="preserve">Tableau </w:t>
      </w:r>
      <w:r w:rsidR="00EA2AF4">
        <w:fldChar w:fldCharType="begin"/>
      </w:r>
      <w:r w:rsidR="00D6013B">
        <w:instrText xml:space="preserve"> SEQ Tableau \* ARABIC </w:instrText>
      </w:r>
      <w:r w:rsidR="00EA2AF4">
        <w:fldChar w:fldCharType="separate"/>
      </w:r>
      <w:r w:rsidR="00277873">
        <w:rPr>
          <w:noProof/>
        </w:rPr>
        <w:t>2</w:t>
      </w:r>
      <w:r w:rsidR="00EA2AF4">
        <w:rPr>
          <w:noProof/>
        </w:rPr>
        <w:fldChar w:fldCharType="end"/>
      </w:r>
      <w:r w:rsidRPr="00A34C41">
        <w:rPr>
          <w:sz w:val="22"/>
          <w:szCs w:val="22"/>
          <w:lang w:eastAsia="fr-FR"/>
        </w:rPr>
        <w:t> : Liste des entreprises industrielles du bois en activité dans l’espace Taï</w:t>
      </w:r>
      <w:bookmarkEnd w:id="44"/>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64"/>
        <w:gridCol w:w="2519"/>
        <w:gridCol w:w="2513"/>
        <w:gridCol w:w="4009"/>
      </w:tblGrid>
      <w:tr w:rsidR="004711A9" w:rsidRPr="00AE0455" w:rsidTr="00B17C4C">
        <w:tc>
          <w:tcPr>
            <w:tcW w:w="567" w:type="dxa"/>
          </w:tcPr>
          <w:p w:rsidR="004711A9" w:rsidRPr="00AE0455" w:rsidRDefault="004711A9" w:rsidP="00B17C4C">
            <w:pPr>
              <w:spacing w:after="120" w:line="312" w:lineRule="auto"/>
              <w:jc w:val="center"/>
              <w:rPr>
                <w:rFonts w:ascii="Calibri" w:hAnsi="Calibri"/>
                <w:b/>
                <w:sz w:val="22"/>
                <w:szCs w:val="22"/>
                <w:lang w:val="fr-FR" w:eastAsia="fr-FR"/>
              </w:rPr>
            </w:pPr>
            <w:r w:rsidRPr="00AE0455">
              <w:rPr>
                <w:rFonts w:ascii="Calibri" w:hAnsi="Calibri"/>
                <w:b/>
                <w:sz w:val="22"/>
                <w:szCs w:val="22"/>
                <w:lang w:val="fr-FR" w:eastAsia="fr-FR"/>
              </w:rPr>
              <w:t>N°</w:t>
            </w:r>
          </w:p>
        </w:tc>
        <w:tc>
          <w:tcPr>
            <w:tcW w:w="2552" w:type="dxa"/>
            <w:shd w:val="clear" w:color="auto" w:fill="auto"/>
          </w:tcPr>
          <w:p w:rsidR="004711A9" w:rsidRPr="00AE0455" w:rsidRDefault="004711A9" w:rsidP="00B17C4C">
            <w:pPr>
              <w:spacing w:after="120" w:line="312" w:lineRule="auto"/>
              <w:jc w:val="center"/>
              <w:rPr>
                <w:rFonts w:ascii="Calibri" w:hAnsi="Calibri"/>
                <w:b/>
                <w:sz w:val="22"/>
                <w:szCs w:val="22"/>
                <w:lang w:val="fr-FR" w:eastAsia="fr-FR"/>
              </w:rPr>
            </w:pPr>
            <w:r w:rsidRPr="00AE0455">
              <w:rPr>
                <w:rFonts w:ascii="Calibri" w:hAnsi="Calibri"/>
                <w:b/>
                <w:sz w:val="22"/>
                <w:szCs w:val="22"/>
                <w:lang w:val="fr-FR" w:eastAsia="fr-FR"/>
              </w:rPr>
              <w:t>RAISON SOCIALE</w:t>
            </w:r>
          </w:p>
        </w:tc>
        <w:tc>
          <w:tcPr>
            <w:tcW w:w="2551" w:type="dxa"/>
            <w:shd w:val="clear" w:color="auto" w:fill="auto"/>
          </w:tcPr>
          <w:p w:rsidR="004711A9" w:rsidRPr="00AE0455" w:rsidRDefault="004711A9" w:rsidP="00B17C4C">
            <w:pPr>
              <w:spacing w:after="120" w:line="312" w:lineRule="auto"/>
              <w:jc w:val="center"/>
              <w:rPr>
                <w:rFonts w:ascii="Calibri" w:hAnsi="Calibri"/>
                <w:b/>
                <w:sz w:val="22"/>
                <w:szCs w:val="22"/>
                <w:lang w:val="fr-FR" w:eastAsia="fr-FR"/>
              </w:rPr>
            </w:pPr>
            <w:r w:rsidRPr="00AE0455">
              <w:rPr>
                <w:rFonts w:ascii="Calibri" w:hAnsi="Calibri"/>
                <w:b/>
                <w:sz w:val="22"/>
                <w:szCs w:val="22"/>
                <w:lang w:val="fr-FR" w:eastAsia="fr-FR"/>
              </w:rPr>
              <w:t>LOCALITE</w:t>
            </w:r>
          </w:p>
        </w:tc>
        <w:tc>
          <w:tcPr>
            <w:tcW w:w="4077" w:type="dxa"/>
            <w:shd w:val="clear" w:color="auto" w:fill="auto"/>
          </w:tcPr>
          <w:p w:rsidR="004711A9" w:rsidRPr="00AE0455" w:rsidRDefault="004711A9" w:rsidP="00B17C4C">
            <w:pPr>
              <w:spacing w:after="120" w:line="312" w:lineRule="auto"/>
              <w:jc w:val="center"/>
              <w:rPr>
                <w:rFonts w:ascii="Calibri" w:hAnsi="Calibri"/>
                <w:b/>
                <w:sz w:val="22"/>
                <w:szCs w:val="22"/>
                <w:lang w:val="fr-FR" w:eastAsia="fr-FR"/>
              </w:rPr>
            </w:pPr>
            <w:r w:rsidRPr="00AE0455">
              <w:rPr>
                <w:rFonts w:ascii="Calibri" w:hAnsi="Calibri"/>
                <w:b/>
                <w:sz w:val="22"/>
                <w:szCs w:val="22"/>
                <w:lang w:val="fr-FR" w:eastAsia="fr-FR"/>
              </w:rPr>
              <w:t>TYPE D’ACTIVITES</w:t>
            </w:r>
          </w:p>
        </w:tc>
      </w:tr>
      <w:tr w:rsidR="004711A9" w:rsidRPr="00AE0455" w:rsidTr="00B17C4C">
        <w:trPr>
          <w:trHeight w:val="337"/>
        </w:trPr>
        <w:tc>
          <w:tcPr>
            <w:tcW w:w="567" w:type="dxa"/>
          </w:tcPr>
          <w:p w:rsidR="004711A9" w:rsidRPr="00AE0455" w:rsidRDefault="004711A9" w:rsidP="00B17C4C">
            <w:pPr>
              <w:spacing w:after="120" w:line="312" w:lineRule="auto"/>
              <w:jc w:val="both"/>
              <w:rPr>
                <w:rFonts w:ascii="Calibri" w:hAnsi="Calibri"/>
                <w:sz w:val="22"/>
                <w:szCs w:val="22"/>
                <w:lang w:val="fr-FR" w:eastAsia="fr-FR"/>
              </w:rPr>
            </w:pPr>
            <w:r w:rsidRPr="00AE0455">
              <w:rPr>
                <w:rFonts w:ascii="Calibri" w:hAnsi="Calibri"/>
                <w:sz w:val="22"/>
                <w:szCs w:val="22"/>
                <w:lang w:val="fr-FR" w:eastAsia="fr-FR"/>
              </w:rPr>
              <w:t>01</w:t>
            </w:r>
          </w:p>
        </w:tc>
        <w:tc>
          <w:tcPr>
            <w:tcW w:w="2552" w:type="dxa"/>
            <w:shd w:val="clear" w:color="auto" w:fill="auto"/>
          </w:tcPr>
          <w:p w:rsidR="004711A9" w:rsidRPr="00AE0455" w:rsidRDefault="004711A9" w:rsidP="00B17C4C">
            <w:pPr>
              <w:spacing w:after="120" w:line="312" w:lineRule="auto"/>
              <w:jc w:val="both"/>
              <w:rPr>
                <w:rFonts w:ascii="Calibri" w:hAnsi="Calibri"/>
                <w:sz w:val="22"/>
                <w:szCs w:val="22"/>
                <w:lang w:val="fr-FR" w:eastAsia="fr-FR"/>
              </w:rPr>
            </w:pPr>
            <w:r w:rsidRPr="00AE0455">
              <w:rPr>
                <w:rFonts w:ascii="Calibri" w:hAnsi="Calibri"/>
                <w:sz w:val="22"/>
                <w:szCs w:val="22"/>
                <w:lang w:val="fr-FR" w:eastAsia="fr-FR"/>
              </w:rPr>
              <w:t>THANRY</w:t>
            </w:r>
          </w:p>
        </w:tc>
        <w:tc>
          <w:tcPr>
            <w:tcW w:w="2551" w:type="dxa"/>
            <w:shd w:val="clear" w:color="auto" w:fill="auto"/>
          </w:tcPr>
          <w:p w:rsidR="004711A9" w:rsidRPr="00AE0455" w:rsidRDefault="004711A9" w:rsidP="00B17C4C">
            <w:pPr>
              <w:spacing w:after="120" w:line="312" w:lineRule="auto"/>
              <w:jc w:val="center"/>
              <w:rPr>
                <w:rFonts w:ascii="Calibri" w:hAnsi="Calibri"/>
                <w:sz w:val="22"/>
                <w:szCs w:val="22"/>
                <w:lang w:val="fr-FR" w:eastAsia="fr-FR"/>
              </w:rPr>
            </w:pPr>
            <w:r w:rsidRPr="00AE0455">
              <w:rPr>
                <w:rFonts w:ascii="Calibri" w:hAnsi="Calibri"/>
                <w:sz w:val="22"/>
                <w:szCs w:val="22"/>
                <w:lang w:val="fr-FR" w:eastAsia="fr-FR"/>
              </w:rPr>
              <w:t>Guiglo</w:t>
            </w:r>
          </w:p>
        </w:tc>
        <w:tc>
          <w:tcPr>
            <w:tcW w:w="4077" w:type="dxa"/>
            <w:shd w:val="clear" w:color="auto" w:fill="auto"/>
          </w:tcPr>
          <w:p w:rsidR="004711A9" w:rsidRPr="00AE0455" w:rsidRDefault="004711A9" w:rsidP="00B17C4C">
            <w:pPr>
              <w:spacing w:after="120" w:line="312" w:lineRule="auto"/>
              <w:jc w:val="center"/>
              <w:rPr>
                <w:rFonts w:ascii="Calibri" w:hAnsi="Calibri"/>
                <w:sz w:val="22"/>
                <w:szCs w:val="22"/>
                <w:lang w:val="fr-FR" w:eastAsia="fr-FR"/>
              </w:rPr>
            </w:pPr>
            <w:r w:rsidRPr="00AE0455">
              <w:rPr>
                <w:rFonts w:ascii="Calibri" w:hAnsi="Calibri"/>
                <w:sz w:val="22"/>
                <w:szCs w:val="22"/>
                <w:lang w:val="fr-FR" w:eastAsia="fr-FR"/>
              </w:rPr>
              <w:t>Sciage</w:t>
            </w:r>
          </w:p>
        </w:tc>
      </w:tr>
      <w:tr w:rsidR="004711A9" w:rsidRPr="00AE0455" w:rsidTr="00B17C4C">
        <w:tc>
          <w:tcPr>
            <w:tcW w:w="567" w:type="dxa"/>
          </w:tcPr>
          <w:p w:rsidR="004711A9" w:rsidRPr="00AE0455" w:rsidRDefault="004711A9" w:rsidP="00B17C4C">
            <w:pPr>
              <w:spacing w:after="120" w:line="312" w:lineRule="auto"/>
              <w:jc w:val="both"/>
              <w:rPr>
                <w:rFonts w:ascii="Calibri" w:hAnsi="Calibri"/>
                <w:sz w:val="22"/>
                <w:szCs w:val="22"/>
                <w:lang w:eastAsia="fr-FR"/>
              </w:rPr>
            </w:pPr>
            <w:r w:rsidRPr="00AE0455">
              <w:rPr>
                <w:rFonts w:ascii="Calibri" w:hAnsi="Calibri"/>
                <w:sz w:val="22"/>
                <w:szCs w:val="22"/>
                <w:lang w:eastAsia="fr-FR"/>
              </w:rPr>
              <w:t>02</w:t>
            </w:r>
          </w:p>
        </w:tc>
        <w:tc>
          <w:tcPr>
            <w:tcW w:w="2552" w:type="dxa"/>
            <w:shd w:val="clear" w:color="auto" w:fill="auto"/>
          </w:tcPr>
          <w:p w:rsidR="004711A9" w:rsidRPr="00AE0455" w:rsidRDefault="004711A9" w:rsidP="00B17C4C">
            <w:pPr>
              <w:spacing w:after="120" w:line="312" w:lineRule="auto"/>
              <w:jc w:val="both"/>
              <w:rPr>
                <w:rFonts w:ascii="Calibri" w:hAnsi="Calibri"/>
                <w:sz w:val="22"/>
                <w:szCs w:val="22"/>
                <w:lang w:eastAsia="fr-FR"/>
              </w:rPr>
            </w:pPr>
            <w:r w:rsidRPr="00AE0455">
              <w:rPr>
                <w:rFonts w:ascii="Calibri" w:hAnsi="Calibri"/>
                <w:sz w:val="22"/>
                <w:szCs w:val="22"/>
                <w:lang w:eastAsia="fr-FR"/>
              </w:rPr>
              <w:t xml:space="preserve">AFRICAN INDUSTRIES </w:t>
            </w:r>
          </w:p>
        </w:tc>
        <w:tc>
          <w:tcPr>
            <w:tcW w:w="2551" w:type="dxa"/>
            <w:shd w:val="clear" w:color="auto" w:fill="auto"/>
          </w:tcPr>
          <w:p w:rsidR="004711A9" w:rsidRPr="00AE0455" w:rsidRDefault="004711A9" w:rsidP="00B17C4C">
            <w:pPr>
              <w:jc w:val="center"/>
              <w:rPr>
                <w:sz w:val="22"/>
                <w:szCs w:val="22"/>
              </w:rPr>
            </w:pPr>
            <w:r w:rsidRPr="00AE0455">
              <w:rPr>
                <w:rFonts w:ascii="Calibri" w:hAnsi="Calibri"/>
                <w:sz w:val="22"/>
                <w:szCs w:val="22"/>
                <w:lang w:eastAsia="fr-FR"/>
              </w:rPr>
              <w:t>San Pedro</w:t>
            </w:r>
          </w:p>
        </w:tc>
        <w:tc>
          <w:tcPr>
            <w:tcW w:w="4077" w:type="dxa"/>
            <w:shd w:val="clear" w:color="auto" w:fill="auto"/>
          </w:tcPr>
          <w:p w:rsidR="004711A9" w:rsidRPr="00AE0455" w:rsidRDefault="004711A9" w:rsidP="00B17C4C">
            <w:pPr>
              <w:spacing w:after="120" w:line="312" w:lineRule="auto"/>
              <w:jc w:val="center"/>
              <w:rPr>
                <w:rFonts w:ascii="Calibri" w:hAnsi="Calibri"/>
                <w:sz w:val="22"/>
                <w:szCs w:val="22"/>
                <w:lang w:eastAsia="fr-FR"/>
              </w:rPr>
            </w:pPr>
            <w:r w:rsidRPr="00AE0455">
              <w:rPr>
                <w:rFonts w:ascii="Calibri" w:hAnsi="Calibri"/>
                <w:sz w:val="22"/>
                <w:szCs w:val="22"/>
                <w:lang w:eastAsia="fr-FR"/>
              </w:rPr>
              <w:t>Déroulage-tranchage-contreplaqué</w:t>
            </w:r>
          </w:p>
        </w:tc>
      </w:tr>
      <w:tr w:rsidR="004711A9" w:rsidRPr="00AE0455" w:rsidTr="00B17C4C">
        <w:tc>
          <w:tcPr>
            <w:tcW w:w="567" w:type="dxa"/>
          </w:tcPr>
          <w:p w:rsidR="004711A9" w:rsidRPr="00AE0455" w:rsidRDefault="004711A9" w:rsidP="00B17C4C">
            <w:pPr>
              <w:spacing w:after="120" w:line="312" w:lineRule="auto"/>
              <w:jc w:val="both"/>
              <w:rPr>
                <w:rFonts w:ascii="Calibri" w:hAnsi="Calibri"/>
                <w:sz w:val="22"/>
                <w:szCs w:val="22"/>
                <w:lang w:eastAsia="fr-FR"/>
              </w:rPr>
            </w:pPr>
            <w:r w:rsidRPr="00AE0455">
              <w:rPr>
                <w:rFonts w:ascii="Calibri" w:hAnsi="Calibri"/>
                <w:sz w:val="22"/>
                <w:szCs w:val="22"/>
                <w:lang w:eastAsia="fr-FR"/>
              </w:rPr>
              <w:t>03</w:t>
            </w:r>
          </w:p>
        </w:tc>
        <w:tc>
          <w:tcPr>
            <w:tcW w:w="2552" w:type="dxa"/>
            <w:shd w:val="clear" w:color="auto" w:fill="auto"/>
          </w:tcPr>
          <w:p w:rsidR="004711A9" w:rsidRPr="00AE0455" w:rsidRDefault="004711A9" w:rsidP="00B17C4C">
            <w:pPr>
              <w:spacing w:after="120" w:line="312" w:lineRule="auto"/>
              <w:jc w:val="both"/>
              <w:rPr>
                <w:rFonts w:ascii="Calibri" w:hAnsi="Calibri"/>
                <w:sz w:val="22"/>
                <w:szCs w:val="22"/>
                <w:lang w:eastAsia="fr-FR"/>
              </w:rPr>
            </w:pPr>
            <w:r w:rsidRPr="00AE0455">
              <w:rPr>
                <w:rFonts w:ascii="Calibri" w:hAnsi="Calibri"/>
                <w:sz w:val="22"/>
                <w:szCs w:val="22"/>
                <w:lang w:eastAsia="fr-FR"/>
              </w:rPr>
              <w:t xml:space="preserve">GSDI/ BSA </w:t>
            </w:r>
          </w:p>
        </w:tc>
        <w:tc>
          <w:tcPr>
            <w:tcW w:w="2551" w:type="dxa"/>
            <w:shd w:val="clear" w:color="auto" w:fill="auto"/>
          </w:tcPr>
          <w:p w:rsidR="004711A9" w:rsidRPr="00AE0455" w:rsidRDefault="004711A9" w:rsidP="00B17C4C">
            <w:pPr>
              <w:jc w:val="center"/>
              <w:rPr>
                <w:sz w:val="22"/>
                <w:szCs w:val="22"/>
              </w:rPr>
            </w:pPr>
            <w:r w:rsidRPr="00AE0455">
              <w:rPr>
                <w:rFonts w:ascii="Calibri" w:hAnsi="Calibri"/>
                <w:sz w:val="22"/>
                <w:szCs w:val="22"/>
                <w:lang w:eastAsia="fr-FR"/>
              </w:rPr>
              <w:t>San Pedro</w:t>
            </w:r>
          </w:p>
        </w:tc>
        <w:tc>
          <w:tcPr>
            <w:tcW w:w="4077" w:type="dxa"/>
            <w:shd w:val="clear" w:color="auto" w:fill="auto"/>
          </w:tcPr>
          <w:p w:rsidR="004711A9" w:rsidRPr="00AE0455" w:rsidRDefault="004711A9" w:rsidP="00B17C4C">
            <w:pPr>
              <w:spacing w:after="120" w:line="312" w:lineRule="auto"/>
              <w:jc w:val="center"/>
              <w:rPr>
                <w:rFonts w:ascii="Calibri" w:hAnsi="Calibri"/>
                <w:sz w:val="22"/>
                <w:szCs w:val="22"/>
                <w:lang w:eastAsia="fr-FR"/>
              </w:rPr>
            </w:pPr>
            <w:r w:rsidRPr="00AE0455">
              <w:rPr>
                <w:rFonts w:ascii="Calibri" w:hAnsi="Calibri"/>
                <w:sz w:val="22"/>
                <w:szCs w:val="22"/>
                <w:lang w:val="fr-FR" w:eastAsia="fr-FR"/>
              </w:rPr>
              <w:t>Sciage</w:t>
            </w:r>
          </w:p>
        </w:tc>
      </w:tr>
      <w:tr w:rsidR="004711A9" w:rsidRPr="00AE0455" w:rsidTr="00B17C4C">
        <w:tc>
          <w:tcPr>
            <w:tcW w:w="567" w:type="dxa"/>
          </w:tcPr>
          <w:p w:rsidR="004711A9" w:rsidRPr="00AE0455" w:rsidRDefault="004711A9" w:rsidP="00B17C4C">
            <w:pPr>
              <w:spacing w:after="120" w:line="312" w:lineRule="auto"/>
              <w:jc w:val="both"/>
              <w:rPr>
                <w:rFonts w:ascii="Calibri" w:hAnsi="Calibri"/>
                <w:sz w:val="22"/>
                <w:szCs w:val="22"/>
                <w:lang w:eastAsia="fr-FR"/>
              </w:rPr>
            </w:pPr>
            <w:r w:rsidRPr="00AE0455">
              <w:rPr>
                <w:rFonts w:ascii="Calibri" w:hAnsi="Calibri"/>
                <w:sz w:val="22"/>
                <w:szCs w:val="22"/>
                <w:lang w:eastAsia="fr-FR"/>
              </w:rPr>
              <w:t>04</w:t>
            </w:r>
          </w:p>
        </w:tc>
        <w:tc>
          <w:tcPr>
            <w:tcW w:w="2552" w:type="dxa"/>
            <w:shd w:val="clear" w:color="auto" w:fill="auto"/>
          </w:tcPr>
          <w:p w:rsidR="004711A9" w:rsidRPr="00AE0455" w:rsidRDefault="004711A9" w:rsidP="00B17C4C">
            <w:pPr>
              <w:spacing w:after="120" w:line="312" w:lineRule="auto"/>
              <w:jc w:val="both"/>
              <w:rPr>
                <w:rFonts w:ascii="Calibri" w:hAnsi="Calibri"/>
                <w:sz w:val="22"/>
                <w:szCs w:val="22"/>
                <w:lang w:eastAsia="fr-FR"/>
              </w:rPr>
            </w:pPr>
            <w:r w:rsidRPr="00AE0455">
              <w:rPr>
                <w:rFonts w:ascii="Calibri" w:hAnsi="Calibri"/>
                <w:sz w:val="22"/>
                <w:szCs w:val="22"/>
                <w:lang w:eastAsia="fr-FR"/>
              </w:rPr>
              <w:t xml:space="preserve">SIP CATALA </w:t>
            </w:r>
          </w:p>
        </w:tc>
        <w:tc>
          <w:tcPr>
            <w:tcW w:w="2551" w:type="dxa"/>
            <w:shd w:val="clear" w:color="auto" w:fill="auto"/>
          </w:tcPr>
          <w:p w:rsidR="004711A9" w:rsidRPr="00AE0455" w:rsidRDefault="004711A9" w:rsidP="00B17C4C">
            <w:pPr>
              <w:jc w:val="center"/>
              <w:rPr>
                <w:sz w:val="22"/>
                <w:szCs w:val="22"/>
              </w:rPr>
            </w:pPr>
            <w:r w:rsidRPr="00AE0455">
              <w:rPr>
                <w:rFonts w:ascii="Calibri" w:hAnsi="Calibri"/>
                <w:sz w:val="22"/>
                <w:szCs w:val="22"/>
                <w:lang w:eastAsia="fr-FR"/>
              </w:rPr>
              <w:t>San Pedro</w:t>
            </w:r>
          </w:p>
        </w:tc>
        <w:tc>
          <w:tcPr>
            <w:tcW w:w="4077" w:type="dxa"/>
            <w:shd w:val="clear" w:color="auto" w:fill="auto"/>
          </w:tcPr>
          <w:p w:rsidR="004711A9" w:rsidRPr="00AE0455" w:rsidRDefault="004711A9" w:rsidP="00B17C4C">
            <w:pPr>
              <w:spacing w:after="120" w:line="312" w:lineRule="auto"/>
              <w:jc w:val="center"/>
              <w:rPr>
                <w:rFonts w:ascii="Calibri" w:hAnsi="Calibri"/>
                <w:sz w:val="22"/>
                <w:szCs w:val="22"/>
                <w:lang w:eastAsia="fr-FR"/>
              </w:rPr>
            </w:pPr>
            <w:r w:rsidRPr="00AE0455">
              <w:rPr>
                <w:rFonts w:ascii="Calibri" w:hAnsi="Calibri"/>
                <w:sz w:val="22"/>
                <w:szCs w:val="22"/>
                <w:lang w:eastAsia="fr-FR"/>
              </w:rPr>
              <w:t>Déroulage-tranchage-contreplaqué</w:t>
            </w:r>
          </w:p>
        </w:tc>
      </w:tr>
      <w:tr w:rsidR="004711A9" w:rsidRPr="00AE0455" w:rsidTr="00B17C4C">
        <w:tc>
          <w:tcPr>
            <w:tcW w:w="567" w:type="dxa"/>
          </w:tcPr>
          <w:p w:rsidR="004711A9" w:rsidRPr="00AE0455" w:rsidRDefault="004711A9" w:rsidP="00B17C4C">
            <w:pPr>
              <w:spacing w:after="120" w:line="312" w:lineRule="auto"/>
              <w:jc w:val="both"/>
              <w:rPr>
                <w:rFonts w:ascii="Calibri" w:hAnsi="Calibri"/>
                <w:sz w:val="22"/>
                <w:szCs w:val="22"/>
                <w:lang w:eastAsia="fr-FR"/>
              </w:rPr>
            </w:pPr>
            <w:r w:rsidRPr="00AE0455">
              <w:rPr>
                <w:rFonts w:ascii="Calibri" w:hAnsi="Calibri"/>
                <w:sz w:val="22"/>
                <w:szCs w:val="22"/>
                <w:lang w:eastAsia="fr-FR"/>
              </w:rPr>
              <w:t>05</w:t>
            </w:r>
          </w:p>
        </w:tc>
        <w:tc>
          <w:tcPr>
            <w:tcW w:w="2552" w:type="dxa"/>
            <w:shd w:val="clear" w:color="auto" w:fill="auto"/>
          </w:tcPr>
          <w:p w:rsidR="004711A9" w:rsidRPr="00AE0455" w:rsidRDefault="004711A9" w:rsidP="00B17C4C">
            <w:pPr>
              <w:spacing w:after="120" w:line="312" w:lineRule="auto"/>
              <w:jc w:val="both"/>
              <w:rPr>
                <w:rFonts w:ascii="Calibri" w:hAnsi="Calibri"/>
                <w:sz w:val="22"/>
                <w:szCs w:val="22"/>
                <w:lang w:eastAsia="fr-FR"/>
              </w:rPr>
            </w:pPr>
            <w:r w:rsidRPr="00AE0455">
              <w:rPr>
                <w:rFonts w:ascii="Calibri" w:hAnsi="Calibri"/>
                <w:sz w:val="22"/>
                <w:szCs w:val="22"/>
                <w:lang w:eastAsia="fr-FR"/>
              </w:rPr>
              <w:t xml:space="preserve">WOOD IVOIRE </w:t>
            </w:r>
          </w:p>
        </w:tc>
        <w:tc>
          <w:tcPr>
            <w:tcW w:w="2551" w:type="dxa"/>
            <w:shd w:val="clear" w:color="auto" w:fill="auto"/>
          </w:tcPr>
          <w:p w:rsidR="004711A9" w:rsidRPr="00AE0455" w:rsidRDefault="004711A9" w:rsidP="00B17C4C">
            <w:pPr>
              <w:jc w:val="center"/>
              <w:rPr>
                <w:sz w:val="22"/>
                <w:szCs w:val="22"/>
              </w:rPr>
            </w:pPr>
            <w:r w:rsidRPr="00AE0455">
              <w:rPr>
                <w:rFonts w:ascii="Calibri" w:hAnsi="Calibri"/>
                <w:sz w:val="22"/>
                <w:szCs w:val="22"/>
                <w:lang w:eastAsia="fr-FR"/>
              </w:rPr>
              <w:t>San Pedro</w:t>
            </w:r>
          </w:p>
        </w:tc>
        <w:tc>
          <w:tcPr>
            <w:tcW w:w="4077" w:type="dxa"/>
            <w:shd w:val="clear" w:color="auto" w:fill="auto"/>
          </w:tcPr>
          <w:p w:rsidR="004711A9" w:rsidRPr="00AE0455" w:rsidRDefault="004711A9" w:rsidP="00B17C4C">
            <w:pPr>
              <w:spacing w:after="120" w:line="312" w:lineRule="auto"/>
              <w:jc w:val="center"/>
              <w:rPr>
                <w:rFonts w:ascii="Calibri" w:hAnsi="Calibri"/>
                <w:sz w:val="22"/>
                <w:szCs w:val="22"/>
                <w:lang w:eastAsia="fr-FR"/>
              </w:rPr>
            </w:pPr>
            <w:r w:rsidRPr="00AE0455">
              <w:rPr>
                <w:rFonts w:ascii="Calibri" w:hAnsi="Calibri"/>
                <w:sz w:val="22"/>
                <w:szCs w:val="22"/>
                <w:lang w:val="fr-FR" w:eastAsia="fr-FR"/>
              </w:rPr>
              <w:t>Sciage-menuiserie</w:t>
            </w:r>
          </w:p>
        </w:tc>
      </w:tr>
      <w:tr w:rsidR="004711A9" w:rsidRPr="00AE0455" w:rsidTr="00B17C4C">
        <w:tc>
          <w:tcPr>
            <w:tcW w:w="567" w:type="dxa"/>
          </w:tcPr>
          <w:p w:rsidR="004711A9" w:rsidRPr="00AE0455" w:rsidRDefault="004711A9" w:rsidP="00B17C4C">
            <w:pPr>
              <w:spacing w:after="120" w:line="312" w:lineRule="auto"/>
              <w:jc w:val="both"/>
              <w:rPr>
                <w:rFonts w:ascii="Calibri" w:hAnsi="Calibri"/>
                <w:sz w:val="22"/>
                <w:szCs w:val="22"/>
                <w:lang w:eastAsia="fr-FR"/>
              </w:rPr>
            </w:pPr>
            <w:r w:rsidRPr="00AE0455">
              <w:rPr>
                <w:rFonts w:ascii="Calibri" w:hAnsi="Calibri"/>
                <w:sz w:val="22"/>
                <w:szCs w:val="22"/>
                <w:lang w:eastAsia="fr-FR"/>
              </w:rPr>
              <w:t>06</w:t>
            </w:r>
          </w:p>
        </w:tc>
        <w:tc>
          <w:tcPr>
            <w:tcW w:w="2552" w:type="dxa"/>
            <w:shd w:val="clear" w:color="auto" w:fill="auto"/>
          </w:tcPr>
          <w:p w:rsidR="004711A9" w:rsidRPr="00AE0455" w:rsidRDefault="004711A9" w:rsidP="00B17C4C">
            <w:pPr>
              <w:spacing w:after="120" w:line="312" w:lineRule="auto"/>
              <w:jc w:val="both"/>
              <w:rPr>
                <w:rFonts w:ascii="Calibri" w:hAnsi="Calibri"/>
                <w:sz w:val="22"/>
                <w:szCs w:val="22"/>
                <w:lang w:eastAsia="fr-FR"/>
              </w:rPr>
            </w:pPr>
            <w:r w:rsidRPr="00AE0455">
              <w:rPr>
                <w:rFonts w:ascii="Calibri" w:hAnsi="Calibri"/>
                <w:sz w:val="22"/>
                <w:szCs w:val="22"/>
                <w:lang w:eastAsia="fr-FR"/>
              </w:rPr>
              <w:t>DSO/CSB</w:t>
            </w:r>
          </w:p>
        </w:tc>
        <w:tc>
          <w:tcPr>
            <w:tcW w:w="2551" w:type="dxa"/>
            <w:shd w:val="clear" w:color="auto" w:fill="auto"/>
          </w:tcPr>
          <w:p w:rsidR="004711A9" w:rsidRPr="00AE0455" w:rsidRDefault="004711A9" w:rsidP="00B17C4C">
            <w:pPr>
              <w:jc w:val="center"/>
              <w:rPr>
                <w:rFonts w:ascii="Calibri" w:hAnsi="Calibri"/>
                <w:sz w:val="22"/>
                <w:szCs w:val="22"/>
                <w:lang w:eastAsia="fr-FR"/>
              </w:rPr>
            </w:pPr>
            <w:r w:rsidRPr="00AE0455">
              <w:rPr>
                <w:rFonts w:ascii="Calibri" w:hAnsi="Calibri"/>
                <w:sz w:val="22"/>
                <w:szCs w:val="22"/>
                <w:lang w:eastAsia="fr-FR"/>
              </w:rPr>
              <w:t>San Pedro</w:t>
            </w:r>
          </w:p>
        </w:tc>
        <w:tc>
          <w:tcPr>
            <w:tcW w:w="4077" w:type="dxa"/>
            <w:shd w:val="clear" w:color="auto" w:fill="auto"/>
          </w:tcPr>
          <w:p w:rsidR="004711A9" w:rsidRPr="00AE0455" w:rsidRDefault="004711A9" w:rsidP="00B17C4C">
            <w:pPr>
              <w:spacing w:after="120" w:line="312" w:lineRule="auto"/>
              <w:jc w:val="center"/>
              <w:rPr>
                <w:rFonts w:ascii="Calibri" w:hAnsi="Calibri"/>
                <w:sz w:val="22"/>
                <w:szCs w:val="22"/>
                <w:lang w:eastAsia="fr-FR"/>
              </w:rPr>
            </w:pPr>
            <w:r w:rsidRPr="00AE0455">
              <w:rPr>
                <w:rFonts w:ascii="Calibri" w:hAnsi="Calibri"/>
                <w:sz w:val="22"/>
                <w:szCs w:val="22"/>
                <w:lang w:val="fr-FR" w:eastAsia="fr-FR"/>
              </w:rPr>
              <w:t>Sciage</w:t>
            </w:r>
          </w:p>
        </w:tc>
      </w:tr>
      <w:tr w:rsidR="004711A9" w:rsidRPr="00AE0455" w:rsidTr="00B17C4C">
        <w:tc>
          <w:tcPr>
            <w:tcW w:w="567" w:type="dxa"/>
          </w:tcPr>
          <w:p w:rsidR="004711A9" w:rsidRPr="00AE0455" w:rsidRDefault="004711A9" w:rsidP="00B17C4C">
            <w:pPr>
              <w:spacing w:after="120" w:line="312" w:lineRule="auto"/>
              <w:jc w:val="both"/>
              <w:rPr>
                <w:rFonts w:ascii="Calibri" w:hAnsi="Calibri"/>
                <w:sz w:val="22"/>
                <w:szCs w:val="22"/>
                <w:lang w:eastAsia="fr-FR"/>
              </w:rPr>
            </w:pPr>
            <w:r w:rsidRPr="00AE0455">
              <w:rPr>
                <w:rFonts w:ascii="Calibri" w:hAnsi="Calibri"/>
                <w:sz w:val="22"/>
                <w:szCs w:val="22"/>
                <w:lang w:eastAsia="fr-FR"/>
              </w:rPr>
              <w:t>07</w:t>
            </w:r>
          </w:p>
        </w:tc>
        <w:tc>
          <w:tcPr>
            <w:tcW w:w="2552" w:type="dxa"/>
            <w:shd w:val="clear" w:color="auto" w:fill="auto"/>
          </w:tcPr>
          <w:p w:rsidR="004711A9" w:rsidRPr="00AE0455" w:rsidRDefault="004711A9" w:rsidP="00B17C4C">
            <w:pPr>
              <w:spacing w:after="120" w:line="312" w:lineRule="auto"/>
              <w:jc w:val="both"/>
              <w:rPr>
                <w:rFonts w:ascii="Calibri" w:hAnsi="Calibri"/>
                <w:sz w:val="22"/>
                <w:szCs w:val="22"/>
                <w:lang w:eastAsia="fr-FR"/>
              </w:rPr>
            </w:pPr>
            <w:r w:rsidRPr="00AE0455">
              <w:rPr>
                <w:rFonts w:ascii="Calibri" w:hAnsi="Calibri"/>
                <w:sz w:val="22"/>
                <w:szCs w:val="22"/>
                <w:lang w:eastAsia="fr-FR"/>
              </w:rPr>
              <w:t xml:space="preserve">SMCI </w:t>
            </w:r>
          </w:p>
        </w:tc>
        <w:tc>
          <w:tcPr>
            <w:tcW w:w="2551" w:type="dxa"/>
            <w:shd w:val="clear" w:color="auto" w:fill="auto"/>
          </w:tcPr>
          <w:p w:rsidR="004711A9" w:rsidRPr="00AE0455" w:rsidRDefault="004711A9" w:rsidP="00B17C4C">
            <w:pPr>
              <w:jc w:val="center"/>
              <w:rPr>
                <w:sz w:val="22"/>
                <w:szCs w:val="22"/>
              </w:rPr>
            </w:pPr>
            <w:r w:rsidRPr="00AE0455">
              <w:rPr>
                <w:rFonts w:ascii="Calibri" w:hAnsi="Calibri"/>
                <w:sz w:val="22"/>
                <w:szCs w:val="22"/>
                <w:lang w:eastAsia="fr-FR"/>
              </w:rPr>
              <w:t>San Pedro</w:t>
            </w:r>
          </w:p>
        </w:tc>
        <w:tc>
          <w:tcPr>
            <w:tcW w:w="4077" w:type="dxa"/>
            <w:shd w:val="clear" w:color="auto" w:fill="auto"/>
          </w:tcPr>
          <w:p w:rsidR="004711A9" w:rsidRPr="00AE0455" w:rsidRDefault="004711A9" w:rsidP="00B17C4C">
            <w:pPr>
              <w:spacing w:after="120" w:line="312" w:lineRule="auto"/>
              <w:jc w:val="center"/>
              <w:rPr>
                <w:rFonts w:ascii="Calibri" w:hAnsi="Calibri"/>
                <w:sz w:val="22"/>
                <w:szCs w:val="22"/>
                <w:lang w:eastAsia="fr-FR"/>
              </w:rPr>
            </w:pPr>
            <w:r w:rsidRPr="00AE0455">
              <w:rPr>
                <w:rFonts w:ascii="Calibri" w:hAnsi="Calibri"/>
                <w:sz w:val="22"/>
                <w:szCs w:val="22"/>
                <w:lang w:val="fr-FR" w:eastAsia="fr-FR"/>
              </w:rPr>
              <w:t>Sciage</w:t>
            </w:r>
          </w:p>
        </w:tc>
      </w:tr>
      <w:tr w:rsidR="004711A9" w:rsidRPr="00AE0455" w:rsidTr="00B17C4C">
        <w:tc>
          <w:tcPr>
            <w:tcW w:w="567" w:type="dxa"/>
          </w:tcPr>
          <w:p w:rsidR="004711A9" w:rsidRPr="00AE0455" w:rsidRDefault="004711A9" w:rsidP="00B17C4C">
            <w:pPr>
              <w:spacing w:after="120" w:line="312" w:lineRule="auto"/>
              <w:jc w:val="both"/>
              <w:rPr>
                <w:rFonts w:ascii="Calibri" w:hAnsi="Calibri"/>
                <w:sz w:val="22"/>
                <w:szCs w:val="22"/>
                <w:lang w:eastAsia="fr-FR"/>
              </w:rPr>
            </w:pPr>
            <w:r w:rsidRPr="00AE0455">
              <w:rPr>
                <w:rFonts w:ascii="Calibri" w:hAnsi="Calibri"/>
                <w:sz w:val="22"/>
                <w:szCs w:val="22"/>
                <w:lang w:eastAsia="fr-FR"/>
              </w:rPr>
              <w:t>08</w:t>
            </w:r>
          </w:p>
        </w:tc>
        <w:tc>
          <w:tcPr>
            <w:tcW w:w="2552" w:type="dxa"/>
            <w:shd w:val="clear" w:color="auto" w:fill="auto"/>
          </w:tcPr>
          <w:p w:rsidR="004711A9" w:rsidRPr="00AE0455" w:rsidRDefault="004711A9" w:rsidP="00B17C4C">
            <w:pPr>
              <w:spacing w:after="120" w:line="312" w:lineRule="auto"/>
              <w:jc w:val="both"/>
              <w:rPr>
                <w:rFonts w:ascii="Calibri" w:hAnsi="Calibri"/>
                <w:sz w:val="22"/>
                <w:szCs w:val="22"/>
                <w:lang w:eastAsia="fr-FR"/>
              </w:rPr>
            </w:pPr>
            <w:r w:rsidRPr="00AE0455">
              <w:rPr>
                <w:rFonts w:ascii="Calibri" w:hAnsi="Calibri"/>
                <w:sz w:val="22"/>
                <w:szCs w:val="22"/>
                <w:lang w:eastAsia="fr-FR"/>
              </w:rPr>
              <w:t>LBSP THANRY</w:t>
            </w:r>
          </w:p>
        </w:tc>
        <w:tc>
          <w:tcPr>
            <w:tcW w:w="2551" w:type="dxa"/>
            <w:shd w:val="clear" w:color="auto" w:fill="auto"/>
          </w:tcPr>
          <w:p w:rsidR="004711A9" w:rsidRPr="00AE0455" w:rsidRDefault="004711A9" w:rsidP="00B17C4C">
            <w:pPr>
              <w:jc w:val="center"/>
              <w:rPr>
                <w:sz w:val="22"/>
                <w:szCs w:val="22"/>
              </w:rPr>
            </w:pPr>
            <w:r w:rsidRPr="00AE0455">
              <w:rPr>
                <w:rFonts w:ascii="Calibri" w:hAnsi="Calibri"/>
                <w:sz w:val="22"/>
                <w:szCs w:val="22"/>
                <w:lang w:eastAsia="fr-FR"/>
              </w:rPr>
              <w:t>San Pedro</w:t>
            </w:r>
          </w:p>
        </w:tc>
        <w:tc>
          <w:tcPr>
            <w:tcW w:w="4077" w:type="dxa"/>
            <w:shd w:val="clear" w:color="auto" w:fill="auto"/>
          </w:tcPr>
          <w:p w:rsidR="004711A9" w:rsidRPr="00AE0455" w:rsidRDefault="004711A9" w:rsidP="00B17C4C">
            <w:pPr>
              <w:spacing w:after="120" w:line="312" w:lineRule="auto"/>
              <w:jc w:val="center"/>
              <w:rPr>
                <w:rFonts w:ascii="Calibri" w:hAnsi="Calibri"/>
                <w:sz w:val="22"/>
                <w:szCs w:val="22"/>
                <w:lang w:eastAsia="fr-FR"/>
              </w:rPr>
            </w:pPr>
            <w:r w:rsidRPr="00AE0455">
              <w:rPr>
                <w:rFonts w:ascii="Calibri" w:hAnsi="Calibri"/>
                <w:sz w:val="22"/>
                <w:szCs w:val="22"/>
                <w:lang w:val="fr-FR" w:eastAsia="fr-FR"/>
              </w:rPr>
              <w:t>Sciage-Tranchage</w:t>
            </w:r>
          </w:p>
        </w:tc>
      </w:tr>
      <w:tr w:rsidR="004711A9" w:rsidRPr="00AE0455" w:rsidTr="00B17C4C">
        <w:tc>
          <w:tcPr>
            <w:tcW w:w="567" w:type="dxa"/>
          </w:tcPr>
          <w:p w:rsidR="004711A9" w:rsidRPr="00AE0455" w:rsidRDefault="004711A9" w:rsidP="00B17C4C">
            <w:pPr>
              <w:spacing w:after="120" w:line="312" w:lineRule="auto"/>
              <w:jc w:val="both"/>
              <w:rPr>
                <w:rFonts w:ascii="Calibri" w:hAnsi="Calibri"/>
                <w:sz w:val="22"/>
                <w:szCs w:val="22"/>
                <w:lang w:eastAsia="fr-FR"/>
              </w:rPr>
            </w:pPr>
            <w:r w:rsidRPr="00AE0455">
              <w:rPr>
                <w:rFonts w:ascii="Calibri" w:hAnsi="Calibri"/>
                <w:sz w:val="22"/>
                <w:szCs w:val="22"/>
                <w:lang w:eastAsia="fr-FR"/>
              </w:rPr>
              <w:t>09</w:t>
            </w:r>
          </w:p>
        </w:tc>
        <w:tc>
          <w:tcPr>
            <w:tcW w:w="2552" w:type="dxa"/>
            <w:shd w:val="clear" w:color="auto" w:fill="auto"/>
          </w:tcPr>
          <w:p w:rsidR="004711A9" w:rsidRPr="00AE0455" w:rsidRDefault="004711A9" w:rsidP="00B17C4C">
            <w:pPr>
              <w:spacing w:after="120" w:line="312" w:lineRule="auto"/>
              <w:jc w:val="both"/>
              <w:rPr>
                <w:rFonts w:ascii="Calibri" w:hAnsi="Calibri"/>
                <w:sz w:val="22"/>
                <w:szCs w:val="22"/>
                <w:lang w:eastAsia="fr-FR"/>
              </w:rPr>
            </w:pPr>
            <w:r w:rsidRPr="00AE0455">
              <w:rPr>
                <w:rFonts w:ascii="Calibri" w:hAnsi="Calibri"/>
                <w:sz w:val="22"/>
                <w:szCs w:val="22"/>
                <w:lang w:eastAsia="fr-FR"/>
              </w:rPr>
              <w:t xml:space="preserve">FEXIM-CI </w:t>
            </w:r>
          </w:p>
        </w:tc>
        <w:tc>
          <w:tcPr>
            <w:tcW w:w="2551" w:type="dxa"/>
            <w:shd w:val="clear" w:color="auto" w:fill="auto"/>
          </w:tcPr>
          <w:p w:rsidR="004711A9" w:rsidRPr="00AE0455" w:rsidRDefault="004711A9" w:rsidP="00B17C4C">
            <w:pPr>
              <w:jc w:val="center"/>
              <w:rPr>
                <w:sz w:val="22"/>
                <w:szCs w:val="22"/>
              </w:rPr>
            </w:pPr>
            <w:r w:rsidRPr="00AE0455">
              <w:rPr>
                <w:rFonts w:ascii="Calibri" w:hAnsi="Calibri"/>
                <w:sz w:val="22"/>
                <w:szCs w:val="22"/>
                <w:lang w:eastAsia="fr-FR"/>
              </w:rPr>
              <w:t>San Pedro</w:t>
            </w:r>
          </w:p>
        </w:tc>
        <w:tc>
          <w:tcPr>
            <w:tcW w:w="4077" w:type="dxa"/>
            <w:shd w:val="clear" w:color="auto" w:fill="auto"/>
          </w:tcPr>
          <w:p w:rsidR="004711A9" w:rsidRPr="00AE0455" w:rsidRDefault="004711A9" w:rsidP="00B17C4C">
            <w:pPr>
              <w:spacing w:after="120" w:line="312" w:lineRule="auto"/>
              <w:jc w:val="center"/>
              <w:rPr>
                <w:rFonts w:ascii="Calibri" w:hAnsi="Calibri"/>
                <w:sz w:val="22"/>
                <w:szCs w:val="22"/>
                <w:lang w:eastAsia="fr-FR"/>
              </w:rPr>
            </w:pPr>
            <w:r w:rsidRPr="00AE0455">
              <w:rPr>
                <w:rFonts w:ascii="Calibri" w:hAnsi="Calibri"/>
                <w:sz w:val="22"/>
                <w:szCs w:val="22"/>
                <w:lang w:val="fr-FR" w:eastAsia="fr-FR"/>
              </w:rPr>
              <w:t>Sciage</w:t>
            </w:r>
          </w:p>
        </w:tc>
      </w:tr>
      <w:tr w:rsidR="004711A9" w:rsidRPr="00AE0455" w:rsidTr="00B17C4C">
        <w:tc>
          <w:tcPr>
            <w:tcW w:w="567" w:type="dxa"/>
          </w:tcPr>
          <w:p w:rsidR="004711A9" w:rsidRPr="00AE0455" w:rsidRDefault="004711A9" w:rsidP="00B17C4C">
            <w:pPr>
              <w:spacing w:after="120" w:line="312" w:lineRule="auto"/>
              <w:jc w:val="both"/>
              <w:rPr>
                <w:rFonts w:ascii="Calibri" w:hAnsi="Calibri"/>
                <w:sz w:val="22"/>
                <w:szCs w:val="22"/>
                <w:lang w:eastAsia="fr-FR"/>
              </w:rPr>
            </w:pPr>
            <w:r w:rsidRPr="00AE0455">
              <w:rPr>
                <w:rFonts w:ascii="Calibri" w:hAnsi="Calibri"/>
                <w:sz w:val="22"/>
                <w:szCs w:val="22"/>
                <w:lang w:eastAsia="fr-FR"/>
              </w:rPr>
              <w:t>10</w:t>
            </w:r>
          </w:p>
        </w:tc>
        <w:tc>
          <w:tcPr>
            <w:tcW w:w="2552" w:type="dxa"/>
            <w:shd w:val="clear" w:color="auto" w:fill="auto"/>
          </w:tcPr>
          <w:p w:rsidR="004711A9" w:rsidRPr="00AE0455" w:rsidRDefault="004711A9" w:rsidP="00B17C4C">
            <w:pPr>
              <w:spacing w:after="120" w:line="312" w:lineRule="auto"/>
              <w:jc w:val="both"/>
              <w:rPr>
                <w:rFonts w:ascii="Calibri" w:hAnsi="Calibri"/>
                <w:sz w:val="22"/>
                <w:szCs w:val="22"/>
                <w:lang w:eastAsia="fr-FR"/>
              </w:rPr>
            </w:pPr>
            <w:r w:rsidRPr="00AE0455">
              <w:rPr>
                <w:rFonts w:ascii="Calibri" w:hAnsi="Calibri"/>
                <w:sz w:val="22"/>
                <w:szCs w:val="22"/>
                <w:lang w:eastAsia="fr-FR"/>
              </w:rPr>
              <w:t>OBB</w:t>
            </w:r>
          </w:p>
        </w:tc>
        <w:tc>
          <w:tcPr>
            <w:tcW w:w="2551" w:type="dxa"/>
            <w:shd w:val="clear" w:color="auto" w:fill="auto"/>
          </w:tcPr>
          <w:p w:rsidR="004711A9" w:rsidRPr="00AE0455" w:rsidRDefault="004711A9" w:rsidP="00B17C4C">
            <w:pPr>
              <w:jc w:val="center"/>
              <w:rPr>
                <w:sz w:val="22"/>
                <w:szCs w:val="22"/>
              </w:rPr>
            </w:pPr>
            <w:r w:rsidRPr="00AE0455">
              <w:rPr>
                <w:rFonts w:ascii="Calibri" w:hAnsi="Calibri"/>
                <w:sz w:val="22"/>
                <w:szCs w:val="22"/>
                <w:lang w:eastAsia="fr-FR"/>
              </w:rPr>
              <w:t>San Pedro</w:t>
            </w:r>
          </w:p>
        </w:tc>
        <w:tc>
          <w:tcPr>
            <w:tcW w:w="4077" w:type="dxa"/>
            <w:shd w:val="clear" w:color="auto" w:fill="auto"/>
          </w:tcPr>
          <w:p w:rsidR="004711A9" w:rsidRPr="00AE0455" w:rsidRDefault="004711A9" w:rsidP="00B17C4C">
            <w:pPr>
              <w:spacing w:after="120" w:line="312" w:lineRule="auto"/>
              <w:jc w:val="center"/>
              <w:rPr>
                <w:rFonts w:ascii="Calibri" w:hAnsi="Calibri"/>
                <w:sz w:val="22"/>
                <w:szCs w:val="22"/>
                <w:lang w:eastAsia="fr-FR"/>
              </w:rPr>
            </w:pPr>
            <w:r w:rsidRPr="00AE0455">
              <w:rPr>
                <w:rFonts w:ascii="Calibri" w:hAnsi="Calibri"/>
                <w:sz w:val="22"/>
                <w:szCs w:val="22"/>
                <w:lang w:val="fr-FR" w:eastAsia="fr-FR"/>
              </w:rPr>
              <w:t>Sciage</w:t>
            </w:r>
          </w:p>
        </w:tc>
      </w:tr>
      <w:tr w:rsidR="004711A9" w:rsidRPr="00AE0455" w:rsidTr="00B17C4C">
        <w:tc>
          <w:tcPr>
            <w:tcW w:w="567" w:type="dxa"/>
          </w:tcPr>
          <w:p w:rsidR="004711A9" w:rsidRPr="00AE0455" w:rsidRDefault="004711A9" w:rsidP="00B17C4C">
            <w:pPr>
              <w:spacing w:after="120" w:line="312" w:lineRule="auto"/>
              <w:jc w:val="both"/>
              <w:rPr>
                <w:rFonts w:ascii="Calibri" w:hAnsi="Calibri"/>
                <w:sz w:val="22"/>
                <w:szCs w:val="22"/>
                <w:lang w:eastAsia="fr-FR"/>
              </w:rPr>
            </w:pPr>
            <w:r w:rsidRPr="00AE0455">
              <w:rPr>
                <w:rFonts w:ascii="Calibri" w:hAnsi="Calibri"/>
                <w:sz w:val="22"/>
                <w:szCs w:val="22"/>
                <w:lang w:eastAsia="fr-FR"/>
              </w:rPr>
              <w:t>11</w:t>
            </w:r>
          </w:p>
        </w:tc>
        <w:tc>
          <w:tcPr>
            <w:tcW w:w="2552" w:type="dxa"/>
            <w:shd w:val="clear" w:color="auto" w:fill="auto"/>
          </w:tcPr>
          <w:p w:rsidR="004711A9" w:rsidRPr="00AE0455" w:rsidRDefault="004711A9" w:rsidP="00B17C4C">
            <w:pPr>
              <w:spacing w:after="120" w:line="312" w:lineRule="auto"/>
              <w:jc w:val="both"/>
              <w:rPr>
                <w:rFonts w:ascii="Calibri" w:hAnsi="Calibri"/>
                <w:sz w:val="22"/>
                <w:szCs w:val="22"/>
                <w:lang w:eastAsia="fr-FR"/>
              </w:rPr>
            </w:pPr>
            <w:r w:rsidRPr="00AE0455">
              <w:rPr>
                <w:rFonts w:ascii="Calibri" w:hAnsi="Calibri"/>
                <w:sz w:val="22"/>
                <w:szCs w:val="22"/>
                <w:lang w:eastAsia="fr-FR"/>
              </w:rPr>
              <w:t>SIBD</w:t>
            </w:r>
          </w:p>
        </w:tc>
        <w:tc>
          <w:tcPr>
            <w:tcW w:w="2551" w:type="dxa"/>
            <w:shd w:val="clear" w:color="auto" w:fill="auto"/>
          </w:tcPr>
          <w:p w:rsidR="004711A9" w:rsidRPr="00AE0455" w:rsidRDefault="004711A9" w:rsidP="00B17C4C">
            <w:pPr>
              <w:jc w:val="center"/>
              <w:rPr>
                <w:sz w:val="22"/>
                <w:szCs w:val="22"/>
              </w:rPr>
            </w:pPr>
            <w:r w:rsidRPr="00AE0455">
              <w:rPr>
                <w:rFonts w:ascii="Calibri" w:hAnsi="Calibri"/>
                <w:sz w:val="22"/>
                <w:szCs w:val="22"/>
                <w:lang w:eastAsia="fr-FR"/>
              </w:rPr>
              <w:t>San Pedro</w:t>
            </w:r>
          </w:p>
        </w:tc>
        <w:tc>
          <w:tcPr>
            <w:tcW w:w="4077" w:type="dxa"/>
            <w:shd w:val="clear" w:color="auto" w:fill="auto"/>
          </w:tcPr>
          <w:p w:rsidR="004711A9" w:rsidRPr="00AE0455" w:rsidRDefault="004711A9" w:rsidP="00B17C4C">
            <w:pPr>
              <w:spacing w:after="120" w:line="312" w:lineRule="auto"/>
              <w:jc w:val="center"/>
              <w:rPr>
                <w:rFonts w:ascii="Calibri" w:hAnsi="Calibri"/>
                <w:sz w:val="22"/>
                <w:szCs w:val="22"/>
                <w:lang w:eastAsia="fr-FR"/>
              </w:rPr>
            </w:pPr>
            <w:r w:rsidRPr="00AE0455">
              <w:rPr>
                <w:rFonts w:ascii="Calibri" w:hAnsi="Calibri"/>
                <w:sz w:val="22"/>
                <w:szCs w:val="22"/>
                <w:lang w:val="fr-FR" w:eastAsia="fr-FR"/>
              </w:rPr>
              <w:t>Sciage</w:t>
            </w:r>
          </w:p>
        </w:tc>
      </w:tr>
      <w:tr w:rsidR="004711A9" w:rsidRPr="00AE0455" w:rsidTr="00B17C4C">
        <w:tc>
          <w:tcPr>
            <w:tcW w:w="567" w:type="dxa"/>
          </w:tcPr>
          <w:p w:rsidR="004711A9" w:rsidRPr="00AE0455" w:rsidRDefault="004711A9" w:rsidP="00B17C4C">
            <w:pPr>
              <w:spacing w:after="120" w:line="312" w:lineRule="auto"/>
              <w:jc w:val="both"/>
              <w:rPr>
                <w:rFonts w:ascii="Calibri" w:hAnsi="Calibri"/>
                <w:sz w:val="22"/>
                <w:szCs w:val="22"/>
                <w:lang w:eastAsia="fr-FR"/>
              </w:rPr>
            </w:pPr>
            <w:r w:rsidRPr="00AE0455">
              <w:rPr>
                <w:rFonts w:ascii="Calibri" w:hAnsi="Calibri"/>
                <w:sz w:val="22"/>
                <w:szCs w:val="22"/>
                <w:lang w:eastAsia="fr-FR"/>
              </w:rPr>
              <w:t>12</w:t>
            </w:r>
          </w:p>
        </w:tc>
        <w:tc>
          <w:tcPr>
            <w:tcW w:w="2552" w:type="dxa"/>
            <w:shd w:val="clear" w:color="auto" w:fill="auto"/>
          </w:tcPr>
          <w:p w:rsidR="004711A9" w:rsidRPr="00AE0455" w:rsidRDefault="004711A9" w:rsidP="00B17C4C">
            <w:pPr>
              <w:spacing w:after="120" w:line="312" w:lineRule="auto"/>
              <w:jc w:val="both"/>
              <w:rPr>
                <w:rFonts w:ascii="Calibri" w:hAnsi="Calibri"/>
                <w:sz w:val="22"/>
                <w:szCs w:val="22"/>
                <w:lang w:eastAsia="fr-FR"/>
              </w:rPr>
            </w:pPr>
            <w:r w:rsidRPr="00AE0455">
              <w:rPr>
                <w:rFonts w:ascii="Calibri" w:hAnsi="Calibri"/>
                <w:sz w:val="22"/>
                <w:szCs w:val="22"/>
                <w:lang w:eastAsia="fr-FR"/>
              </w:rPr>
              <w:t>ITB</w:t>
            </w:r>
          </w:p>
        </w:tc>
        <w:tc>
          <w:tcPr>
            <w:tcW w:w="2551" w:type="dxa"/>
            <w:shd w:val="clear" w:color="auto" w:fill="auto"/>
          </w:tcPr>
          <w:p w:rsidR="004711A9" w:rsidRPr="00AE0455" w:rsidRDefault="004711A9" w:rsidP="00B17C4C">
            <w:pPr>
              <w:jc w:val="center"/>
              <w:rPr>
                <w:rFonts w:ascii="Calibri" w:hAnsi="Calibri"/>
                <w:sz w:val="22"/>
                <w:szCs w:val="22"/>
                <w:lang w:eastAsia="fr-FR"/>
              </w:rPr>
            </w:pPr>
            <w:r w:rsidRPr="00AE0455">
              <w:rPr>
                <w:rFonts w:ascii="Calibri" w:hAnsi="Calibri"/>
                <w:sz w:val="22"/>
                <w:szCs w:val="22"/>
                <w:lang w:eastAsia="fr-FR"/>
              </w:rPr>
              <w:t>San Pedro</w:t>
            </w:r>
          </w:p>
        </w:tc>
        <w:tc>
          <w:tcPr>
            <w:tcW w:w="4077" w:type="dxa"/>
            <w:shd w:val="clear" w:color="auto" w:fill="auto"/>
          </w:tcPr>
          <w:p w:rsidR="004711A9" w:rsidRPr="00AE0455" w:rsidRDefault="004711A9" w:rsidP="00B17C4C">
            <w:pPr>
              <w:spacing w:after="120" w:line="312" w:lineRule="auto"/>
              <w:jc w:val="center"/>
              <w:rPr>
                <w:rFonts w:ascii="Calibri" w:hAnsi="Calibri"/>
                <w:sz w:val="22"/>
                <w:szCs w:val="22"/>
                <w:lang w:val="fr-FR" w:eastAsia="fr-FR"/>
              </w:rPr>
            </w:pPr>
            <w:r w:rsidRPr="00AE0455">
              <w:rPr>
                <w:rFonts w:ascii="Calibri" w:hAnsi="Calibri"/>
                <w:sz w:val="22"/>
                <w:szCs w:val="22"/>
                <w:lang w:val="fr-FR" w:eastAsia="fr-FR"/>
              </w:rPr>
              <w:t>Sciage-Menuiserie (cercueils)</w:t>
            </w:r>
          </w:p>
        </w:tc>
      </w:tr>
      <w:tr w:rsidR="004711A9" w:rsidRPr="00AE0455" w:rsidTr="00B17C4C">
        <w:tc>
          <w:tcPr>
            <w:tcW w:w="567" w:type="dxa"/>
          </w:tcPr>
          <w:p w:rsidR="004711A9" w:rsidRPr="00AE0455" w:rsidRDefault="004711A9" w:rsidP="00B17C4C">
            <w:pPr>
              <w:spacing w:after="120" w:line="312" w:lineRule="auto"/>
              <w:jc w:val="both"/>
              <w:rPr>
                <w:rFonts w:ascii="Calibri" w:hAnsi="Calibri"/>
                <w:sz w:val="22"/>
                <w:szCs w:val="22"/>
                <w:lang w:eastAsia="fr-FR"/>
              </w:rPr>
            </w:pPr>
            <w:r w:rsidRPr="00AE0455">
              <w:rPr>
                <w:rFonts w:ascii="Calibri" w:hAnsi="Calibri"/>
                <w:sz w:val="22"/>
                <w:szCs w:val="22"/>
                <w:lang w:eastAsia="fr-FR"/>
              </w:rPr>
              <w:t>13</w:t>
            </w:r>
          </w:p>
        </w:tc>
        <w:tc>
          <w:tcPr>
            <w:tcW w:w="2552" w:type="dxa"/>
            <w:shd w:val="clear" w:color="auto" w:fill="auto"/>
          </w:tcPr>
          <w:p w:rsidR="004711A9" w:rsidRPr="00AE0455" w:rsidRDefault="004711A9" w:rsidP="00B17C4C">
            <w:pPr>
              <w:spacing w:after="120" w:line="312" w:lineRule="auto"/>
              <w:jc w:val="both"/>
              <w:rPr>
                <w:rFonts w:ascii="Calibri" w:hAnsi="Calibri"/>
                <w:sz w:val="22"/>
                <w:szCs w:val="22"/>
                <w:lang w:eastAsia="fr-FR"/>
              </w:rPr>
            </w:pPr>
            <w:r w:rsidRPr="00AE0455">
              <w:rPr>
                <w:rFonts w:ascii="Calibri" w:hAnsi="Calibri"/>
                <w:sz w:val="22"/>
                <w:szCs w:val="22"/>
                <w:lang w:eastAsia="fr-FR"/>
              </w:rPr>
              <w:t>STBS</w:t>
            </w:r>
          </w:p>
        </w:tc>
        <w:tc>
          <w:tcPr>
            <w:tcW w:w="2551" w:type="dxa"/>
            <w:shd w:val="clear" w:color="auto" w:fill="auto"/>
          </w:tcPr>
          <w:p w:rsidR="004711A9" w:rsidRPr="00AE0455" w:rsidRDefault="004711A9" w:rsidP="00B17C4C">
            <w:pPr>
              <w:jc w:val="center"/>
              <w:rPr>
                <w:sz w:val="22"/>
                <w:szCs w:val="22"/>
              </w:rPr>
            </w:pPr>
            <w:r w:rsidRPr="00AE0455">
              <w:rPr>
                <w:rFonts w:ascii="Calibri" w:hAnsi="Calibri"/>
                <w:sz w:val="22"/>
                <w:szCs w:val="22"/>
                <w:lang w:eastAsia="fr-FR"/>
              </w:rPr>
              <w:t>San Pedro</w:t>
            </w:r>
          </w:p>
        </w:tc>
        <w:tc>
          <w:tcPr>
            <w:tcW w:w="4077" w:type="dxa"/>
            <w:shd w:val="clear" w:color="auto" w:fill="auto"/>
          </w:tcPr>
          <w:p w:rsidR="004711A9" w:rsidRPr="00AE0455" w:rsidRDefault="004711A9" w:rsidP="00B17C4C">
            <w:pPr>
              <w:spacing w:after="120" w:line="312" w:lineRule="auto"/>
              <w:jc w:val="center"/>
              <w:rPr>
                <w:rFonts w:ascii="Calibri" w:hAnsi="Calibri"/>
                <w:sz w:val="22"/>
                <w:szCs w:val="22"/>
                <w:lang w:eastAsia="fr-FR"/>
              </w:rPr>
            </w:pPr>
            <w:r w:rsidRPr="00AE0455">
              <w:rPr>
                <w:rFonts w:ascii="Calibri" w:hAnsi="Calibri"/>
                <w:sz w:val="22"/>
                <w:szCs w:val="22"/>
                <w:lang w:val="fr-FR" w:eastAsia="fr-FR"/>
              </w:rPr>
              <w:t>Sciage</w:t>
            </w:r>
          </w:p>
        </w:tc>
      </w:tr>
      <w:tr w:rsidR="004711A9" w:rsidRPr="00AE0455" w:rsidTr="00B17C4C">
        <w:tc>
          <w:tcPr>
            <w:tcW w:w="567" w:type="dxa"/>
          </w:tcPr>
          <w:p w:rsidR="004711A9" w:rsidRPr="00AE0455" w:rsidRDefault="004711A9" w:rsidP="00B17C4C">
            <w:pPr>
              <w:spacing w:after="120" w:line="312" w:lineRule="auto"/>
              <w:jc w:val="both"/>
              <w:rPr>
                <w:rFonts w:ascii="Calibri" w:hAnsi="Calibri"/>
                <w:sz w:val="22"/>
                <w:szCs w:val="22"/>
                <w:lang w:eastAsia="fr-FR"/>
              </w:rPr>
            </w:pPr>
            <w:r w:rsidRPr="00AE0455">
              <w:rPr>
                <w:rFonts w:ascii="Calibri" w:hAnsi="Calibri"/>
                <w:sz w:val="22"/>
                <w:szCs w:val="22"/>
                <w:lang w:eastAsia="fr-FR"/>
              </w:rPr>
              <w:t>14</w:t>
            </w:r>
          </w:p>
        </w:tc>
        <w:tc>
          <w:tcPr>
            <w:tcW w:w="2552" w:type="dxa"/>
            <w:shd w:val="clear" w:color="auto" w:fill="auto"/>
          </w:tcPr>
          <w:p w:rsidR="004711A9" w:rsidRPr="00AE0455" w:rsidRDefault="004711A9" w:rsidP="00B17C4C">
            <w:pPr>
              <w:spacing w:after="120" w:line="312" w:lineRule="auto"/>
              <w:jc w:val="both"/>
              <w:rPr>
                <w:rFonts w:ascii="Calibri" w:hAnsi="Calibri"/>
                <w:sz w:val="22"/>
                <w:szCs w:val="22"/>
                <w:lang w:eastAsia="fr-FR"/>
              </w:rPr>
            </w:pPr>
            <w:r w:rsidRPr="00AE0455">
              <w:rPr>
                <w:rFonts w:ascii="Calibri" w:hAnsi="Calibri"/>
                <w:sz w:val="22"/>
                <w:szCs w:val="22"/>
                <w:lang w:eastAsia="fr-FR"/>
              </w:rPr>
              <w:t>STBC*</w:t>
            </w:r>
          </w:p>
        </w:tc>
        <w:tc>
          <w:tcPr>
            <w:tcW w:w="2551" w:type="dxa"/>
            <w:shd w:val="clear" w:color="auto" w:fill="auto"/>
          </w:tcPr>
          <w:p w:rsidR="004711A9" w:rsidRPr="00AE0455" w:rsidRDefault="004711A9" w:rsidP="00B17C4C">
            <w:pPr>
              <w:spacing w:after="120" w:line="312" w:lineRule="auto"/>
              <w:jc w:val="center"/>
              <w:rPr>
                <w:rFonts w:ascii="Calibri" w:hAnsi="Calibri"/>
                <w:sz w:val="22"/>
                <w:szCs w:val="22"/>
                <w:lang w:eastAsia="fr-FR"/>
              </w:rPr>
            </w:pPr>
            <w:r w:rsidRPr="00AE0455">
              <w:rPr>
                <w:rFonts w:ascii="Calibri" w:hAnsi="Calibri"/>
                <w:sz w:val="22"/>
                <w:szCs w:val="22"/>
                <w:lang w:eastAsia="fr-FR"/>
              </w:rPr>
              <w:t>Taï</w:t>
            </w:r>
          </w:p>
        </w:tc>
        <w:tc>
          <w:tcPr>
            <w:tcW w:w="4077" w:type="dxa"/>
            <w:shd w:val="clear" w:color="auto" w:fill="auto"/>
          </w:tcPr>
          <w:p w:rsidR="004711A9" w:rsidRPr="00AE0455" w:rsidRDefault="004711A9" w:rsidP="00B17C4C">
            <w:pPr>
              <w:spacing w:after="120" w:line="312" w:lineRule="auto"/>
              <w:jc w:val="center"/>
              <w:rPr>
                <w:rFonts w:ascii="Calibri" w:hAnsi="Calibri"/>
                <w:sz w:val="22"/>
                <w:szCs w:val="22"/>
                <w:lang w:eastAsia="fr-FR"/>
              </w:rPr>
            </w:pPr>
            <w:r w:rsidRPr="00AE0455">
              <w:rPr>
                <w:rFonts w:ascii="Calibri" w:hAnsi="Calibri"/>
                <w:sz w:val="22"/>
                <w:szCs w:val="22"/>
                <w:lang w:val="fr-FR" w:eastAsia="fr-FR"/>
              </w:rPr>
              <w:t>Sciage</w:t>
            </w:r>
          </w:p>
        </w:tc>
      </w:tr>
      <w:tr w:rsidR="004711A9" w:rsidRPr="00AE0455" w:rsidTr="00B17C4C">
        <w:tc>
          <w:tcPr>
            <w:tcW w:w="567" w:type="dxa"/>
          </w:tcPr>
          <w:p w:rsidR="004711A9" w:rsidRPr="00AE0455" w:rsidRDefault="004711A9" w:rsidP="00B17C4C">
            <w:pPr>
              <w:spacing w:after="120" w:line="312" w:lineRule="auto"/>
              <w:jc w:val="both"/>
              <w:rPr>
                <w:rFonts w:ascii="Calibri" w:hAnsi="Calibri"/>
                <w:sz w:val="22"/>
                <w:szCs w:val="22"/>
                <w:lang w:eastAsia="fr-FR"/>
              </w:rPr>
            </w:pPr>
            <w:r w:rsidRPr="00AE0455">
              <w:rPr>
                <w:rFonts w:ascii="Calibri" w:hAnsi="Calibri"/>
                <w:sz w:val="22"/>
                <w:szCs w:val="22"/>
                <w:lang w:eastAsia="fr-FR"/>
              </w:rPr>
              <w:t>15</w:t>
            </w:r>
          </w:p>
        </w:tc>
        <w:tc>
          <w:tcPr>
            <w:tcW w:w="2552" w:type="dxa"/>
            <w:shd w:val="clear" w:color="auto" w:fill="auto"/>
          </w:tcPr>
          <w:p w:rsidR="004711A9" w:rsidRPr="00AE0455" w:rsidRDefault="004711A9" w:rsidP="00B17C4C">
            <w:pPr>
              <w:spacing w:after="120" w:line="312" w:lineRule="auto"/>
              <w:jc w:val="both"/>
              <w:rPr>
                <w:rFonts w:ascii="Calibri" w:hAnsi="Calibri"/>
                <w:sz w:val="22"/>
                <w:szCs w:val="22"/>
                <w:lang w:eastAsia="fr-FR"/>
              </w:rPr>
            </w:pPr>
            <w:r w:rsidRPr="00AE0455">
              <w:rPr>
                <w:rFonts w:ascii="Calibri" w:hAnsi="Calibri"/>
                <w:sz w:val="22"/>
                <w:szCs w:val="22"/>
                <w:lang w:eastAsia="fr-FR"/>
              </w:rPr>
              <w:t>NEFBA</w:t>
            </w:r>
          </w:p>
        </w:tc>
        <w:tc>
          <w:tcPr>
            <w:tcW w:w="2551" w:type="dxa"/>
            <w:shd w:val="clear" w:color="auto" w:fill="auto"/>
          </w:tcPr>
          <w:p w:rsidR="004711A9" w:rsidRPr="00AE0455" w:rsidRDefault="004711A9" w:rsidP="00B17C4C">
            <w:pPr>
              <w:spacing w:after="120" w:line="312" w:lineRule="auto"/>
              <w:jc w:val="center"/>
              <w:rPr>
                <w:rFonts w:ascii="Calibri" w:hAnsi="Calibri"/>
                <w:sz w:val="22"/>
                <w:szCs w:val="22"/>
                <w:lang w:eastAsia="fr-FR"/>
              </w:rPr>
            </w:pPr>
            <w:r w:rsidRPr="00AE0455">
              <w:rPr>
                <w:rFonts w:ascii="Calibri" w:hAnsi="Calibri"/>
                <w:sz w:val="22"/>
                <w:szCs w:val="22"/>
                <w:lang w:eastAsia="fr-FR"/>
              </w:rPr>
              <w:t>Taï (Zagné)</w:t>
            </w:r>
          </w:p>
        </w:tc>
        <w:tc>
          <w:tcPr>
            <w:tcW w:w="4077" w:type="dxa"/>
            <w:shd w:val="clear" w:color="auto" w:fill="auto"/>
          </w:tcPr>
          <w:p w:rsidR="004711A9" w:rsidRPr="00AE0455" w:rsidRDefault="004711A9" w:rsidP="00B17C4C">
            <w:pPr>
              <w:spacing w:after="120" w:line="312" w:lineRule="auto"/>
              <w:jc w:val="center"/>
              <w:rPr>
                <w:rFonts w:ascii="Calibri" w:hAnsi="Calibri"/>
                <w:sz w:val="22"/>
                <w:szCs w:val="22"/>
                <w:lang w:eastAsia="fr-FR"/>
              </w:rPr>
            </w:pPr>
            <w:r w:rsidRPr="00AE0455">
              <w:rPr>
                <w:rFonts w:ascii="Calibri" w:hAnsi="Calibri"/>
                <w:sz w:val="22"/>
                <w:szCs w:val="22"/>
                <w:lang w:val="fr-FR" w:eastAsia="fr-FR"/>
              </w:rPr>
              <w:t>Sciage</w:t>
            </w:r>
          </w:p>
        </w:tc>
      </w:tr>
    </w:tbl>
    <w:p w:rsidR="004711A9" w:rsidRPr="007A15F0" w:rsidRDefault="004711A9" w:rsidP="004711A9">
      <w:pPr>
        <w:spacing w:after="120" w:line="312" w:lineRule="auto"/>
        <w:jc w:val="both"/>
        <w:rPr>
          <w:lang w:val="fr-FR" w:eastAsia="fr-FR"/>
        </w:rPr>
      </w:pPr>
      <w:r w:rsidRPr="00A80A1B">
        <w:rPr>
          <w:rFonts w:ascii="Calibri" w:hAnsi="Calibri"/>
          <w:lang w:val="fr-FR" w:eastAsia="fr-FR"/>
        </w:rPr>
        <w:t>* Scierie longtemps fermée, rem</w:t>
      </w:r>
      <w:r>
        <w:rPr>
          <w:rFonts w:ascii="Calibri" w:hAnsi="Calibri"/>
          <w:lang w:val="fr-FR" w:eastAsia="fr-FR"/>
        </w:rPr>
        <w:t>ise en activité en janvier 2014</w:t>
      </w:r>
    </w:p>
    <w:p w:rsidR="00BC49F4" w:rsidRPr="00554437" w:rsidRDefault="004711A9" w:rsidP="004711A9">
      <w:pPr>
        <w:pStyle w:val="Lgende"/>
        <w:rPr>
          <w:rFonts w:cs="Cambria"/>
          <w:sz w:val="22"/>
          <w:szCs w:val="22"/>
        </w:rPr>
      </w:pPr>
      <w:bookmarkStart w:id="45" w:name="_Toc399763629"/>
      <w:r>
        <w:t xml:space="preserve">Tableau </w:t>
      </w:r>
      <w:r w:rsidR="00EA2AF4">
        <w:fldChar w:fldCharType="begin"/>
      </w:r>
      <w:r w:rsidR="00D6013B">
        <w:instrText xml:space="preserve"> SEQ Tableau \* ARABIC </w:instrText>
      </w:r>
      <w:r w:rsidR="00EA2AF4">
        <w:fldChar w:fldCharType="separate"/>
      </w:r>
      <w:r w:rsidR="00277873">
        <w:rPr>
          <w:noProof/>
        </w:rPr>
        <w:t>3</w:t>
      </w:r>
      <w:r w:rsidR="00EA2AF4">
        <w:rPr>
          <w:noProof/>
        </w:rPr>
        <w:fldChar w:fldCharType="end"/>
      </w:r>
      <w:r w:rsidR="00BC49F4" w:rsidRPr="00554437">
        <w:rPr>
          <w:rFonts w:cs="Cambria"/>
          <w:sz w:val="22"/>
          <w:szCs w:val="22"/>
        </w:rPr>
        <w:t>: Données générales sur la filière bois département de Guiglo</w:t>
      </w:r>
      <w:bookmarkEnd w:id="45"/>
    </w:p>
    <w:tbl>
      <w:tblPr>
        <w:tblW w:w="8729" w:type="dxa"/>
        <w:tblInd w:w="55" w:type="dxa"/>
        <w:tblCellMar>
          <w:left w:w="70" w:type="dxa"/>
          <w:right w:w="70" w:type="dxa"/>
        </w:tblCellMar>
        <w:tblLook w:val="04A0"/>
      </w:tblPr>
      <w:tblGrid>
        <w:gridCol w:w="4420"/>
        <w:gridCol w:w="907"/>
        <w:gridCol w:w="992"/>
        <w:gridCol w:w="709"/>
        <w:gridCol w:w="850"/>
        <w:gridCol w:w="851"/>
      </w:tblGrid>
      <w:tr w:rsidR="00BC49F4" w:rsidRPr="00554437" w:rsidTr="00F71011">
        <w:trPr>
          <w:trHeight w:val="300"/>
        </w:trPr>
        <w:tc>
          <w:tcPr>
            <w:tcW w:w="44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C49F4" w:rsidRPr="00554437" w:rsidRDefault="00BC49F4" w:rsidP="004C1A21">
            <w:pPr>
              <w:rPr>
                <w:rFonts w:ascii="Calibri" w:hAnsi="Calibri"/>
                <w:b/>
                <w:bCs/>
                <w:color w:val="000000"/>
                <w:sz w:val="22"/>
                <w:szCs w:val="22"/>
                <w:lang w:eastAsia="fr-FR"/>
              </w:rPr>
            </w:pPr>
            <w:r w:rsidRPr="00554437">
              <w:rPr>
                <w:rFonts w:ascii="Calibri" w:hAnsi="Calibri"/>
                <w:b/>
                <w:bCs/>
                <w:color w:val="000000"/>
                <w:sz w:val="22"/>
                <w:szCs w:val="22"/>
                <w:lang w:eastAsia="fr-FR"/>
              </w:rPr>
              <w:t>RUBRIQUES</w:t>
            </w:r>
          </w:p>
        </w:tc>
        <w:tc>
          <w:tcPr>
            <w:tcW w:w="907" w:type="dxa"/>
            <w:tcBorders>
              <w:top w:val="single" w:sz="4" w:space="0" w:color="auto"/>
              <w:left w:val="nil"/>
              <w:bottom w:val="single" w:sz="4" w:space="0" w:color="auto"/>
              <w:right w:val="single" w:sz="4" w:space="0" w:color="auto"/>
            </w:tcBorders>
            <w:shd w:val="clear" w:color="auto" w:fill="auto"/>
            <w:noWrap/>
            <w:vAlign w:val="bottom"/>
            <w:hideMark/>
          </w:tcPr>
          <w:p w:rsidR="00BC49F4" w:rsidRPr="00554437" w:rsidRDefault="00BC49F4" w:rsidP="004C1A21">
            <w:pPr>
              <w:jc w:val="right"/>
              <w:rPr>
                <w:rFonts w:ascii="Calibri" w:hAnsi="Calibri"/>
                <w:color w:val="000000"/>
                <w:sz w:val="22"/>
                <w:szCs w:val="22"/>
                <w:lang w:eastAsia="fr-FR"/>
              </w:rPr>
            </w:pPr>
            <w:r w:rsidRPr="00554437">
              <w:rPr>
                <w:rFonts w:ascii="Calibri" w:hAnsi="Calibri"/>
                <w:color w:val="000000"/>
                <w:sz w:val="22"/>
                <w:szCs w:val="22"/>
                <w:lang w:eastAsia="fr-FR"/>
              </w:rPr>
              <w:t>2009</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rsidR="00BC49F4" w:rsidRPr="00554437" w:rsidRDefault="00BC49F4" w:rsidP="004C1A21">
            <w:pPr>
              <w:jc w:val="right"/>
              <w:rPr>
                <w:rFonts w:ascii="Calibri" w:hAnsi="Calibri"/>
                <w:color w:val="000000"/>
                <w:sz w:val="22"/>
                <w:szCs w:val="22"/>
                <w:lang w:eastAsia="fr-FR"/>
              </w:rPr>
            </w:pPr>
            <w:r w:rsidRPr="00554437">
              <w:rPr>
                <w:rFonts w:ascii="Calibri" w:hAnsi="Calibri"/>
                <w:color w:val="000000"/>
                <w:sz w:val="22"/>
                <w:szCs w:val="22"/>
                <w:lang w:eastAsia="fr-FR"/>
              </w:rPr>
              <w:t>2010</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BC49F4" w:rsidRPr="00554437" w:rsidRDefault="00BC49F4" w:rsidP="004C1A21">
            <w:pPr>
              <w:jc w:val="right"/>
              <w:rPr>
                <w:rFonts w:ascii="Calibri" w:hAnsi="Calibri"/>
                <w:color w:val="000000"/>
                <w:sz w:val="22"/>
                <w:szCs w:val="22"/>
                <w:lang w:eastAsia="fr-FR"/>
              </w:rPr>
            </w:pPr>
            <w:r w:rsidRPr="00554437">
              <w:rPr>
                <w:rFonts w:ascii="Calibri" w:hAnsi="Calibri"/>
                <w:color w:val="000000"/>
                <w:sz w:val="22"/>
                <w:szCs w:val="22"/>
                <w:lang w:eastAsia="fr-FR"/>
              </w:rPr>
              <w:t>2011</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rsidR="00BC49F4" w:rsidRPr="00554437" w:rsidRDefault="00BC49F4" w:rsidP="004C1A21">
            <w:pPr>
              <w:jc w:val="right"/>
              <w:rPr>
                <w:rFonts w:ascii="Calibri" w:hAnsi="Calibri"/>
                <w:color w:val="000000"/>
                <w:sz w:val="22"/>
                <w:szCs w:val="22"/>
                <w:lang w:eastAsia="fr-FR"/>
              </w:rPr>
            </w:pPr>
            <w:r w:rsidRPr="00554437">
              <w:rPr>
                <w:rFonts w:ascii="Calibri" w:hAnsi="Calibri"/>
                <w:color w:val="000000"/>
                <w:sz w:val="22"/>
                <w:szCs w:val="22"/>
                <w:lang w:eastAsia="fr-FR"/>
              </w:rPr>
              <w:t>2012</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rsidR="00BC49F4" w:rsidRPr="00554437" w:rsidRDefault="00BC49F4" w:rsidP="004C1A21">
            <w:pPr>
              <w:jc w:val="right"/>
              <w:rPr>
                <w:rFonts w:ascii="Calibri" w:hAnsi="Calibri"/>
                <w:color w:val="000000"/>
                <w:sz w:val="22"/>
                <w:szCs w:val="22"/>
                <w:lang w:eastAsia="fr-FR"/>
              </w:rPr>
            </w:pPr>
            <w:r w:rsidRPr="00554437">
              <w:rPr>
                <w:rFonts w:ascii="Calibri" w:hAnsi="Calibri"/>
                <w:color w:val="000000"/>
                <w:sz w:val="22"/>
                <w:szCs w:val="22"/>
                <w:lang w:eastAsia="fr-FR"/>
              </w:rPr>
              <w:t>2013</w:t>
            </w:r>
          </w:p>
        </w:tc>
      </w:tr>
      <w:tr w:rsidR="00BC49F4" w:rsidRPr="00554437" w:rsidTr="00F71011">
        <w:trPr>
          <w:trHeight w:val="300"/>
        </w:trPr>
        <w:tc>
          <w:tcPr>
            <w:tcW w:w="4420" w:type="dxa"/>
            <w:tcBorders>
              <w:top w:val="nil"/>
              <w:left w:val="single" w:sz="4" w:space="0" w:color="auto"/>
              <w:bottom w:val="single" w:sz="4" w:space="0" w:color="auto"/>
              <w:right w:val="single" w:sz="4" w:space="0" w:color="auto"/>
            </w:tcBorders>
            <w:shd w:val="clear" w:color="auto" w:fill="auto"/>
            <w:noWrap/>
            <w:vAlign w:val="bottom"/>
            <w:hideMark/>
          </w:tcPr>
          <w:p w:rsidR="00BC49F4" w:rsidRPr="00554437" w:rsidRDefault="00BC49F4" w:rsidP="004C1A21">
            <w:pPr>
              <w:rPr>
                <w:rFonts w:ascii="Calibri" w:hAnsi="Calibri"/>
                <w:color w:val="000000"/>
                <w:sz w:val="22"/>
                <w:szCs w:val="22"/>
                <w:lang w:val="fr-FR" w:eastAsia="fr-FR"/>
              </w:rPr>
            </w:pPr>
            <w:r w:rsidRPr="00554437">
              <w:rPr>
                <w:rFonts w:ascii="Calibri" w:hAnsi="Calibri"/>
                <w:color w:val="000000"/>
                <w:sz w:val="22"/>
                <w:szCs w:val="22"/>
                <w:lang w:val="fr-FR" w:eastAsia="fr-FR"/>
              </w:rPr>
              <w:t>Nombre de PEF en exploitation</w:t>
            </w:r>
          </w:p>
        </w:tc>
        <w:tc>
          <w:tcPr>
            <w:tcW w:w="907" w:type="dxa"/>
            <w:tcBorders>
              <w:top w:val="nil"/>
              <w:left w:val="nil"/>
              <w:bottom w:val="single" w:sz="4" w:space="0" w:color="auto"/>
              <w:right w:val="single" w:sz="4" w:space="0" w:color="auto"/>
            </w:tcBorders>
            <w:shd w:val="clear" w:color="auto" w:fill="auto"/>
            <w:noWrap/>
            <w:vAlign w:val="bottom"/>
            <w:hideMark/>
          </w:tcPr>
          <w:p w:rsidR="00BC49F4" w:rsidRPr="00554437" w:rsidRDefault="00BC49F4" w:rsidP="004C1A21">
            <w:pPr>
              <w:jc w:val="right"/>
              <w:rPr>
                <w:rFonts w:ascii="Calibri" w:hAnsi="Calibri"/>
                <w:color w:val="000000"/>
                <w:sz w:val="22"/>
                <w:szCs w:val="22"/>
                <w:lang w:eastAsia="fr-FR"/>
              </w:rPr>
            </w:pPr>
            <w:r w:rsidRPr="00554437">
              <w:rPr>
                <w:rFonts w:ascii="Calibri" w:hAnsi="Calibri"/>
                <w:color w:val="000000"/>
                <w:sz w:val="22"/>
                <w:szCs w:val="22"/>
                <w:lang w:eastAsia="fr-FR"/>
              </w:rPr>
              <w:t>6</w:t>
            </w:r>
          </w:p>
        </w:tc>
        <w:tc>
          <w:tcPr>
            <w:tcW w:w="992" w:type="dxa"/>
            <w:tcBorders>
              <w:top w:val="nil"/>
              <w:left w:val="nil"/>
              <w:bottom w:val="single" w:sz="4" w:space="0" w:color="auto"/>
              <w:right w:val="single" w:sz="4" w:space="0" w:color="auto"/>
            </w:tcBorders>
            <w:shd w:val="clear" w:color="auto" w:fill="auto"/>
            <w:noWrap/>
            <w:vAlign w:val="bottom"/>
            <w:hideMark/>
          </w:tcPr>
          <w:p w:rsidR="00BC49F4" w:rsidRPr="00554437" w:rsidRDefault="00BC49F4" w:rsidP="004C1A21">
            <w:pPr>
              <w:jc w:val="right"/>
              <w:rPr>
                <w:rFonts w:ascii="Calibri" w:hAnsi="Calibri"/>
                <w:color w:val="000000"/>
                <w:sz w:val="22"/>
                <w:szCs w:val="22"/>
                <w:lang w:eastAsia="fr-FR"/>
              </w:rPr>
            </w:pPr>
            <w:r w:rsidRPr="00554437">
              <w:rPr>
                <w:rFonts w:ascii="Calibri" w:hAnsi="Calibri"/>
                <w:color w:val="000000"/>
                <w:sz w:val="22"/>
                <w:szCs w:val="22"/>
                <w:lang w:eastAsia="fr-FR"/>
              </w:rPr>
              <w:t>7</w:t>
            </w:r>
          </w:p>
        </w:tc>
        <w:tc>
          <w:tcPr>
            <w:tcW w:w="709" w:type="dxa"/>
            <w:tcBorders>
              <w:top w:val="nil"/>
              <w:left w:val="nil"/>
              <w:bottom w:val="single" w:sz="4" w:space="0" w:color="auto"/>
              <w:right w:val="single" w:sz="4" w:space="0" w:color="auto"/>
            </w:tcBorders>
            <w:shd w:val="clear" w:color="auto" w:fill="auto"/>
            <w:noWrap/>
            <w:vAlign w:val="bottom"/>
            <w:hideMark/>
          </w:tcPr>
          <w:p w:rsidR="00BC49F4" w:rsidRPr="00554437" w:rsidRDefault="00BC49F4" w:rsidP="004C1A21">
            <w:pPr>
              <w:jc w:val="right"/>
              <w:rPr>
                <w:rFonts w:ascii="Calibri" w:hAnsi="Calibri"/>
                <w:color w:val="000000"/>
                <w:sz w:val="22"/>
                <w:szCs w:val="22"/>
                <w:lang w:eastAsia="fr-FR"/>
              </w:rPr>
            </w:pPr>
            <w:r w:rsidRPr="00554437">
              <w:rPr>
                <w:rFonts w:ascii="Calibri" w:hAnsi="Calibri"/>
                <w:color w:val="000000"/>
                <w:sz w:val="22"/>
                <w:szCs w:val="22"/>
                <w:lang w:eastAsia="fr-FR"/>
              </w:rPr>
              <w:t>11</w:t>
            </w:r>
          </w:p>
        </w:tc>
        <w:tc>
          <w:tcPr>
            <w:tcW w:w="850" w:type="dxa"/>
            <w:tcBorders>
              <w:top w:val="nil"/>
              <w:left w:val="nil"/>
              <w:bottom w:val="single" w:sz="4" w:space="0" w:color="auto"/>
              <w:right w:val="single" w:sz="4" w:space="0" w:color="auto"/>
            </w:tcBorders>
            <w:shd w:val="clear" w:color="auto" w:fill="auto"/>
            <w:noWrap/>
            <w:vAlign w:val="bottom"/>
            <w:hideMark/>
          </w:tcPr>
          <w:p w:rsidR="00BC49F4" w:rsidRPr="00554437" w:rsidRDefault="00BC49F4" w:rsidP="004C1A21">
            <w:pPr>
              <w:jc w:val="right"/>
              <w:rPr>
                <w:rFonts w:ascii="Calibri" w:hAnsi="Calibri"/>
                <w:color w:val="000000"/>
                <w:sz w:val="22"/>
                <w:szCs w:val="22"/>
                <w:lang w:eastAsia="fr-FR"/>
              </w:rPr>
            </w:pPr>
            <w:r w:rsidRPr="00554437">
              <w:rPr>
                <w:rFonts w:ascii="Calibri" w:hAnsi="Calibri"/>
                <w:color w:val="000000"/>
                <w:sz w:val="22"/>
                <w:szCs w:val="22"/>
                <w:lang w:eastAsia="fr-FR"/>
              </w:rPr>
              <w:t>9</w:t>
            </w:r>
          </w:p>
        </w:tc>
        <w:tc>
          <w:tcPr>
            <w:tcW w:w="851" w:type="dxa"/>
            <w:tcBorders>
              <w:top w:val="nil"/>
              <w:left w:val="nil"/>
              <w:bottom w:val="single" w:sz="4" w:space="0" w:color="auto"/>
              <w:right w:val="single" w:sz="4" w:space="0" w:color="auto"/>
            </w:tcBorders>
            <w:shd w:val="clear" w:color="auto" w:fill="auto"/>
            <w:noWrap/>
            <w:vAlign w:val="bottom"/>
            <w:hideMark/>
          </w:tcPr>
          <w:p w:rsidR="00BC49F4" w:rsidRPr="00554437" w:rsidRDefault="00BC49F4" w:rsidP="004C1A21">
            <w:pPr>
              <w:jc w:val="right"/>
              <w:rPr>
                <w:rFonts w:ascii="Calibri" w:hAnsi="Calibri"/>
                <w:color w:val="000000"/>
                <w:sz w:val="22"/>
                <w:szCs w:val="22"/>
                <w:lang w:eastAsia="fr-FR"/>
              </w:rPr>
            </w:pPr>
            <w:r w:rsidRPr="00554437">
              <w:rPr>
                <w:rFonts w:ascii="Calibri" w:hAnsi="Calibri"/>
                <w:color w:val="000000"/>
                <w:sz w:val="22"/>
                <w:szCs w:val="22"/>
                <w:lang w:eastAsia="fr-FR"/>
              </w:rPr>
              <w:t>11</w:t>
            </w:r>
          </w:p>
        </w:tc>
      </w:tr>
      <w:tr w:rsidR="00BC49F4" w:rsidRPr="00554437" w:rsidTr="00F71011">
        <w:trPr>
          <w:trHeight w:val="300"/>
        </w:trPr>
        <w:tc>
          <w:tcPr>
            <w:tcW w:w="4420" w:type="dxa"/>
            <w:tcBorders>
              <w:top w:val="nil"/>
              <w:left w:val="single" w:sz="4" w:space="0" w:color="auto"/>
              <w:bottom w:val="single" w:sz="4" w:space="0" w:color="auto"/>
              <w:right w:val="single" w:sz="4" w:space="0" w:color="auto"/>
            </w:tcBorders>
            <w:shd w:val="clear" w:color="auto" w:fill="auto"/>
            <w:noWrap/>
            <w:vAlign w:val="bottom"/>
            <w:hideMark/>
          </w:tcPr>
          <w:p w:rsidR="00BC49F4" w:rsidRPr="00554437" w:rsidRDefault="00BC49F4" w:rsidP="004C1A21">
            <w:pPr>
              <w:rPr>
                <w:rFonts w:ascii="Calibri" w:hAnsi="Calibri"/>
                <w:color w:val="000000"/>
                <w:sz w:val="22"/>
                <w:szCs w:val="22"/>
                <w:lang w:eastAsia="fr-FR"/>
              </w:rPr>
            </w:pPr>
            <w:r w:rsidRPr="00554437">
              <w:rPr>
                <w:rFonts w:ascii="Calibri" w:hAnsi="Calibri"/>
                <w:color w:val="000000"/>
                <w:sz w:val="22"/>
                <w:szCs w:val="22"/>
                <w:lang w:eastAsia="fr-FR"/>
              </w:rPr>
              <w:t>Nombre d’usines en activités</w:t>
            </w:r>
          </w:p>
        </w:tc>
        <w:tc>
          <w:tcPr>
            <w:tcW w:w="907" w:type="dxa"/>
            <w:tcBorders>
              <w:top w:val="nil"/>
              <w:left w:val="nil"/>
              <w:bottom w:val="single" w:sz="4" w:space="0" w:color="auto"/>
              <w:right w:val="single" w:sz="4" w:space="0" w:color="auto"/>
            </w:tcBorders>
            <w:shd w:val="clear" w:color="auto" w:fill="auto"/>
            <w:noWrap/>
            <w:vAlign w:val="bottom"/>
            <w:hideMark/>
          </w:tcPr>
          <w:p w:rsidR="00BC49F4" w:rsidRPr="00554437" w:rsidRDefault="00BC49F4" w:rsidP="004C1A21">
            <w:pPr>
              <w:jc w:val="right"/>
              <w:rPr>
                <w:rFonts w:ascii="Calibri" w:hAnsi="Calibri"/>
                <w:color w:val="000000"/>
                <w:sz w:val="22"/>
                <w:szCs w:val="22"/>
                <w:lang w:eastAsia="fr-FR"/>
              </w:rPr>
            </w:pPr>
            <w:r w:rsidRPr="00554437">
              <w:rPr>
                <w:rFonts w:ascii="Calibri" w:hAnsi="Calibri"/>
                <w:color w:val="000000"/>
                <w:sz w:val="22"/>
                <w:szCs w:val="22"/>
                <w:lang w:eastAsia="fr-FR"/>
              </w:rPr>
              <w:t>1</w:t>
            </w:r>
          </w:p>
        </w:tc>
        <w:tc>
          <w:tcPr>
            <w:tcW w:w="992" w:type="dxa"/>
            <w:tcBorders>
              <w:top w:val="nil"/>
              <w:left w:val="nil"/>
              <w:bottom w:val="single" w:sz="4" w:space="0" w:color="auto"/>
              <w:right w:val="single" w:sz="4" w:space="0" w:color="auto"/>
            </w:tcBorders>
            <w:shd w:val="clear" w:color="auto" w:fill="auto"/>
            <w:noWrap/>
            <w:vAlign w:val="bottom"/>
            <w:hideMark/>
          </w:tcPr>
          <w:p w:rsidR="00BC49F4" w:rsidRPr="00554437" w:rsidRDefault="00BC49F4" w:rsidP="004C1A21">
            <w:pPr>
              <w:jc w:val="right"/>
              <w:rPr>
                <w:rFonts w:ascii="Calibri" w:hAnsi="Calibri"/>
                <w:color w:val="000000"/>
                <w:sz w:val="22"/>
                <w:szCs w:val="22"/>
                <w:lang w:eastAsia="fr-FR"/>
              </w:rPr>
            </w:pPr>
            <w:r w:rsidRPr="00554437">
              <w:rPr>
                <w:rFonts w:ascii="Calibri" w:hAnsi="Calibri"/>
                <w:color w:val="000000"/>
                <w:sz w:val="22"/>
                <w:szCs w:val="22"/>
                <w:lang w:eastAsia="fr-FR"/>
              </w:rPr>
              <w:t>1</w:t>
            </w:r>
          </w:p>
        </w:tc>
        <w:tc>
          <w:tcPr>
            <w:tcW w:w="709" w:type="dxa"/>
            <w:tcBorders>
              <w:top w:val="nil"/>
              <w:left w:val="nil"/>
              <w:bottom w:val="single" w:sz="4" w:space="0" w:color="auto"/>
              <w:right w:val="single" w:sz="4" w:space="0" w:color="auto"/>
            </w:tcBorders>
            <w:shd w:val="clear" w:color="auto" w:fill="auto"/>
            <w:noWrap/>
            <w:vAlign w:val="bottom"/>
            <w:hideMark/>
          </w:tcPr>
          <w:p w:rsidR="00BC49F4" w:rsidRPr="00554437" w:rsidRDefault="00BC49F4" w:rsidP="004C1A21">
            <w:pPr>
              <w:jc w:val="right"/>
              <w:rPr>
                <w:rFonts w:ascii="Calibri" w:hAnsi="Calibri"/>
                <w:color w:val="000000"/>
                <w:sz w:val="22"/>
                <w:szCs w:val="22"/>
                <w:lang w:eastAsia="fr-FR"/>
              </w:rPr>
            </w:pPr>
            <w:r w:rsidRPr="00554437">
              <w:rPr>
                <w:rFonts w:ascii="Calibri" w:hAnsi="Calibri"/>
                <w:color w:val="000000"/>
                <w:sz w:val="22"/>
                <w:szCs w:val="22"/>
                <w:lang w:eastAsia="fr-FR"/>
              </w:rPr>
              <w:t>1</w:t>
            </w:r>
          </w:p>
        </w:tc>
        <w:tc>
          <w:tcPr>
            <w:tcW w:w="850" w:type="dxa"/>
            <w:tcBorders>
              <w:top w:val="nil"/>
              <w:left w:val="nil"/>
              <w:bottom w:val="single" w:sz="4" w:space="0" w:color="auto"/>
              <w:right w:val="single" w:sz="4" w:space="0" w:color="auto"/>
            </w:tcBorders>
            <w:shd w:val="clear" w:color="auto" w:fill="auto"/>
            <w:noWrap/>
            <w:vAlign w:val="bottom"/>
            <w:hideMark/>
          </w:tcPr>
          <w:p w:rsidR="00BC49F4" w:rsidRPr="00554437" w:rsidRDefault="00BC49F4" w:rsidP="004C1A21">
            <w:pPr>
              <w:jc w:val="right"/>
              <w:rPr>
                <w:rFonts w:ascii="Calibri" w:hAnsi="Calibri"/>
                <w:color w:val="000000"/>
                <w:sz w:val="22"/>
                <w:szCs w:val="22"/>
                <w:lang w:eastAsia="fr-FR"/>
              </w:rPr>
            </w:pPr>
            <w:r w:rsidRPr="00554437">
              <w:rPr>
                <w:rFonts w:ascii="Calibri" w:hAnsi="Calibri"/>
                <w:color w:val="000000"/>
                <w:sz w:val="22"/>
                <w:szCs w:val="22"/>
                <w:lang w:eastAsia="fr-FR"/>
              </w:rPr>
              <w:t>1</w:t>
            </w:r>
          </w:p>
        </w:tc>
        <w:tc>
          <w:tcPr>
            <w:tcW w:w="851" w:type="dxa"/>
            <w:tcBorders>
              <w:top w:val="nil"/>
              <w:left w:val="nil"/>
              <w:bottom w:val="single" w:sz="4" w:space="0" w:color="auto"/>
              <w:right w:val="single" w:sz="4" w:space="0" w:color="auto"/>
            </w:tcBorders>
            <w:shd w:val="clear" w:color="auto" w:fill="auto"/>
            <w:noWrap/>
            <w:vAlign w:val="bottom"/>
            <w:hideMark/>
          </w:tcPr>
          <w:p w:rsidR="00BC49F4" w:rsidRPr="00554437" w:rsidRDefault="00BC49F4" w:rsidP="004C1A21">
            <w:pPr>
              <w:jc w:val="right"/>
              <w:rPr>
                <w:rFonts w:ascii="Calibri" w:hAnsi="Calibri"/>
                <w:color w:val="000000"/>
                <w:sz w:val="22"/>
                <w:szCs w:val="22"/>
                <w:lang w:eastAsia="fr-FR"/>
              </w:rPr>
            </w:pPr>
            <w:r w:rsidRPr="00554437">
              <w:rPr>
                <w:rFonts w:ascii="Calibri" w:hAnsi="Calibri"/>
                <w:color w:val="000000"/>
                <w:sz w:val="22"/>
                <w:szCs w:val="22"/>
                <w:lang w:eastAsia="fr-FR"/>
              </w:rPr>
              <w:t>1</w:t>
            </w:r>
          </w:p>
        </w:tc>
      </w:tr>
    </w:tbl>
    <w:p w:rsidR="00BC49F4" w:rsidRDefault="00BC49F4" w:rsidP="00BC49F4">
      <w:pPr>
        <w:rPr>
          <w:rFonts w:ascii="Calibri" w:hAnsi="Calibri"/>
          <w:sz w:val="22"/>
          <w:szCs w:val="22"/>
          <w:lang w:val="fr-FR" w:eastAsia="fr-FR"/>
        </w:rPr>
      </w:pPr>
    </w:p>
    <w:p w:rsidR="00BC49F4" w:rsidRPr="00554437" w:rsidRDefault="004711A9" w:rsidP="004711A9">
      <w:pPr>
        <w:pStyle w:val="Lgende"/>
        <w:rPr>
          <w:rFonts w:cs="Cambria"/>
          <w:sz w:val="22"/>
          <w:szCs w:val="22"/>
        </w:rPr>
      </w:pPr>
      <w:bookmarkStart w:id="46" w:name="_Toc399763630"/>
      <w:r>
        <w:t xml:space="preserve">Tableau </w:t>
      </w:r>
      <w:r w:rsidR="00EA2AF4">
        <w:fldChar w:fldCharType="begin"/>
      </w:r>
      <w:r w:rsidR="00D6013B">
        <w:instrText xml:space="preserve"> SEQ Tableau \* ARABIC </w:instrText>
      </w:r>
      <w:r w:rsidR="00EA2AF4">
        <w:fldChar w:fldCharType="separate"/>
      </w:r>
      <w:r w:rsidR="00277873">
        <w:rPr>
          <w:noProof/>
        </w:rPr>
        <w:t>4</w:t>
      </w:r>
      <w:r w:rsidR="00EA2AF4">
        <w:rPr>
          <w:noProof/>
        </w:rPr>
        <w:fldChar w:fldCharType="end"/>
      </w:r>
      <w:r w:rsidR="00BC49F4" w:rsidRPr="00554437">
        <w:rPr>
          <w:rFonts w:cs="Cambria"/>
          <w:sz w:val="22"/>
          <w:szCs w:val="22"/>
        </w:rPr>
        <w:t>: Données générales sur la filière bois département de Soubré</w:t>
      </w:r>
      <w:bookmarkEnd w:id="46"/>
    </w:p>
    <w:tbl>
      <w:tblPr>
        <w:tblW w:w="8729" w:type="dxa"/>
        <w:tblInd w:w="55" w:type="dxa"/>
        <w:tblCellMar>
          <w:left w:w="70" w:type="dxa"/>
          <w:right w:w="70" w:type="dxa"/>
        </w:tblCellMar>
        <w:tblLook w:val="04A0"/>
      </w:tblPr>
      <w:tblGrid>
        <w:gridCol w:w="4420"/>
        <w:gridCol w:w="907"/>
        <w:gridCol w:w="992"/>
        <w:gridCol w:w="709"/>
        <w:gridCol w:w="850"/>
        <w:gridCol w:w="851"/>
      </w:tblGrid>
      <w:tr w:rsidR="00BC49F4" w:rsidRPr="00554437" w:rsidTr="00F71011">
        <w:trPr>
          <w:trHeight w:val="300"/>
        </w:trPr>
        <w:tc>
          <w:tcPr>
            <w:tcW w:w="44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C49F4" w:rsidRPr="00554437" w:rsidRDefault="00BC49F4" w:rsidP="004C1A21">
            <w:pPr>
              <w:rPr>
                <w:rFonts w:ascii="Calibri" w:hAnsi="Calibri"/>
                <w:b/>
                <w:bCs/>
                <w:color w:val="000000"/>
                <w:sz w:val="22"/>
                <w:szCs w:val="22"/>
                <w:lang w:eastAsia="fr-FR"/>
              </w:rPr>
            </w:pPr>
            <w:r w:rsidRPr="00554437">
              <w:rPr>
                <w:rFonts w:ascii="Calibri" w:hAnsi="Calibri"/>
                <w:b/>
                <w:bCs/>
                <w:color w:val="000000"/>
                <w:sz w:val="22"/>
                <w:szCs w:val="22"/>
                <w:lang w:eastAsia="fr-FR"/>
              </w:rPr>
              <w:t>RUBRIQUES</w:t>
            </w:r>
          </w:p>
        </w:tc>
        <w:tc>
          <w:tcPr>
            <w:tcW w:w="907" w:type="dxa"/>
            <w:tcBorders>
              <w:top w:val="single" w:sz="4" w:space="0" w:color="auto"/>
              <w:left w:val="nil"/>
              <w:bottom w:val="single" w:sz="4" w:space="0" w:color="auto"/>
              <w:right w:val="single" w:sz="4" w:space="0" w:color="auto"/>
            </w:tcBorders>
            <w:shd w:val="clear" w:color="auto" w:fill="auto"/>
            <w:noWrap/>
            <w:vAlign w:val="bottom"/>
            <w:hideMark/>
          </w:tcPr>
          <w:p w:rsidR="00BC49F4" w:rsidRPr="00554437" w:rsidRDefault="00BC49F4" w:rsidP="004C1A21">
            <w:pPr>
              <w:jc w:val="right"/>
              <w:rPr>
                <w:rFonts w:ascii="Calibri" w:hAnsi="Calibri"/>
                <w:color w:val="000000"/>
                <w:sz w:val="22"/>
                <w:szCs w:val="22"/>
                <w:lang w:eastAsia="fr-FR"/>
              </w:rPr>
            </w:pPr>
            <w:r w:rsidRPr="00554437">
              <w:rPr>
                <w:rFonts w:ascii="Calibri" w:hAnsi="Calibri"/>
                <w:color w:val="000000"/>
                <w:sz w:val="22"/>
                <w:szCs w:val="22"/>
                <w:lang w:eastAsia="fr-FR"/>
              </w:rPr>
              <w:t>2009</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rsidR="00BC49F4" w:rsidRPr="00554437" w:rsidRDefault="00BC49F4" w:rsidP="004C1A21">
            <w:pPr>
              <w:jc w:val="right"/>
              <w:rPr>
                <w:rFonts w:ascii="Calibri" w:hAnsi="Calibri"/>
                <w:color w:val="000000"/>
                <w:sz w:val="22"/>
                <w:szCs w:val="22"/>
                <w:lang w:eastAsia="fr-FR"/>
              </w:rPr>
            </w:pPr>
            <w:r w:rsidRPr="00554437">
              <w:rPr>
                <w:rFonts w:ascii="Calibri" w:hAnsi="Calibri"/>
                <w:color w:val="000000"/>
                <w:sz w:val="22"/>
                <w:szCs w:val="22"/>
                <w:lang w:eastAsia="fr-FR"/>
              </w:rPr>
              <w:t>2010</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BC49F4" w:rsidRPr="00554437" w:rsidRDefault="00BC49F4" w:rsidP="004C1A21">
            <w:pPr>
              <w:jc w:val="right"/>
              <w:rPr>
                <w:rFonts w:ascii="Calibri" w:hAnsi="Calibri"/>
                <w:color w:val="000000"/>
                <w:sz w:val="22"/>
                <w:szCs w:val="22"/>
                <w:lang w:eastAsia="fr-FR"/>
              </w:rPr>
            </w:pPr>
            <w:r w:rsidRPr="00554437">
              <w:rPr>
                <w:rFonts w:ascii="Calibri" w:hAnsi="Calibri"/>
                <w:color w:val="000000"/>
                <w:sz w:val="22"/>
                <w:szCs w:val="22"/>
                <w:lang w:eastAsia="fr-FR"/>
              </w:rPr>
              <w:t>2011</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rsidR="00BC49F4" w:rsidRPr="00554437" w:rsidRDefault="00BC49F4" w:rsidP="004C1A21">
            <w:pPr>
              <w:jc w:val="right"/>
              <w:rPr>
                <w:rFonts w:ascii="Calibri" w:hAnsi="Calibri"/>
                <w:color w:val="000000"/>
                <w:sz w:val="22"/>
                <w:szCs w:val="22"/>
                <w:lang w:eastAsia="fr-FR"/>
              </w:rPr>
            </w:pPr>
            <w:r w:rsidRPr="00554437">
              <w:rPr>
                <w:rFonts w:ascii="Calibri" w:hAnsi="Calibri"/>
                <w:color w:val="000000"/>
                <w:sz w:val="22"/>
                <w:szCs w:val="22"/>
                <w:lang w:eastAsia="fr-FR"/>
              </w:rPr>
              <w:t>2012</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rsidR="00BC49F4" w:rsidRPr="00554437" w:rsidRDefault="00BC49F4" w:rsidP="004C1A21">
            <w:pPr>
              <w:jc w:val="right"/>
              <w:rPr>
                <w:rFonts w:ascii="Calibri" w:hAnsi="Calibri"/>
                <w:color w:val="000000"/>
                <w:sz w:val="22"/>
                <w:szCs w:val="22"/>
                <w:lang w:eastAsia="fr-FR"/>
              </w:rPr>
            </w:pPr>
            <w:r w:rsidRPr="00554437">
              <w:rPr>
                <w:rFonts w:ascii="Calibri" w:hAnsi="Calibri"/>
                <w:color w:val="000000"/>
                <w:sz w:val="22"/>
                <w:szCs w:val="22"/>
                <w:lang w:eastAsia="fr-FR"/>
              </w:rPr>
              <w:t>2013</w:t>
            </w:r>
          </w:p>
        </w:tc>
      </w:tr>
      <w:tr w:rsidR="00BC49F4" w:rsidRPr="00554437" w:rsidTr="00F71011">
        <w:trPr>
          <w:trHeight w:val="300"/>
        </w:trPr>
        <w:tc>
          <w:tcPr>
            <w:tcW w:w="4420" w:type="dxa"/>
            <w:tcBorders>
              <w:top w:val="nil"/>
              <w:left w:val="single" w:sz="4" w:space="0" w:color="auto"/>
              <w:bottom w:val="single" w:sz="4" w:space="0" w:color="auto"/>
              <w:right w:val="single" w:sz="4" w:space="0" w:color="auto"/>
            </w:tcBorders>
            <w:shd w:val="clear" w:color="auto" w:fill="auto"/>
            <w:noWrap/>
            <w:vAlign w:val="bottom"/>
            <w:hideMark/>
          </w:tcPr>
          <w:p w:rsidR="00BC49F4" w:rsidRPr="00554437" w:rsidRDefault="00BC49F4" w:rsidP="004C1A21">
            <w:pPr>
              <w:rPr>
                <w:rFonts w:ascii="Calibri" w:hAnsi="Calibri"/>
                <w:color w:val="000000"/>
                <w:sz w:val="22"/>
                <w:szCs w:val="22"/>
                <w:lang w:val="fr-FR" w:eastAsia="fr-FR"/>
              </w:rPr>
            </w:pPr>
            <w:r w:rsidRPr="00554437">
              <w:rPr>
                <w:rFonts w:ascii="Calibri" w:hAnsi="Calibri"/>
                <w:color w:val="000000"/>
                <w:sz w:val="22"/>
                <w:szCs w:val="22"/>
                <w:lang w:val="fr-FR" w:eastAsia="fr-FR"/>
              </w:rPr>
              <w:t>Nombre de PEF en exploitation</w:t>
            </w:r>
          </w:p>
        </w:tc>
        <w:tc>
          <w:tcPr>
            <w:tcW w:w="907" w:type="dxa"/>
            <w:tcBorders>
              <w:top w:val="nil"/>
              <w:left w:val="nil"/>
              <w:bottom w:val="single" w:sz="4" w:space="0" w:color="auto"/>
              <w:right w:val="single" w:sz="4" w:space="0" w:color="auto"/>
            </w:tcBorders>
            <w:shd w:val="clear" w:color="auto" w:fill="auto"/>
            <w:noWrap/>
            <w:vAlign w:val="bottom"/>
            <w:hideMark/>
          </w:tcPr>
          <w:p w:rsidR="00BC49F4" w:rsidRPr="00554437" w:rsidRDefault="00BC49F4" w:rsidP="004C1A21">
            <w:pPr>
              <w:jc w:val="right"/>
              <w:rPr>
                <w:rFonts w:ascii="Calibri" w:hAnsi="Calibri"/>
                <w:color w:val="000000"/>
                <w:sz w:val="22"/>
                <w:szCs w:val="22"/>
                <w:lang w:eastAsia="fr-FR"/>
              </w:rPr>
            </w:pPr>
            <w:r w:rsidRPr="00554437">
              <w:rPr>
                <w:rFonts w:ascii="Calibri" w:hAnsi="Calibri"/>
                <w:color w:val="000000"/>
                <w:sz w:val="22"/>
                <w:szCs w:val="22"/>
                <w:lang w:eastAsia="fr-FR"/>
              </w:rPr>
              <w:t>3</w:t>
            </w:r>
          </w:p>
        </w:tc>
        <w:tc>
          <w:tcPr>
            <w:tcW w:w="992" w:type="dxa"/>
            <w:tcBorders>
              <w:top w:val="nil"/>
              <w:left w:val="nil"/>
              <w:bottom w:val="single" w:sz="4" w:space="0" w:color="auto"/>
              <w:right w:val="single" w:sz="4" w:space="0" w:color="auto"/>
            </w:tcBorders>
            <w:shd w:val="clear" w:color="auto" w:fill="auto"/>
            <w:noWrap/>
            <w:vAlign w:val="bottom"/>
            <w:hideMark/>
          </w:tcPr>
          <w:p w:rsidR="00BC49F4" w:rsidRPr="00554437" w:rsidRDefault="00BC49F4" w:rsidP="004C1A21">
            <w:pPr>
              <w:jc w:val="right"/>
              <w:rPr>
                <w:rFonts w:ascii="Calibri" w:hAnsi="Calibri"/>
                <w:color w:val="000000"/>
                <w:sz w:val="22"/>
                <w:szCs w:val="22"/>
                <w:lang w:eastAsia="fr-FR"/>
              </w:rPr>
            </w:pPr>
            <w:r w:rsidRPr="00554437">
              <w:rPr>
                <w:rFonts w:ascii="Calibri" w:hAnsi="Calibri"/>
                <w:color w:val="000000"/>
                <w:sz w:val="22"/>
                <w:szCs w:val="22"/>
                <w:lang w:eastAsia="fr-FR"/>
              </w:rPr>
              <w:t>4</w:t>
            </w:r>
          </w:p>
        </w:tc>
        <w:tc>
          <w:tcPr>
            <w:tcW w:w="709" w:type="dxa"/>
            <w:tcBorders>
              <w:top w:val="nil"/>
              <w:left w:val="nil"/>
              <w:bottom w:val="single" w:sz="4" w:space="0" w:color="auto"/>
              <w:right w:val="single" w:sz="4" w:space="0" w:color="auto"/>
            </w:tcBorders>
            <w:shd w:val="clear" w:color="auto" w:fill="auto"/>
            <w:noWrap/>
            <w:vAlign w:val="bottom"/>
            <w:hideMark/>
          </w:tcPr>
          <w:p w:rsidR="00BC49F4" w:rsidRPr="00554437" w:rsidRDefault="00BC49F4" w:rsidP="004C1A21">
            <w:pPr>
              <w:jc w:val="right"/>
              <w:rPr>
                <w:rFonts w:ascii="Calibri" w:hAnsi="Calibri"/>
                <w:color w:val="000000"/>
                <w:sz w:val="22"/>
                <w:szCs w:val="22"/>
                <w:lang w:eastAsia="fr-FR"/>
              </w:rPr>
            </w:pPr>
            <w:r w:rsidRPr="00554437">
              <w:rPr>
                <w:rFonts w:ascii="Calibri" w:hAnsi="Calibri"/>
                <w:color w:val="000000"/>
                <w:sz w:val="22"/>
                <w:szCs w:val="22"/>
                <w:lang w:eastAsia="fr-FR"/>
              </w:rPr>
              <w:t>6</w:t>
            </w:r>
          </w:p>
        </w:tc>
        <w:tc>
          <w:tcPr>
            <w:tcW w:w="850" w:type="dxa"/>
            <w:tcBorders>
              <w:top w:val="nil"/>
              <w:left w:val="nil"/>
              <w:bottom w:val="single" w:sz="4" w:space="0" w:color="auto"/>
              <w:right w:val="single" w:sz="4" w:space="0" w:color="auto"/>
            </w:tcBorders>
            <w:shd w:val="clear" w:color="auto" w:fill="auto"/>
            <w:noWrap/>
            <w:vAlign w:val="bottom"/>
            <w:hideMark/>
          </w:tcPr>
          <w:p w:rsidR="00BC49F4" w:rsidRPr="00554437" w:rsidRDefault="00BC49F4" w:rsidP="004C1A21">
            <w:pPr>
              <w:jc w:val="right"/>
              <w:rPr>
                <w:rFonts w:ascii="Calibri" w:hAnsi="Calibri"/>
                <w:color w:val="000000"/>
                <w:sz w:val="22"/>
                <w:szCs w:val="22"/>
                <w:lang w:eastAsia="fr-FR"/>
              </w:rPr>
            </w:pPr>
            <w:r w:rsidRPr="00554437">
              <w:rPr>
                <w:rFonts w:ascii="Calibri" w:hAnsi="Calibri"/>
                <w:color w:val="000000"/>
                <w:sz w:val="22"/>
                <w:szCs w:val="22"/>
                <w:lang w:eastAsia="fr-FR"/>
              </w:rPr>
              <w:t>8</w:t>
            </w:r>
          </w:p>
        </w:tc>
        <w:tc>
          <w:tcPr>
            <w:tcW w:w="851" w:type="dxa"/>
            <w:tcBorders>
              <w:top w:val="nil"/>
              <w:left w:val="nil"/>
              <w:bottom w:val="single" w:sz="4" w:space="0" w:color="auto"/>
              <w:right w:val="single" w:sz="4" w:space="0" w:color="auto"/>
            </w:tcBorders>
            <w:shd w:val="clear" w:color="auto" w:fill="auto"/>
            <w:noWrap/>
            <w:vAlign w:val="bottom"/>
            <w:hideMark/>
          </w:tcPr>
          <w:p w:rsidR="00BC49F4" w:rsidRPr="00554437" w:rsidRDefault="00BC49F4" w:rsidP="004C1A21">
            <w:pPr>
              <w:jc w:val="right"/>
              <w:rPr>
                <w:rFonts w:ascii="Calibri" w:hAnsi="Calibri"/>
                <w:color w:val="000000"/>
                <w:sz w:val="22"/>
                <w:szCs w:val="22"/>
                <w:lang w:eastAsia="fr-FR"/>
              </w:rPr>
            </w:pPr>
            <w:r w:rsidRPr="00554437">
              <w:rPr>
                <w:rFonts w:ascii="Calibri" w:hAnsi="Calibri"/>
                <w:color w:val="000000"/>
                <w:sz w:val="22"/>
                <w:szCs w:val="22"/>
                <w:lang w:eastAsia="fr-FR"/>
              </w:rPr>
              <w:t>6</w:t>
            </w:r>
          </w:p>
        </w:tc>
      </w:tr>
      <w:tr w:rsidR="00BC49F4" w:rsidRPr="00554437" w:rsidTr="00F71011">
        <w:trPr>
          <w:trHeight w:val="300"/>
        </w:trPr>
        <w:tc>
          <w:tcPr>
            <w:tcW w:w="4420" w:type="dxa"/>
            <w:tcBorders>
              <w:top w:val="nil"/>
              <w:left w:val="single" w:sz="4" w:space="0" w:color="auto"/>
              <w:bottom w:val="single" w:sz="4" w:space="0" w:color="auto"/>
              <w:right w:val="single" w:sz="4" w:space="0" w:color="auto"/>
            </w:tcBorders>
            <w:shd w:val="clear" w:color="auto" w:fill="auto"/>
            <w:noWrap/>
            <w:vAlign w:val="bottom"/>
            <w:hideMark/>
          </w:tcPr>
          <w:p w:rsidR="00BC49F4" w:rsidRPr="00554437" w:rsidRDefault="00BC49F4" w:rsidP="004C1A21">
            <w:pPr>
              <w:rPr>
                <w:rFonts w:ascii="Calibri" w:hAnsi="Calibri"/>
                <w:color w:val="000000"/>
                <w:sz w:val="22"/>
                <w:szCs w:val="22"/>
                <w:lang w:eastAsia="fr-FR"/>
              </w:rPr>
            </w:pPr>
            <w:r w:rsidRPr="00554437">
              <w:rPr>
                <w:rFonts w:ascii="Calibri" w:hAnsi="Calibri"/>
                <w:color w:val="000000"/>
                <w:sz w:val="22"/>
                <w:szCs w:val="22"/>
                <w:lang w:eastAsia="fr-FR"/>
              </w:rPr>
              <w:t>Nombre d’usines en activités</w:t>
            </w:r>
          </w:p>
        </w:tc>
        <w:tc>
          <w:tcPr>
            <w:tcW w:w="907" w:type="dxa"/>
            <w:tcBorders>
              <w:top w:val="nil"/>
              <w:left w:val="nil"/>
              <w:bottom w:val="single" w:sz="4" w:space="0" w:color="auto"/>
              <w:right w:val="single" w:sz="4" w:space="0" w:color="auto"/>
            </w:tcBorders>
            <w:shd w:val="clear" w:color="auto" w:fill="auto"/>
            <w:noWrap/>
            <w:vAlign w:val="bottom"/>
            <w:hideMark/>
          </w:tcPr>
          <w:p w:rsidR="00BC49F4" w:rsidRPr="00554437" w:rsidRDefault="00BC49F4" w:rsidP="004C1A21">
            <w:pPr>
              <w:rPr>
                <w:rFonts w:ascii="Calibri" w:hAnsi="Calibri"/>
                <w:color w:val="000000"/>
                <w:sz w:val="22"/>
                <w:szCs w:val="22"/>
                <w:lang w:eastAsia="fr-FR"/>
              </w:rPr>
            </w:pPr>
            <w:r w:rsidRPr="00554437">
              <w:rPr>
                <w:rFonts w:ascii="Calibri" w:hAnsi="Calibri"/>
                <w:color w:val="000000"/>
                <w:sz w:val="22"/>
                <w:szCs w:val="22"/>
                <w:lang w:eastAsia="fr-FR"/>
              </w:rPr>
              <w:t> </w:t>
            </w:r>
            <w:r>
              <w:rPr>
                <w:rFonts w:ascii="Calibri" w:hAnsi="Calibri"/>
                <w:color w:val="000000"/>
                <w:sz w:val="22"/>
                <w:szCs w:val="22"/>
                <w:lang w:eastAsia="fr-FR"/>
              </w:rPr>
              <w:t>0</w:t>
            </w:r>
          </w:p>
        </w:tc>
        <w:tc>
          <w:tcPr>
            <w:tcW w:w="992" w:type="dxa"/>
            <w:tcBorders>
              <w:top w:val="nil"/>
              <w:left w:val="nil"/>
              <w:bottom w:val="single" w:sz="4" w:space="0" w:color="auto"/>
              <w:right w:val="single" w:sz="4" w:space="0" w:color="auto"/>
            </w:tcBorders>
            <w:shd w:val="clear" w:color="auto" w:fill="auto"/>
            <w:noWrap/>
            <w:vAlign w:val="bottom"/>
            <w:hideMark/>
          </w:tcPr>
          <w:p w:rsidR="00BC49F4" w:rsidRPr="00554437" w:rsidRDefault="00BC49F4" w:rsidP="004C1A21">
            <w:pPr>
              <w:rPr>
                <w:rFonts w:ascii="Calibri" w:hAnsi="Calibri"/>
                <w:color w:val="000000"/>
                <w:sz w:val="22"/>
                <w:szCs w:val="22"/>
                <w:lang w:eastAsia="fr-FR"/>
              </w:rPr>
            </w:pPr>
            <w:r>
              <w:rPr>
                <w:rFonts w:ascii="Calibri" w:hAnsi="Calibri"/>
                <w:color w:val="000000"/>
                <w:sz w:val="22"/>
                <w:szCs w:val="22"/>
                <w:lang w:eastAsia="fr-FR"/>
              </w:rPr>
              <w:t>0</w:t>
            </w:r>
            <w:r w:rsidRPr="00554437">
              <w:rPr>
                <w:rFonts w:ascii="Calibri" w:hAnsi="Calibri"/>
                <w:color w:val="000000"/>
                <w:sz w:val="22"/>
                <w:szCs w:val="22"/>
                <w:lang w:eastAsia="fr-FR"/>
              </w:rPr>
              <w:t> </w:t>
            </w:r>
          </w:p>
        </w:tc>
        <w:tc>
          <w:tcPr>
            <w:tcW w:w="709" w:type="dxa"/>
            <w:tcBorders>
              <w:top w:val="nil"/>
              <w:left w:val="nil"/>
              <w:bottom w:val="single" w:sz="4" w:space="0" w:color="auto"/>
              <w:right w:val="single" w:sz="4" w:space="0" w:color="auto"/>
            </w:tcBorders>
            <w:shd w:val="clear" w:color="auto" w:fill="auto"/>
            <w:noWrap/>
            <w:vAlign w:val="bottom"/>
            <w:hideMark/>
          </w:tcPr>
          <w:p w:rsidR="00BC49F4" w:rsidRPr="00554437" w:rsidRDefault="00BC49F4" w:rsidP="004C1A21">
            <w:pPr>
              <w:rPr>
                <w:rFonts w:ascii="Calibri" w:hAnsi="Calibri"/>
                <w:color w:val="000000"/>
                <w:sz w:val="22"/>
                <w:szCs w:val="22"/>
                <w:lang w:eastAsia="fr-FR"/>
              </w:rPr>
            </w:pPr>
            <w:r>
              <w:rPr>
                <w:rFonts w:ascii="Calibri" w:hAnsi="Calibri"/>
                <w:color w:val="000000"/>
                <w:sz w:val="22"/>
                <w:szCs w:val="22"/>
                <w:lang w:eastAsia="fr-FR"/>
              </w:rPr>
              <w:t>0</w:t>
            </w:r>
            <w:r w:rsidRPr="00554437">
              <w:rPr>
                <w:rFonts w:ascii="Calibri" w:hAnsi="Calibri"/>
                <w:color w:val="000000"/>
                <w:sz w:val="22"/>
                <w:szCs w:val="22"/>
                <w:lang w:eastAsia="fr-FR"/>
              </w:rPr>
              <w:t> </w:t>
            </w:r>
          </w:p>
        </w:tc>
        <w:tc>
          <w:tcPr>
            <w:tcW w:w="850" w:type="dxa"/>
            <w:tcBorders>
              <w:top w:val="nil"/>
              <w:left w:val="nil"/>
              <w:bottom w:val="single" w:sz="4" w:space="0" w:color="auto"/>
              <w:right w:val="single" w:sz="4" w:space="0" w:color="auto"/>
            </w:tcBorders>
            <w:shd w:val="clear" w:color="auto" w:fill="auto"/>
            <w:noWrap/>
            <w:vAlign w:val="bottom"/>
            <w:hideMark/>
          </w:tcPr>
          <w:p w:rsidR="00BC49F4" w:rsidRPr="00554437" w:rsidRDefault="00BC49F4" w:rsidP="004C1A21">
            <w:pPr>
              <w:rPr>
                <w:rFonts w:ascii="Calibri" w:hAnsi="Calibri"/>
                <w:color w:val="000000"/>
                <w:sz w:val="22"/>
                <w:szCs w:val="22"/>
                <w:lang w:eastAsia="fr-FR"/>
              </w:rPr>
            </w:pPr>
            <w:r>
              <w:rPr>
                <w:rFonts w:ascii="Calibri" w:hAnsi="Calibri"/>
                <w:color w:val="000000"/>
                <w:sz w:val="22"/>
                <w:szCs w:val="22"/>
                <w:lang w:eastAsia="fr-FR"/>
              </w:rPr>
              <w:t>0</w:t>
            </w:r>
            <w:r w:rsidRPr="00554437">
              <w:rPr>
                <w:rFonts w:ascii="Calibri" w:hAnsi="Calibri"/>
                <w:color w:val="000000"/>
                <w:sz w:val="22"/>
                <w:szCs w:val="22"/>
                <w:lang w:eastAsia="fr-FR"/>
              </w:rPr>
              <w:t> </w:t>
            </w:r>
          </w:p>
        </w:tc>
        <w:tc>
          <w:tcPr>
            <w:tcW w:w="851" w:type="dxa"/>
            <w:tcBorders>
              <w:top w:val="nil"/>
              <w:left w:val="nil"/>
              <w:bottom w:val="single" w:sz="4" w:space="0" w:color="auto"/>
              <w:right w:val="single" w:sz="4" w:space="0" w:color="auto"/>
            </w:tcBorders>
            <w:shd w:val="clear" w:color="auto" w:fill="auto"/>
            <w:noWrap/>
            <w:vAlign w:val="bottom"/>
            <w:hideMark/>
          </w:tcPr>
          <w:p w:rsidR="00BC49F4" w:rsidRPr="00554437" w:rsidRDefault="00BC49F4" w:rsidP="004C1A21">
            <w:pPr>
              <w:rPr>
                <w:rFonts w:ascii="Calibri" w:hAnsi="Calibri"/>
                <w:color w:val="000000"/>
                <w:sz w:val="22"/>
                <w:szCs w:val="22"/>
                <w:lang w:eastAsia="fr-FR"/>
              </w:rPr>
            </w:pPr>
            <w:r w:rsidRPr="00554437">
              <w:rPr>
                <w:rFonts w:ascii="Calibri" w:hAnsi="Calibri"/>
                <w:color w:val="000000"/>
                <w:sz w:val="22"/>
                <w:szCs w:val="22"/>
                <w:lang w:eastAsia="fr-FR"/>
              </w:rPr>
              <w:t> </w:t>
            </w:r>
            <w:r>
              <w:rPr>
                <w:rFonts w:ascii="Calibri" w:hAnsi="Calibri"/>
                <w:color w:val="000000"/>
                <w:sz w:val="22"/>
                <w:szCs w:val="22"/>
                <w:lang w:eastAsia="fr-FR"/>
              </w:rPr>
              <w:t>0</w:t>
            </w:r>
          </w:p>
        </w:tc>
      </w:tr>
    </w:tbl>
    <w:p w:rsidR="00BC49F4" w:rsidRDefault="00BC49F4" w:rsidP="00BC49F4">
      <w:pPr>
        <w:rPr>
          <w:rFonts w:ascii="Calibri" w:hAnsi="Calibri"/>
          <w:sz w:val="22"/>
          <w:szCs w:val="22"/>
          <w:lang w:eastAsia="fr-FR"/>
        </w:rPr>
      </w:pPr>
    </w:p>
    <w:p w:rsidR="009E7621" w:rsidRDefault="009E7621" w:rsidP="004711A9">
      <w:pPr>
        <w:pStyle w:val="Lgende"/>
      </w:pPr>
    </w:p>
    <w:p w:rsidR="009E7621" w:rsidRDefault="009E7621" w:rsidP="004711A9">
      <w:pPr>
        <w:pStyle w:val="Lgende"/>
      </w:pPr>
    </w:p>
    <w:p w:rsidR="00BC49F4" w:rsidRPr="00554437" w:rsidRDefault="004711A9" w:rsidP="004711A9">
      <w:pPr>
        <w:pStyle w:val="Lgende"/>
        <w:rPr>
          <w:sz w:val="22"/>
          <w:szCs w:val="22"/>
          <w:lang w:eastAsia="fr-FR"/>
        </w:rPr>
      </w:pPr>
      <w:bookmarkStart w:id="47" w:name="_Toc399763631"/>
      <w:r>
        <w:lastRenderedPageBreak/>
        <w:t xml:space="preserve">Tableau </w:t>
      </w:r>
      <w:r w:rsidR="00EA2AF4">
        <w:fldChar w:fldCharType="begin"/>
      </w:r>
      <w:r w:rsidR="00D6013B">
        <w:instrText xml:space="preserve"> SEQ Tableau \* ARABIC </w:instrText>
      </w:r>
      <w:r w:rsidR="00EA2AF4">
        <w:fldChar w:fldCharType="separate"/>
      </w:r>
      <w:r w:rsidR="00277873">
        <w:rPr>
          <w:noProof/>
        </w:rPr>
        <w:t>5</w:t>
      </w:r>
      <w:r w:rsidR="00EA2AF4">
        <w:rPr>
          <w:noProof/>
        </w:rPr>
        <w:fldChar w:fldCharType="end"/>
      </w:r>
      <w:r w:rsidR="00BC49F4" w:rsidRPr="00554437">
        <w:rPr>
          <w:sz w:val="22"/>
          <w:szCs w:val="22"/>
          <w:lang w:eastAsia="fr-FR"/>
        </w:rPr>
        <w:t>: Données générales sur la filière bois département de San Pedro</w:t>
      </w:r>
      <w:bookmarkEnd w:id="47"/>
    </w:p>
    <w:tbl>
      <w:tblPr>
        <w:tblW w:w="9683" w:type="dxa"/>
        <w:tblInd w:w="55" w:type="dxa"/>
        <w:tblCellMar>
          <w:left w:w="70" w:type="dxa"/>
          <w:right w:w="70" w:type="dxa"/>
        </w:tblCellMar>
        <w:tblLook w:val="04A0"/>
      </w:tblPr>
      <w:tblGrid>
        <w:gridCol w:w="3276"/>
        <w:gridCol w:w="1417"/>
        <w:gridCol w:w="1200"/>
        <w:gridCol w:w="1200"/>
        <w:gridCol w:w="1295"/>
        <w:gridCol w:w="1295"/>
      </w:tblGrid>
      <w:tr w:rsidR="00BC49F4" w:rsidRPr="00554437" w:rsidTr="00A4367C">
        <w:trPr>
          <w:trHeight w:val="300"/>
        </w:trPr>
        <w:tc>
          <w:tcPr>
            <w:tcW w:w="3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C49F4" w:rsidRPr="00554437" w:rsidRDefault="00BC49F4" w:rsidP="004C1A21">
            <w:pPr>
              <w:rPr>
                <w:rFonts w:ascii="Calibri" w:hAnsi="Calibri"/>
                <w:b/>
                <w:bCs/>
                <w:color w:val="000000"/>
                <w:sz w:val="22"/>
                <w:szCs w:val="22"/>
                <w:lang w:eastAsia="fr-FR"/>
              </w:rPr>
            </w:pPr>
            <w:r w:rsidRPr="00554437">
              <w:rPr>
                <w:rFonts w:ascii="Calibri" w:hAnsi="Calibri"/>
                <w:b/>
                <w:bCs/>
                <w:color w:val="000000"/>
                <w:sz w:val="22"/>
                <w:szCs w:val="22"/>
                <w:lang w:eastAsia="fr-FR"/>
              </w:rPr>
              <w:t>RUBRIQUES</w:t>
            </w:r>
          </w:p>
        </w:tc>
        <w:tc>
          <w:tcPr>
            <w:tcW w:w="1417" w:type="dxa"/>
            <w:tcBorders>
              <w:top w:val="single" w:sz="4" w:space="0" w:color="auto"/>
              <w:left w:val="nil"/>
              <w:bottom w:val="single" w:sz="4" w:space="0" w:color="auto"/>
              <w:right w:val="single" w:sz="4" w:space="0" w:color="auto"/>
            </w:tcBorders>
            <w:shd w:val="clear" w:color="auto" w:fill="auto"/>
            <w:noWrap/>
            <w:vAlign w:val="bottom"/>
            <w:hideMark/>
          </w:tcPr>
          <w:p w:rsidR="00BC49F4" w:rsidRPr="00554437" w:rsidRDefault="00BC49F4" w:rsidP="004C1A21">
            <w:pPr>
              <w:jc w:val="right"/>
              <w:rPr>
                <w:rFonts w:ascii="Calibri" w:hAnsi="Calibri"/>
                <w:color w:val="000000"/>
                <w:sz w:val="22"/>
                <w:szCs w:val="22"/>
                <w:lang w:eastAsia="fr-FR"/>
              </w:rPr>
            </w:pPr>
            <w:r w:rsidRPr="00554437">
              <w:rPr>
                <w:rFonts w:ascii="Calibri" w:hAnsi="Calibri"/>
                <w:color w:val="000000"/>
                <w:sz w:val="22"/>
                <w:szCs w:val="22"/>
                <w:lang w:eastAsia="fr-FR"/>
              </w:rPr>
              <w:t>2009</w:t>
            </w:r>
          </w:p>
        </w:tc>
        <w:tc>
          <w:tcPr>
            <w:tcW w:w="1200" w:type="dxa"/>
            <w:tcBorders>
              <w:top w:val="single" w:sz="4" w:space="0" w:color="auto"/>
              <w:left w:val="nil"/>
              <w:bottom w:val="single" w:sz="4" w:space="0" w:color="auto"/>
              <w:right w:val="single" w:sz="4" w:space="0" w:color="auto"/>
            </w:tcBorders>
            <w:shd w:val="clear" w:color="auto" w:fill="auto"/>
            <w:noWrap/>
            <w:vAlign w:val="bottom"/>
            <w:hideMark/>
          </w:tcPr>
          <w:p w:rsidR="00BC49F4" w:rsidRPr="00554437" w:rsidRDefault="00BC49F4" w:rsidP="004C1A21">
            <w:pPr>
              <w:jc w:val="right"/>
              <w:rPr>
                <w:rFonts w:ascii="Calibri" w:hAnsi="Calibri"/>
                <w:color w:val="000000"/>
                <w:sz w:val="22"/>
                <w:szCs w:val="22"/>
                <w:lang w:eastAsia="fr-FR"/>
              </w:rPr>
            </w:pPr>
            <w:r w:rsidRPr="00554437">
              <w:rPr>
                <w:rFonts w:ascii="Calibri" w:hAnsi="Calibri"/>
                <w:color w:val="000000"/>
                <w:sz w:val="22"/>
                <w:szCs w:val="22"/>
                <w:lang w:eastAsia="fr-FR"/>
              </w:rPr>
              <w:t>2010</w:t>
            </w:r>
          </w:p>
        </w:tc>
        <w:tc>
          <w:tcPr>
            <w:tcW w:w="1200" w:type="dxa"/>
            <w:tcBorders>
              <w:top w:val="single" w:sz="4" w:space="0" w:color="auto"/>
              <w:left w:val="nil"/>
              <w:bottom w:val="single" w:sz="4" w:space="0" w:color="auto"/>
              <w:right w:val="single" w:sz="4" w:space="0" w:color="auto"/>
            </w:tcBorders>
            <w:shd w:val="clear" w:color="auto" w:fill="auto"/>
            <w:noWrap/>
            <w:vAlign w:val="bottom"/>
            <w:hideMark/>
          </w:tcPr>
          <w:p w:rsidR="00BC49F4" w:rsidRPr="00554437" w:rsidRDefault="00BC49F4" w:rsidP="004C1A21">
            <w:pPr>
              <w:jc w:val="right"/>
              <w:rPr>
                <w:rFonts w:ascii="Calibri" w:hAnsi="Calibri"/>
                <w:color w:val="000000"/>
                <w:sz w:val="22"/>
                <w:szCs w:val="22"/>
                <w:lang w:eastAsia="fr-FR"/>
              </w:rPr>
            </w:pPr>
            <w:r w:rsidRPr="00554437">
              <w:rPr>
                <w:rFonts w:ascii="Calibri" w:hAnsi="Calibri"/>
                <w:color w:val="000000"/>
                <w:sz w:val="22"/>
                <w:szCs w:val="22"/>
                <w:lang w:eastAsia="fr-FR"/>
              </w:rPr>
              <w:t>2011</w:t>
            </w:r>
          </w:p>
        </w:tc>
        <w:tc>
          <w:tcPr>
            <w:tcW w:w="1295" w:type="dxa"/>
            <w:tcBorders>
              <w:top w:val="single" w:sz="4" w:space="0" w:color="auto"/>
              <w:left w:val="nil"/>
              <w:bottom w:val="single" w:sz="4" w:space="0" w:color="auto"/>
              <w:right w:val="single" w:sz="4" w:space="0" w:color="auto"/>
            </w:tcBorders>
            <w:shd w:val="clear" w:color="auto" w:fill="auto"/>
            <w:noWrap/>
            <w:vAlign w:val="bottom"/>
            <w:hideMark/>
          </w:tcPr>
          <w:p w:rsidR="00BC49F4" w:rsidRPr="00554437" w:rsidRDefault="00BC49F4" w:rsidP="004C1A21">
            <w:pPr>
              <w:jc w:val="right"/>
              <w:rPr>
                <w:rFonts w:ascii="Calibri" w:hAnsi="Calibri"/>
                <w:color w:val="000000"/>
                <w:sz w:val="22"/>
                <w:szCs w:val="22"/>
                <w:lang w:eastAsia="fr-FR"/>
              </w:rPr>
            </w:pPr>
            <w:r w:rsidRPr="00554437">
              <w:rPr>
                <w:rFonts w:ascii="Calibri" w:hAnsi="Calibri"/>
                <w:color w:val="000000"/>
                <w:sz w:val="22"/>
                <w:szCs w:val="22"/>
                <w:lang w:eastAsia="fr-FR"/>
              </w:rPr>
              <w:t>2012</w:t>
            </w:r>
          </w:p>
        </w:tc>
        <w:tc>
          <w:tcPr>
            <w:tcW w:w="1295" w:type="dxa"/>
            <w:tcBorders>
              <w:top w:val="single" w:sz="4" w:space="0" w:color="auto"/>
              <w:left w:val="nil"/>
              <w:bottom w:val="single" w:sz="4" w:space="0" w:color="auto"/>
              <w:right w:val="single" w:sz="4" w:space="0" w:color="auto"/>
            </w:tcBorders>
            <w:shd w:val="clear" w:color="auto" w:fill="auto"/>
            <w:noWrap/>
            <w:vAlign w:val="bottom"/>
            <w:hideMark/>
          </w:tcPr>
          <w:p w:rsidR="00BC49F4" w:rsidRPr="00554437" w:rsidRDefault="00BC49F4" w:rsidP="004C1A21">
            <w:pPr>
              <w:jc w:val="right"/>
              <w:rPr>
                <w:rFonts w:ascii="Calibri" w:hAnsi="Calibri"/>
                <w:color w:val="000000"/>
                <w:sz w:val="22"/>
                <w:szCs w:val="22"/>
                <w:lang w:eastAsia="fr-FR"/>
              </w:rPr>
            </w:pPr>
            <w:r w:rsidRPr="00554437">
              <w:rPr>
                <w:rFonts w:ascii="Calibri" w:hAnsi="Calibri"/>
                <w:color w:val="000000"/>
                <w:sz w:val="22"/>
                <w:szCs w:val="22"/>
                <w:lang w:eastAsia="fr-FR"/>
              </w:rPr>
              <w:t>2013</w:t>
            </w:r>
          </w:p>
        </w:tc>
      </w:tr>
      <w:tr w:rsidR="00BC49F4" w:rsidRPr="00554437" w:rsidTr="00A4367C">
        <w:trPr>
          <w:trHeight w:val="300"/>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rsidR="00BC49F4" w:rsidRPr="00554437" w:rsidRDefault="00BC49F4" w:rsidP="004C1A21">
            <w:pPr>
              <w:rPr>
                <w:rFonts w:ascii="Calibri" w:hAnsi="Calibri"/>
                <w:color w:val="000000"/>
                <w:sz w:val="22"/>
                <w:szCs w:val="22"/>
                <w:lang w:val="fr-FR" w:eastAsia="fr-FR"/>
              </w:rPr>
            </w:pPr>
            <w:r w:rsidRPr="00554437">
              <w:rPr>
                <w:rFonts w:ascii="Calibri" w:hAnsi="Calibri"/>
                <w:color w:val="000000"/>
                <w:sz w:val="22"/>
                <w:szCs w:val="22"/>
                <w:lang w:val="fr-FR" w:eastAsia="fr-FR"/>
              </w:rPr>
              <w:t>Nombre de PEF en exploitation</w:t>
            </w:r>
          </w:p>
        </w:tc>
        <w:tc>
          <w:tcPr>
            <w:tcW w:w="1417" w:type="dxa"/>
            <w:tcBorders>
              <w:top w:val="nil"/>
              <w:left w:val="nil"/>
              <w:bottom w:val="single" w:sz="4" w:space="0" w:color="auto"/>
              <w:right w:val="single" w:sz="4" w:space="0" w:color="auto"/>
            </w:tcBorders>
            <w:shd w:val="clear" w:color="auto" w:fill="auto"/>
            <w:noWrap/>
            <w:vAlign w:val="bottom"/>
            <w:hideMark/>
          </w:tcPr>
          <w:p w:rsidR="00BC49F4" w:rsidRPr="00554437" w:rsidRDefault="00BC49F4" w:rsidP="004C1A21">
            <w:pPr>
              <w:jc w:val="right"/>
              <w:rPr>
                <w:rFonts w:ascii="Calibri" w:hAnsi="Calibri"/>
                <w:color w:val="000000"/>
                <w:sz w:val="22"/>
                <w:szCs w:val="22"/>
                <w:lang w:eastAsia="fr-FR"/>
              </w:rPr>
            </w:pPr>
            <w:r w:rsidRPr="00554437">
              <w:rPr>
                <w:rFonts w:ascii="Calibri" w:hAnsi="Calibri"/>
                <w:color w:val="000000"/>
                <w:sz w:val="22"/>
                <w:szCs w:val="22"/>
                <w:lang w:eastAsia="fr-FR"/>
              </w:rPr>
              <w:t>1</w:t>
            </w:r>
          </w:p>
        </w:tc>
        <w:tc>
          <w:tcPr>
            <w:tcW w:w="1200" w:type="dxa"/>
            <w:tcBorders>
              <w:top w:val="nil"/>
              <w:left w:val="nil"/>
              <w:bottom w:val="single" w:sz="4" w:space="0" w:color="auto"/>
              <w:right w:val="single" w:sz="4" w:space="0" w:color="auto"/>
            </w:tcBorders>
            <w:shd w:val="clear" w:color="auto" w:fill="auto"/>
            <w:noWrap/>
            <w:vAlign w:val="bottom"/>
            <w:hideMark/>
          </w:tcPr>
          <w:p w:rsidR="00BC49F4" w:rsidRPr="00554437" w:rsidRDefault="00BC49F4" w:rsidP="004C1A21">
            <w:pPr>
              <w:rPr>
                <w:rFonts w:ascii="Calibri" w:hAnsi="Calibri"/>
                <w:color w:val="000000"/>
                <w:sz w:val="22"/>
                <w:szCs w:val="22"/>
                <w:lang w:eastAsia="fr-FR"/>
              </w:rPr>
            </w:pPr>
            <w:r w:rsidRPr="00554437">
              <w:rPr>
                <w:rFonts w:ascii="Calibri" w:hAnsi="Calibri"/>
                <w:color w:val="000000"/>
                <w:sz w:val="22"/>
                <w:szCs w:val="22"/>
                <w:lang w:eastAsia="fr-FR"/>
              </w:rPr>
              <w:t> </w:t>
            </w:r>
          </w:p>
        </w:tc>
        <w:tc>
          <w:tcPr>
            <w:tcW w:w="1200" w:type="dxa"/>
            <w:tcBorders>
              <w:top w:val="nil"/>
              <w:left w:val="nil"/>
              <w:bottom w:val="single" w:sz="4" w:space="0" w:color="auto"/>
              <w:right w:val="single" w:sz="4" w:space="0" w:color="auto"/>
            </w:tcBorders>
            <w:shd w:val="clear" w:color="auto" w:fill="auto"/>
            <w:noWrap/>
            <w:vAlign w:val="bottom"/>
            <w:hideMark/>
          </w:tcPr>
          <w:p w:rsidR="00BC49F4" w:rsidRPr="00554437" w:rsidRDefault="00BC49F4" w:rsidP="004C1A21">
            <w:pPr>
              <w:rPr>
                <w:rFonts w:ascii="Calibri" w:hAnsi="Calibri"/>
                <w:color w:val="000000"/>
                <w:sz w:val="22"/>
                <w:szCs w:val="22"/>
                <w:lang w:eastAsia="fr-FR"/>
              </w:rPr>
            </w:pPr>
            <w:r w:rsidRPr="00554437">
              <w:rPr>
                <w:rFonts w:ascii="Calibri" w:hAnsi="Calibri"/>
                <w:color w:val="000000"/>
                <w:sz w:val="22"/>
                <w:szCs w:val="22"/>
                <w:lang w:eastAsia="fr-FR"/>
              </w:rPr>
              <w:t> </w:t>
            </w:r>
          </w:p>
        </w:tc>
        <w:tc>
          <w:tcPr>
            <w:tcW w:w="1295" w:type="dxa"/>
            <w:tcBorders>
              <w:top w:val="nil"/>
              <w:left w:val="nil"/>
              <w:bottom w:val="single" w:sz="4" w:space="0" w:color="auto"/>
              <w:right w:val="single" w:sz="4" w:space="0" w:color="auto"/>
            </w:tcBorders>
            <w:shd w:val="clear" w:color="auto" w:fill="auto"/>
            <w:noWrap/>
            <w:vAlign w:val="bottom"/>
            <w:hideMark/>
          </w:tcPr>
          <w:p w:rsidR="00BC49F4" w:rsidRPr="00554437" w:rsidRDefault="00BC49F4" w:rsidP="004C1A21">
            <w:pPr>
              <w:jc w:val="right"/>
              <w:rPr>
                <w:rFonts w:ascii="Calibri" w:hAnsi="Calibri"/>
                <w:color w:val="000000"/>
                <w:sz w:val="22"/>
                <w:szCs w:val="22"/>
                <w:lang w:eastAsia="fr-FR"/>
              </w:rPr>
            </w:pPr>
            <w:r w:rsidRPr="00554437">
              <w:rPr>
                <w:rFonts w:ascii="Calibri" w:hAnsi="Calibri"/>
                <w:color w:val="000000"/>
                <w:sz w:val="22"/>
                <w:szCs w:val="22"/>
                <w:lang w:eastAsia="fr-FR"/>
              </w:rPr>
              <w:t>3</w:t>
            </w:r>
          </w:p>
        </w:tc>
        <w:tc>
          <w:tcPr>
            <w:tcW w:w="1295" w:type="dxa"/>
            <w:tcBorders>
              <w:top w:val="nil"/>
              <w:left w:val="nil"/>
              <w:bottom w:val="single" w:sz="4" w:space="0" w:color="auto"/>
              <w:right w:val="single" w:sz="4" w:space="0" w:color="auto"/>
            </w:tcBorders>
            <w:shd w:val="clear" w:color="auto" w:fill="auto"/>
            <w:noWrap/>
            <w:vAlign w:val="bottom"/>
            <w:hideMark/>
          </w:tcPr>
          <w:p w:rsidR="00BC49F4" w:rsidRPr="00554437" w:rsidRDefault="00BC49F4" w:rsidP="004C1A21">
            <w:pPr>
              <w:jc w:val="right"/>
              <w:rPr>
                <w:rFonts w:ascii="Calibri" w:hAnsi="Calibri"/>
                <w:color w:val="000000"/>
                <w:sz w:val="22"/>
                <w:szCs w:val="22"/>
                <w:lang w:eastAsia="fr-FR"/>
              </w:rPr>
            </w:pPr>
            <w:r w:rsidRPr="00554437">
              <w:rPr>
                <w:rFonts w:ascii="Calibri" w:hAnsi="Calibri"/>
                <w:color w:val="000000"/>
                <w:sz w:val="22"/>
                <w:szCs w:val="22"/>
                <w:lang w:eastAsia="fr-FR"/>
              </w:rPr>
              <w:t>2</w:t>
            </w:r>
          </w:p>
        </w:tc>
      </w:tr>
      <w:tr w:rsidR="00BC49F4" w:rsidRPr="00554437" w:rsidTr="00A4367C">
        <w:trPr>
          <w:trHeight w:val="300"/>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rsidR="00BC49F4" w:rsidRPr="00554437" w:rsidRDefault="00BC49F4" w:rsidP="004C1A21">
            <w:pPr>
              <w:rPr>
                <w:rFonts w:ascii="Calibri" w:hAnsi="Calibri"/>
                <w:color w:val="000000"/>
                <w:sz w:val="22"/>
                <w:szCs w:val="22"/>
                <w:lang w:eastAsia="fr-FR"/>
              </w:rPr>
            </w:pPr>
            <w:r w:rsidRPr="00554437">
              <w:rPr>
                <w:rFonts w:ascii="Calibri" w:hAnsi="Calibri"/>
                <w:color w:val="000000"/>
                <w:sz w:val="22"/>
                <w:szCs w:val="22"/>
                <w:lang w:eastAsia="fr-FR"/>
              </w:rPr>
              <w:t>Nombre d’usines en activités</w:t>
            </w:r>
          </w:p>
        </w:tc>
        <w:tc>
          <w:tcPr>
            <w:tcW w:w="1417" w:type="dxa"/>
            <w:tcBorders>
              <w:top w:val="nil"/>
              <w:left w:val="nil"/>
              <w:bottom w:val="single" w:sz="4" w:space="0" w:color="auto"/>
              <w:right w:val="single" w:sz="4" w:space="0" w:color="auto"/>
            </w:tcBorders>
            <w:shd w:val="clear" w:color="auto" w:fill="auto"/>
            <w:noWrap/>
            <w:vAlign w:val="bottom"/>
            <w:hideMark/>
          </w:tcPr>
          <w:p w:rsidR="00BC49F4" w:rsidRPr="00554437" w:rsidRDefault="00BC49F4" w:rsidP="004C1A21">
            <w:pPr>
              <w:jc w:val="right"/>
              <w:rPr>
                <w:rFonts w:ascii="Calibri" w:hAnsi="Calibri"/>
                <w:color w:val="000000"/>
                <w:sz w:val="22"/>
                <w:szCs w:val="22"/>
                <w:lang w:eastAsia="fr-FR"/>
              </w:rPr>
            </w:pPr>
            <w:r w:rsidRPr="00554437">
              <w:rPr>
                <w:rFonts w:ascii="Calibri" w:hAnsi="Calibri"/>
                <w:color w:val="000000"/>
                <w:sz w:val="22"/>
                <w:szCs w:val="22"/>
                <w:lang w:eastAsia="fr-FR"/>
              </w:rPr>
              <w:t>16</w:t>
            </w:r>
          </w:p>
        </w:tc>
        <w:tc>
          <w:tcPr>
            <w:tcW w:w="1200" w:type="dxa"/>
            <w:tcBorders>
              <w:top w:val="nil"/>
              <w:left w:val="nil"/>
              <w:bottom w:val="single" w:sz="4" w:space="0" w:color="auto"/>
              <w:right w:val="single" w:sz="4" w:space="0" w:color="auto"/>
            </w:tcBorders>
            <w:shd w:val="clear" w:color="auto" w:fill="auto"/>
            <w:noWrap/>
            <w:vAlign w:val="bottom"/>
            <w:hideMark/>
          </w:tcPr>
          <w:p w:rsidR="00BC49F4" w:rsidRPr="00554437" w:rsidRDefault="00BC49F4" w:rsidP="004C1A21">
            <w:pPr>
              <w:jc w:val="right"/>
              <w:rPr>
                <w:rFonts w:ascii="Calibri" w:hAnsi="Calibri"/>
                <w:color w:val="000000"/>
                <w:sz w:val="22"/>
                <w:szCs w:val="22"/>
                <w:lang w:eastAsia="fr-FR"/>
              </w:rPr>
            </w:pPr>
            <w:r w:rsidRPr="00554437">
              <w:rPr>
                <w:rFonts w:ascii="Calibri" w:hAnsi="Calibri"/>
                <w:color w:val="000000"/>
                <w:sz w:val="22"/>
                <w:szCs w:val="22"/>
                <w:lang w:eastAsia="fr-FR"/>
              </w:rPr>
              <w:t>14</w:t>
            </w:r>
          </w:p>
        </w:tc>
        <w:tc>
          <w:tcPr>
            <w:tcW w:w="1200" w:type="dxa"/>
            <w:tcBorders>
              <w:top w:val="nil"/>
              <w:left w:val="nil"/>
              <w:bottom w:val="single" w:sz="4" w:space="0" w:color="auto"/>
              <w:right w:val="single" w:sz="4" w:space="0" w:color="auto"/>
            </w:tcBorders>
            <w:shd w:val="clear" w:color="auto" w:fill="auto"/>
            <w:noWrap/>
            <w:vAlign w:val="bottom"/>
            <w:hideMark/>
          </w:tcPr>
          <w:p w:rsidR="00BC49F4" w:rsidRPr="00554437" w:rsidRDefault="00BC49F4" w:rsidP="004C1A21">
            <w:pPr>
              <w:jc w:val="right"/>
              <w:rPr>
                <w:rFonts w:ascii="Calibri" w:hAnsi="Calibri"/>
                <w:color w:val="000000"/>
                <w:sz w:val="22"/>
                <w:szCs w:val="22"/>
                <w:lang w:eastAsia="fr-FR"/>
              </w:rPr>
            </w:pPr>
            <w:r w:rsidRPr="00554437">
              <w:rPr>
                <w:rFonts w:ascii="Calibri" w:hAnsi="Calibri"/>
                <w:color w:val="000000"/>
                <w:sz w:val="22"/>
                <w:szCs w:val="22"/>
                <w:lang w:eastAsia="fr-FR"/>
              </w:rPr>
              <w:t>12</w:t>
            </w:r>
          </w:p>
        </w:tc>
        <w:tc>
          <w:tcPr>
            <w:tcW w:w="1295" w:type="dxa"/>
            <w:tcBorders>
              <w:top w:val="nil"/>
              <w:left w:val="nil"/>
              <w:bottom w:val="single" w:sz="4" w:space="0" w:color="auto"/>
              <w:right w:val="single" w:sz="4" w:space="0" w:color="auto"/>
            </w:tcBorders>
            <w:shd w:val="clear" w:color="auto" w:fill="auto"/>
            <w:noWrap/>
            <w:vAlign w:val="bottom"/>
            <w:hideMark/>
          </w:tcPr>
          <w:p w:rsidR="00BC49F4" w:rsidRPr="00554437" w:rsidRDefault="00BC49F4" w:rsidP="004C1A21">
            <w:pPr>
              <w:jc w:val="right"/>
              <w:rPr>
                <w:rFonts w:ascii="Calibri" w:hAnsi="Calibri"/>
                <w:color w:val="000000"/>
                <w:sz w:val="22"/>
                <w:szCs w:val="22"/>
                <w:lang w:eastAsia="fr-FR"/>
              </w:rPr>
            </w:pPr>
            <w:r w:rsidRPr="00554437">
              <w:rPr>
                <w:rFonts w:ascii="Calibri" w:hAnsi="Calibri"/>
                <w:color w:val="000000"/>
                <w:sz w:val="22"/>
                <w:szCs w:val="22"/>
                <w:lang w:eastAsia="fr-FR"/>
              </w:rPr>
              <w:t>12</w:t>
            </w:r>
          </w:p>
        </w:tc>
        <w:tc>
          <w:tcPr>
            <w:tcW w:w="1295" w:type="dxa"/>
            <w:tcBorders>
              <w:top w:val="nil"/>
              <w:left w:val="nil"/>
              <w:bottom w:val="single" w:sz="4" w:space="0" w:color="auto"/>
              <w:right w:val="single" w:sz="4" w:space="0" w:color="auto"/>
            </w:tcBorders>
            <w:shd w:val="clear" w:color="auto" w:fill="auto"/>
            <w:noWrap/>
            <w:vAlign w:val="bottom"/>
            <w:hideMark/>
          </w:tcPr>
          <w:p w:rsidR="00BC49F4" w:rsidRPr="00554437" w:rsidRDefault="00BC49F4" w:rsidP="004C1A21">
            <w:pPr>
              <w:jc w:val="right"/>
              <w:rPr>
                <w:rFonts w:ascii="Calibri" w:hAnsi="Calibri"/>
                <w:color w:val="000000"/>
                <w:sz w:val="22"/>
                <w:szCs w:val="22"/>
                <w:lang w:eastAsia="fr-FR"/>
              </w:rPr>
            </w:pPr>
            <w:r w:rsidRPr="00554437">
              <w:rPr>
                <w:rFonts w:ascii="Calibri" w:hAnsi="Calibri"/>
                <w:color w:val="000000"/>
                <w:sz w:val="22"/>
                <w:szCs w:val="22"/>
                <w:lang w:eastAsia="fr-FR"/>
              </w:rPr>
              <w:t>12</w:t>
            </w:r>
          </w:p>
        </w:tc>
      </w:tr>
    </w:tbl>
    <w:p w:rsidR="00BC49F4" w:rsidRPr="00554437" w:rsidRDefault="00BC49F4" w:rsidP="00BC49F4">
      <w:pPr>
        <w:rPr>
          <w:rFonts w:ascii="Calibri" w:hAnsi="Calibri"/>
          <w:sz w:val="22"/>
          <w:szCs w:val="22"/>
          <w:lang w:eastAsia="fr-FR"/>
        </w:rPr>
      </w:pPr>
      <w:r w:rsidRPr="00554437">
        <w:rPr>
          <w:rFonts w:ascii="Calibri" w:hAnsi="Calibri"/>
          <w:sz w:val="22"/>
          <w:szCs w:val="22"/>
          <w:lang w:eastAsia="fr-FR"/>
        </w:rPr>
        <w:t>Source DPIF</w:t>
      </w:r>
    </w:p>
    <w:p w:rsidR="00BC49F4" w:rsidRDefault="00BC49F4" w:rsidP="00BC49F4"/>
    <w:p w:rsidR="00BC49F4" w:rsidRPr="00554437" w:rsidRDefault="00BC49F4" w:rsidP="00BC49F4">
      <w:pPr>
        <w:pStyle w:val="Lgende"/>
        <w:rPr>
          <w:rFonts w:cs="Cambria"/>
          <w:sz w:val="22"/>
          <w:szCs w:val="22"/>
        </w:rPr>
      </w:pPr>
      <w:bookmarkStart w:id="48" w:name="_Toc399763632"/>
      <w:r>
        <w:t xml:space="preserve">Tableau </w:t>
      </w:r>
      <w:r w:rsidR="00EA2AF4">
        <w:fldChar w:fldCharType="begin"/>
      </w:r>
      <w:r>
        <w:instrText xml:space="preserve"> SEQ Tableau \* ARABIC </w:instrText>
      </w:r>
      <w:r w:rsidR="00EA2AF4">
        <w:fldChar w:fldCharType="separate"/>
      </w:r>
      <w:r w:rsidR="00277873">
        <w:rPr>
          <w:noProof/>
        </w:rPr>
        <w:t>6</w:t>
      </w:r>
      <w:r w:rsidR="00EA2AF4">
        <w:fldChar w:fldCharType="end"/>
      </w:r>
      <w:r w:rsidRPr="00554437">
        <w:rPr>
          <w:rFonts w:cs="Cambria"/>
          <w:sz w:val="22"/>
          <w:szCs w:val="22"/>
        </w:rPr>
        <w:t>: Données générales sur la filière bois département de Guiglo</w:t>
      </w:r>
      <w:bookmarkEnd w:id="48"/>
    </w:p>
    <w:tbl>
      <w:tblPr>
        <w:tblW w:w="9654" w:type="dxa"/>
        <w:tblInd w:w="55" w:type="dxa"/>
        <w:tblCellMar>
          <w:left w:w="70" w:type="dxa"/>
          <w:right w:w="70" w:type="dxa"/>
        </w:tblCellMar>
        <w:tblLook w:val="04A0"/>
      </w:tblPr>
      <w:tblGrid>
        <w:gridCol w:w="3276"/>
        <w:gridCol w:w="1417"/>
        <w:gridCol w:w="1276"/>
        <w:gridCol w:w="1134"/>
        <w:gridCol w:w="1276"/>
        <w:gridCol w:w="1275"/>
      </w:tblGrid>
      <w:tr w:rsidR="00BC49F4" w:rsidRPr="00554437" w:rsidTr="00A4367C">
        <w:trPr>
          <w:trHeight w:val="300"/>
        </w:trPr>
        <w:tc>
          <w:tcPr>
            <w:tcW w:w="3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C49F4" w:rsidRPr="00554437" w:rsidRDefault="00BC49F4" w:rsidP="004C1A21">
            <w:pPr>
              <w:rPr>
                <w:rFonts w:ascii="Calibri" w:hAnsi="Calibri"/>
                <w:b/>
                <w:bCs/>
                <w:color w:val="000000"/>
                <w:sz w:val="22"/>
                <w:szCs w:val="22"/>
                <w:lang w:eastAsia="fr-FR"/>
              </w:rPr>
            </w:pPr>
            <w:r w:rsidRPr="00554437">
              <w:rPr>
                <w:rFonts w:ascii="Calibri" w:hAnsi="Calibri"/>
                <w:b/>
                <w:bCs/>
                <w:color w:val="000000"/>
                <w:sz w:val="22"/>
                <w:szCs w:val="22"/>
                <w:lang w:eastAsia="fr-FR"/>
              </w:rPr>
              <w:t>RUBRIQUES</w:t>
            </w:r>
          </w:p>
        </w:tc>
        <w:tc>
          <w:tcPr>
            <w:tcW w:w="1417" w:type="dxa"/>
            <w:tcBorders>
              <w:top w:val="single" w:sz="4" w:space="0" w:color="auto"/>
              <w:left w:val="nil"/>
              <w:bottom w:val="single" w:sz="4" w:space="0" w:color="auto"/>
              <w:right w:val="single" w:sz="4" w:space="0" w:color="auto"/>
            </w:tcBorders>
            <w:shd w:val="clear" w:color="auto" w:fill="auto"/>
            <w:noWrap/>
            <w:vAlign w:val="bottom"/>
            <w:hideMark/>
          </w:tcPr>
          <w:p w:rsidR="00BC49F4" w:rsidRPr="00554437" w:rsidRDefault="00BC49F4" w:rsidP="004C1A21">
            <w:pPr>
              <w:jc w:val="right"/>
              <w:rPr>
                <w:rFonts w:ascii="Calibri" w:hAnsi="Calibri"/>
                <w:color w:val="000000"/>
                <w:sz w:val="22"/>
                <w:szCs w:val="22"/>
                <w:lang w:eastAsia="fr-FR"/>
              </w:rPr>
            </w:pPr>
            <w:r w:rsidRPr="00554437">
              <w:rPr>
                <w:rFonts w:ascii="Calibri" w:hAnsi="Calibri"/>
                <w:color w:val="000000"/>
                <w:sz w:val="22"/>
                <w:szCs w:val="22"/>
                <w:lang w:eastAsia="fr-FR"/>
              </w:rPr>
              <w:t>2009</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rsidR="00BC49F4" w:rsidRPr="00554437" w:rsidRDefault="00BC49F4" w:rsidP="00A4367C">
            <w:pPr>
              <w:ind w:left="-997"/>
              <w:jc w:val="right"/>
              <w:rPr>
                <w:rFonts w:ascii="Calibri" w:hAnsi="Calibri"/>
                <w:color w:val="000000"/>
                <w:sz w:val="22"/>
                <w:szCs w:val="22"/>
                <w:lang w:eastAsia="fr-FR"/>
              </w:rPr>
            </w:pPr>
            <w:r w:rsidRPr="00554437">
              <w:rPr>
                <w:rFonts w:ascii="Calibri" w:hAnsi="Calibri"/>
                <w:color w:val="000000"/>
                <w:sz w:val="22"/>
                <w:szCs w:val="22"/>
                <w:lang w:eastAsia="fr-FR"/>
              </w:rPr>
              <w:t>2010</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rsidR="00BC49F4" w:rsidRPr="00554437" w:rsidRDefault="00BC49F4" w:rsidP="004C1A21">
            <w:pPr>
              <w:jc w:val="right"/>
              <w:rPr>
                <w:rFonts w:ascii="Calibri" w:hAnsi="Calibri"/>
                <w:color w:val="000000"/>
                <w:sz w:val="22"/>
                <w:szCs w:val="22"/>
                <w:lang w:eastAsia="fr-FR"/>
              </w:rPr>
            </w:pPr>
            <w:r w:rsidRPr="00554437">
              <w:rPr>
                <w:rFonts w:ascii="Calibri" w:hAnsi="Calibri"/>
                <w:color w:val="000000"/>
                <w:sz w:val="22"/>
                <w:szCs w:val="22"/>
                <w:lang w:eastAsia="fr-FR"/>
              </w:rPr>
              <w:t>2011</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rsidR="00BC49F4" w:rsidRPr="00554437" w:rsidRDefault="00BC49F4" w:rsidP="004C1A21">
            <w:pPr>
              <w:jc w:val="right"/>
              <w:rPr>
                <w:rFonts w:ascii="Calibri" w:hAnsi="Calibri"/>
                <w:color w:val="000000"/>
                <w:sz w:val="22"/>
                <w:szCs w:val="22"/>
                <w:lang w:eastAsia="fr-FR"/>
              </w:rPr>
            </w:pPr>
            <w:r w:rsidRPr="00554437">
              <w:rPr>
                <w:rFonts w:ascii="Calibri" w:hAnsi="Calibri"/>
                <w:color w:val="000000"/>
                <w:sz w:val="22"/>
                <w:szCs w:val="22"/>
                <w:lang w:eastAsia="fr-FR"/>
              </w:rPr>
              <w:t>2012</w:t>
            </w:r>
          </w:p>
        </w:tc>
        <w:tc>
          <w:tcPr>
            <w:tcW w:w="1275" w:type="dxa"/>
            <w:tcBorders>
              <w:top w:val="single" w:sz="4" w:space="0" w:color="auto"/>
              <w:left w:val="nil"/>
              <w:bottom w:val="single" w:sz="4" w:space="0" w:color="auto"/>
              <w:right w:val="single" w:sz="4" w:space="0" w:color="auto"/>
            </w:tcBorders>
            <w:shd w:val="clear" w:color="auto" w:fill="auto"/>
            <w:noWrap/>
            <w:vAlign w:val="bottom"/>
            <w:hideMark/>
          </w:tcPr>
          <w:p w:rsidR="00BC49F4" w:rsidRPr="00554437" w:rsidRDefault="00BC49F4" w:rsidP="004C1A21">
            <w:pPr>
              <w:jc w:val="right"/>
              <w:rPr>
                <w:rFonts w:ascii="Calibri" w:hAnsi="Calibri"/>
                <w:color w:val="000000"/>
                <w:sz w:val="22"/>
                <w:szCs w:val="22"/>
                <w:lang w:eastAsia="fr-FR"/>
              </w:rPr>
            </w:pPr>
            <w:r w:rsidRPr="00554437">
              <w:rPr>
                <w:rFonts w:ascii="Calibri" w:hAnsi="Calibri"/>
                <w:color w:val="000000"/>
                <w:sz w:val="22"/>
                <w:szCs w:val="22"/>
                <w:lang w:eastAsia="fr-FR"/>
              </w:rPr>
              <w:t>2013</w:t>
            </w:r>
          </w:p>
        </w:tc>
      </w:tr>
      <w:tr w:rsidR="00BC49F4" w:rsidRPr="00554437" w:rsidTr="00A4367C">
        <w:trPr>
          <w:trHeight w:val="300"/>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rsidR="00BC49F4" w:rsidRPr="00554437" w:rsidRDefault="00BC49F4" w:rsidP="004C1A21">
            <w:pPr>
              <w:rPr>
                <w:rFonts w:ascii="Calibri" w:hAnsi="Calibri"/>
                <w:color w:val="000000"/>
                <w:sz w:val="22"/>
                <w:szCs w:val="22"/>
                <w:lang w:val="fr-FR" w:eastAsia="fr-FR"/>
              </w:rPr>
            </w:pPr>
            <w:r w:rsidRPr="00554437">
              <w:rPr>
                <w:rFonts w:ascii="Calibri" w:hAnsi="Calibri"/>
                <w:color w:val="000000"/>
                <w:sz w:val="22"/>
                <w:szCs w:val="22"/>
                <w:lang w:val="fr-FR" w:eastAsia="fr-FR"/>
              </w:rPr>
              <w:t>Nombre de PEF en exploitation</w:t>
            </w:r>
          </w:p>
        </w:tc>
        <w:tc>
          <w:tcPr>
            <w:tcW w:w="1417" w:type="dxa"/>
            <w:tcBorders>
              <w:top w:val="nil"/>
              <w:left w:val="nil"/>
              <w:bottom w:val="single" w:sz="4" w:space="0" w:color="auto"/>
              <w:right w:val="single" w:sz="4" w:space="0" w:color="auto"/>
            </w:tcBorders>
            <w:shd w:val="clear" w:color="auto" w:fill="auto"/>
            <w:noWrap/>
            <w:vAlign w:val="bottom"/>
            <w:hideMark/>
          </w:tcPr>
          <w:p w:rsidR="00BC49F4" w:rsidRPr="00554437" w:rsidRDefault="00BC49F4" w:rsidP="004C1A21">
            <w:pPr>
              <w:jc w:val="right"/>
              <w:rPr>
                <w:rFonts w:ascii="Calibri" w:hAnsi="Calibri"/>
                <w:color w:val="000000"/>
                <w:sz w:val="22"/>
                <w:szCs w:val="22"/>
                <w:lang w:eastAsia="fr-FR"/>
              </w:rPr>
            </w:pPr>
            <w:r w:rsidRPr="00554437">
              <w:rPr>
                <w:rFonts w:ascii="Calibri" w:hAnsi="Calibri"/>
                <w:color w:val="000000"/>
                <w:sz w:val="22"/>
                <w:szCs w:val="22"/>
                <w:lang w:eastAsia="fr-FR"/>
              </w:rPr>
              <w:t>6</w:t>
            </w:r>
          </w:p>
        </w:tc>
        <w:tc>
          <w:tcPr>
            <w:tcW w:w="1276" w:type="dxa"/>
            <w:tcBorders>
              <w:top w:val="nil"/>
              <w:left w:val="nil"/>
              <w:bottom w:val="single" w:sz="4" w:space="0" w:color="auto"/>
              <w:right w:val="single" w:sz="4" w:space="0" w:color="auto"/>
            </w:tcBorders>
            <w:shd w:val="clear" w:color="auto" w:fill="auto"/>
            <w:noWrap/>
            <w:vAlign w:val="bottom"/>
            <w:hideMark/>
          </w:tcPr>
          <w:p w:rsidR="00BC49F4" w:rsidRPr="00554437" w:rsidRDefault="00BC49F4" w:rsidP="004C1A21">
            <w:pPr>
              <w:jc w:val="right"/>
              <w:rPr>
                <w:rFonts w:ascii="Calibri" w:hAnsi="Calibri"/>
                <w:color w:val="000000"/>
                <w:sz w:val="22"/>
                <w:szCs w:val="22"/>
                <w:lang w:eastAsia="fr-FR"/>
              </w:rPr>
            </w:pPr>
            <w:r w:rsidRPr="00554437">
              <w:rPr>
                <w:rFonts w:ascii="Calibri" w:hAnsi="Calibri"/>
                <w:color w:val="000000"/>
                <w:sz w:val="22"/>
                <w:szCs w:val="22"/>
                <w:lang w:eastAsia="fr-FR"/>
              </w:rPr>
              <w:t>7</w:t>
            </w:r>
          </w:p>
        </w:tc>
        <w:tc>
          <w:tcPr>
            <w:tcW w:w="1134" w:type="dxa"/>
            <w:tcBorders>
              <w:top w:val="nil"/>
              <w:left w:val="nil"/>
              <w:bottom w:val="single" w:sz="4" w:space="0" w:color="auto"/>
              <w:right w:val="single" w:sz="4" w:space="0" w:color="auto"/>
            </w:tcBorders>
            <w:shd w:val="clear" w:color="auto" w:fill="auto"/>
            <w:noWrap/>
            <w:vAlign w:val="bottom"/>
            <w:hideMark/>
          </w:tcPr>
          <w:p w:rsidR="00BC49F4" w:rsidRPr="00554437" w:rsidRDefault="00BC49F4" w:rsidP="004C1A21">
            <w:pPr>
              <w:jc w:val="right"/>
              <w:rPr>
                <w:rFonts w:ascii="Calibri" w:hAnsi="Calibri"/>
                <w:color w:val="000000"/>
                <w:sz w:val="22"/>
                <w:szCs w:val="22"/>
                <w:lang w:eastAsia="fr-FR"/>
              </w:rPr>
            </w:pPr>
            <w:r w:rsidRPr="00554437">
              <w:rPr>
                <w:rFonts w:ascii="Calibri" w:hAnsi="Calibri"/>
                <w:color w:val="000000"/>
                <w:sz w:val="22"/>
                <w:szCs w:val="22"/>
                <w:lang w:eastAsia="fr-FR"/>
              </w:rPr>
              <w:t>11</w:t>
            </w:r>
          </w:p>
        </w:tc>
        <w:tc>
          <w:tcPr>
            <w:tcW w:w="1276" w:type="dxa"/>
            <w:tcBorders>
              <w:top w:val="nil"/>
              <w:left w:val="nil"/>
              <w:bottom w:val="single" w:sz="4" w:space="0" w:color="auto"/>
              <w:right w:val="single" w:sz="4" w:space="0" w:color="auto"/>
            </w:tcBorders>
            <w:shd w:val="clear" w:color="auto" w:fill="auto"/>
            <w:noWrap/>
            <w:vAlign w:val="bottom"/>
            <w:hideMark/>
          </w:tcPr>
          <w:p w:rsidR="00BC49F4" w:rsidRPr="00554437" w:rsidRDefault="00BC49F4" w:rsidP="004C1A21">
            <w:pPr>
              <w:jc w:val="right"/>
              <w:rPr>
                <w:rFonts w:ascii="Calibri" w:hAnsi="Calibri"/>
                <w:color w:val="000000"/>
                <w:sz w:val="22"/>
                <w:szCs w:val="22"/>
                <w:lang w:eastAsia="fr-FR"/>
              </w:rPr>
            </w:pPr>
            <w:r w:rsidRPr="00554437">
              <w:rPr>
                <w:rFonts w:ascii="Calibri" w:hAnsi="Calibri"/>
                <w:color w:val="000000"/>
                <w:sz w:val="22"/>
                <w:szCs w:val="22"/>
                <w:lang w:eastAsia="fr-FR"/>
              </w:rPr>
              <w:t>9</w:t>
            </w:r>
          </w:p>
        </w:tc>
        <w:tc>
          <w:tcPr>
            <w:tcW w:w="1275" w:type="dxa"/>
            <w:tcBorders>
              <w:top w:val="nil"/>
              <w:left w:val="nil"/>
              <w:bottom w:val="single" w:sz="4" w:space="0" w:color="auto"/>
              <w:right w:val="single" w:sz="4" w:space="0" w:color="auto"/>
            </w:tcBorders>
            <w:shd w:val="clear" w:color="auto" w:fill="auto"/>
            <w:noWrap/>
            <w:vAlign w:val="bottom"/>
            <w:hideMark/>
          </w:tcPr>
          <w:p w:rsidR="00BC49F4" w:rsidRPr="00554437" w:rsidRDefault="00BC49F4" w:rsidP="004C1A21">
            <w:pPr>
              <w:jc w:val="right"/>
              <w:rPr>
                <w:rFonts w:ascii="Calibri" w:hAnsi="Calibri"/>
                <w:color w:val="000000"/>
                <w:sz w:val="22"/>
                <w:szCs w:val="22"/>
                <w:lang w:eastAsia="fr-FR"/>
              </w:rPr>
            </w:pPr>
            <w:r w:rsidRPr="00554437">
              <w:rPr>
                <w:rFonts w:ascii="Calibri" w:hAnsi="Calibri"/>
                <w:color w:val="000000"/>
                <w:sz w:val="22"/>
                <w:szCs w:val="22"/>
                <w:lang w:eastAsia="fr-FR"/>
              </w:rPr>
              <w:t>11</w:t>
            </w:r>
          </w:p>
        </w:tc>
      </w:tr>
      <w:tr w:rsidR="00BC49F4" w:rsidRPr="00554437" w:rsidTr="00A4367C">
        <w:trPr>
          <w:trHeight w:val="300"/>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rsidR="00BC49F4" w:rsidRPr="00554437" w:rsidRDefault="00BC49F4" w:rsidP="004C1A21">
            <w:pPr>
              <w:rPr>
                <w:rFonts w:ascii="Calibri" w:hAnsi="Calibri"/>
                <w:color w:val="000000"/>
                <w:sz w:val="22"/>
                <w:szCs w:val="22"/>
                <w:lang w:eastAsia="fr-FR"/>
              </w:rPr>
            </w:pPr>
            <w:r w:rsidRPr="00554437">
              <w:rPr>
                <w:rFonts w:ascii="Calibri" w:hAnsi="Calibri"/>
                <w:color w:val="000000"/>
                <w:sz w:val="22"/>
                <w:szCs w:val="22"/>
                <w:lang w:eastAsia="fr-FR"/>
              </w:rPr>
              <w:t>Nombre d’usines en activités</w:t>
            </w:r>
          </w:p>
        </w:tc>
        <w:tc>
          <w:tcPr>
            <w:tcW w:w="1417" w:type="dxa"/>
            <w:tcBorders>
              <w:top w:val="nil"/>
              <w:left w:val="nil"/>
              <w:bottom w:val="single" w:sz="4" w:space="0" w:color="auto"/>
              <w:right w:val="single" w:sz="4" w:space="0" w:color="auto"/>
            </w:tcBorders>
            <w:shd w:val="clear" w:color="auto" w:fill="auto"/>
            <w:noWrap/>
            <w:vAlign w:val="bottom"/>
            <w:hideMark/>
          </w:tcPr>
          <w:p w:rsidR="00BC49F4" w:rsidRPr="00554437" w:rsidRDefault="00BC49F4" w:rsidP="004C1A21">
            <w:pPr>
              <w:jc w:val="right"/>
              <w:rPr>
                <w:rFonts w:ascii="Calibri" w:hAnsi="Calibri"/>
                <w:color w:val="000000"/>
                <w:sz w:val="22"/>
                <w:szCs w:val="22"/>
                <w:lang w:eastAsia="fr-FR"/>
              </w:rPr>
            </w:pPr>
            <w:r w:rsidRPr="00554437">
              <w:rPr>
                <w:rFonts w:ascii="Calibri" w:hAnsi="Calibri"/>
                <w:color w:val="000000"/>
                <w:sz w:val="22"/>
                <w:szCs w:val="22"/>
                <w:lang w:eastAsia="fr-FR"/>
              </w:rPr>
              <w:t>1</w:t>
            </w:r>
          </w:p>
        </w:tc>
        <w:tc>
          <w:tcPr>
            <w:tcW w:w="1276" w:type="dxa"/>
            <w:tcBorders>
              <w:top w:val="nil"/>
              <w:left w:val="nil"/>
              <w:bottom w:val="single" w:sz="4" w:space="0" w:color="auto"/>
              <w:right w:val="single" w:sz="4" w:space="0" w:color="auto"/>
            </w:tcBorders>
            <w:shd w:val="clear" w:color="auto" w:fill="auto"/>
            <w:noWrap/>
            <w:vAlign w:val="bottom"/>
            <w:hideMark/>
          </w:tcPr>
          <w:p w:rsidR="00BC49F4" w:rsidRPr="00554437" w:rsidRDefault="00BC49F4" w:rsidP="004C1A21">
            <w:pPr>
              <w:jc w:val="right"/>
              <w:rPr>
                <w:rFonts w:ascii="Calibri" w:hAnsi="Calibri"/>
                <w:color w:val="000000"/>
                <w:sz w:val="22"/>
                <w:szCs w:val="22"/>
                <w:lang w:eastAsia="fr-FR"/>
              </w:rPr>
            </w:pPr>
            <w:r w:rsidRPr="00554437">
              <w:rPr>
                <w:rFonts w:ascii="Calibri" w:hAnsi="Calibri"/>
                <w:color w:val="000000"/>
                <w:sz w:val="22"/>
                <w:szCs w:val="22"/>
                <w:lang w:eastAsia="fr-FR"/>
              </w:rPr>
              <w:t>1</w:t>
            </w:r>
          </w:p>
        </w:tc>
        <w:tc>
          <w:tcPr>
            <w:tcW w:w="1134" w:type="dxa"/>
            <w:tcBorders>
              <w:top w:val="nil"/>
              <w:left w:val="nil"/>
              <w:bottom w:val="single" w:sz="4" w:space="0" w:color="auto"/>
              <w:right w:val="single" w:sz="4" w:space="0" w:color="auto"/>
            </w:tcBorders>
            <w:shd w:val="clear" w:color="auto" w:fill="auto"/>
            <w:noWrap/>
            <w:vAlign w:val="bottom"/>
            <w:hideMark/>
          </w:tcPr>
          <w:p w:rsidR="00BC49F4" w:rsidRPr="00554437" w:rsidRDefault="00BC49F4" w:rsidP="004C1A21">
            <w:pPr>
              <w:jc w:val="right"/>
              <w:rPr>
                <w:rFonts w:ascii="Calibri" w:hAnsi="Calibri"/>
                <w:color w:val="000000"/>
                <w:sz w:val="22"/>
                <w:szCs w:val="22"/>
                <w:lang w:eastAsia="fr-FR"/>
              </w:rPr>
            </w:pPr>
            <w:r w:rsidRPr="00554437">
              <w:rPr>
                <w:rFonts w:ascii="Calibri" w:hAnsi="Calibri"/>
                <w:color w:val="000000"/>
                <w:sz w:val="22"/>
                <w:szCs w:val="22"/>
                <w:lang w:eastAsia="fr-FR"/>
              </w:rPr>
              <w:t>1</w:t>
            </w:r>
          </w:p>
        </w:tc>
        <w:tc>
          <w:tcPr>
            <w:tcW w:w="1276" w:type="dxa"/>
            <w:tcBorders>
              <w:top w:val="nil"/>
              <w:left w:val="nil"/>
              <w:bottom w:val="single" w:sz="4" w:space="0" w:color="auto"/>
              <w:right w:val="single" w:sz="4" w:space="0" w:color="auto"/>
            </w:tcBorders>
            <w:shd w:val="clear" w:color="auto" w:fill="auto"/>
            <w:noWrap/>
            <w:vAlign w:val="bottom"/>
            <w:hideMark/>
          </w:tcPr>
          <w:p w:rsidR="00BC49F4" w:rsidRPr="00554437" w:rsidRDefault="00BC49F4" w:rsidP="004C1A21">
            <w:pPr>
              <w:jc w:val="right"/>
              <w:rPr>
                <w:rFonts w:ascii="Calibri" w:hAnsi="Calibri"/>
                <w:color w:val="000000"/>
                <w:sz w:val="22"/>
                <w:szCs w:val="22"/>
                <w:lang w:eastAsia="fr-FR"/>
              </w:rPr>
            </w:pPr>
            <w:r w:rsidRPr="00554437">
              <w:rPr>
                <w:rFonts w:ascii="Calibri" w:hAnsi="Calibri"/>
                <w:color w:val="000000"/>
                <w:sz w:val="22"/>
                <w:szCs w:val="22"/>
                <w:lang w:eastAsia="fr-FR"/>
              </w:rPr>
              <w:t>1</w:t>
            </w:r>
          </w:p>
        </w:tc>
        <w:tc>
          <w:tcPr>
            <w:tcW w:w="1275" w:type="dxa"/>
            <w:tcBorders>
              <w:top w:val="nil"/>
              <w:left w:val="nil"/>
              <w:bottom w:val="single" w:sz="4" w:space="0" w:color="auto"/>
              <w:right w:val="single" w:sz="4" w:space="0" w:color="auto"/>
            </w:tcBorders>
            <w:shd w:val="clear" w:color="auto" w:fill="auto"/>
            <w:noWrap/>
            <w:vAlign w:val="bottom"/>
            <w:hideMark/>
          </w:tcPr>
          <w:p w:rsidR="00BC49F4" w:rsidRPr="00554437" w:rsidRDefault="00BC49F4" w:rsidP="004C1A21">
            <w:pPr>
              <w:jc w:val="right"/>
              <w:rPr>
                <w:rFonts w:ascii="Calibri" w:hAnsi="Calibri"/>
                <w:color w:val="000000"/>
                <w:sz w:val="22"/>
                <w:szCs w:val="22"/>
                <w:lang w:eastAsia="fr-FR"/>
              </w:rPr>
            </w:pPr>
            <w:r w:rsidRPr="00554437">
              <w:rPr>
                <w:rFonts w:ascii="Calibri" w:hAnsi="Calibri"/>
                <w:color w:val="000000"/>
                <w:sz w:val="22"/>
                <w:szCs w:val="22"/>
                <w:lang w:eastAsia="fr-FR"/>
              </w:rPr>
              <w:t>1</w:t>
            </w:r>
          </w:p>
        </w:tc>
      </w:tr>
    </w:tbl>
    <w:p w:rsidR="00BC49F4" w:rsidRPr="00554437" w:rsidRDefault="00BC49F4" w:rsidP="00BC49F4">
      <w:pPr>
        <w:rPr>
          <w:rFonts w:ascii="Calibri" w:hAnsi="Calibri"/>
          <w:sz w:val="22"/>
          <w:szCs w:val="22"/>
          <w:lang w:val="fr-FR" w:eastAsia="fr-FR"/>
        </w:rPr>
      </w:pPr>
    </w:p>
    <w:p w:rsidR="00BC49F4" w:rsidRPr="00554437" w:rsidRDefault="00BC49F4" w:rsidP="00BC49F4">
      <w:pPr>
        <w:pStyle w:val="Lgende"/>
        <w:rPr>
          <w:rFonts w:cs="Cambria"/>
          <w:sz w:val="22"/>
          <w:szCs w:val="22"/>
        </w:rPr>
      </w:pPr>
      <w:bookmarkStart w:id="49" w:name="_Toc399763633"/>
      <w:r>
        <w:t xml:space="preserve">Tableau </w:t>
      </w:r>
      <w:r w:rsidR="00EA2AF4">
        <w:fldChar w:fldCharType="begin"/>
      </w:r>
      <w:r>
        <w:instrText xml:space="preserve"> SEQ Tableau \* ARABIC </w:instrText>
      </w:r>
      <w:r w:rsidR="00EA2AF4">
        <w:fldChar w:fldCharType="separate"/>
      </w:r>
      <w:r w:rsidR="00277873">
        <w:rPr>
          <w:noProof/>
        </w:rPr>
        <w:t>7</w:t>
      </w:r>
      <w:r w:rsidR="00EA2AF4">
        <w:fldChar w:fldCharType="end"/>
      </w:r>
      <w:r w:rsidRPr="00554437">
        <w:rPr>
          <w:rFonts w:cs="Cambria"/>
          <w:sz w:val="22"/>
          <w:szCs w:val="22"/>
        </w:rPr>
        <w:t>: Données générales sur la filière bois département de Soubré</w:t>
      </w:r>
      <w:bookmarkEnd w:id="49"/>
    </w:p>
    <w:tbl>
      <w:tblPr>
        <w:tblW w:w="9654" w:type="dxa"/>
        <w:tblInd w:w="55" w:type="dxa"/>
        <w:tblCellMar>
          <w:left w:w="70" w:type="dxa"/>
          <w:right w:w="70" w:type="dxa"/>
        </w:tblCellMar>
        <w:tblLook w:val="04A0"/>
      </w:tblPr>
      <w:tblGrid>
        <w:gridCol w:w="3276"/>
        <w:gridCol w:w="1417"/>
        <w:gridCol w:w="1276"/>
        <w:gridCol w:w="1134"/>
        <w:gridCol w:w="1276"/>
        <w:gridCol w:w="1275"/>
      </w:tblGrid>
      <w:tr w:rsidR="00BC49F4" w:rsidRPr="00554437" w:rsidTr="00A4367C">
        <w:trPr>
          <w:trHeight w:val="300"/>
        </w:trPr>
        <w:tc>
          <w:tcPr>
            <w:tcW w:w="3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C49F4" w:rsidRPr="00554437" w:rsidRDefault="00BC49F4" w:rsidP="004C1A21">
            <w:pPr>
              <w:rPr>
                <w:rFonts w:ascii="Calibri" w:hAnsi="Calibri"/>
                <w:b/>
                <w:bCs/>
                <w:color w:val="000000"/>
                <w:sz w:val="22"/>
                <w:szCs w:val="22"/>
                <w:lang w:eastAsia="fr-FR"/>
              </w:rPr>
            </w:pPr>
            <w:r w:rsidRPr="00554437">
              <w:rPr>
                <w:rFonts w:ascii="Calibri" w:hAnsi="Calibri"/>
                <w:b/>
                <w:bCs/>
                <w:color w:val="000000"/>
                <w:sz w:val="22"/>
                <w:szCs w:val="22"/>
                <w:lang w:eastAsia="fr-FR"/>
              </w:rPr>
              <w:t>RUBRIQUES</w:t>
            </w:r>
          </w:p>
        </w:tc>
        <w:tc>
          <w:tcPr>
            <w:tcW w:w="1417" w:type="dxa"/>
            <w:tcBorders>
              <w:top w:val="single" w:sz="4" w:space="0" w:color="auto"/>
              <w:left w:val="nil"/>
              <w:bottom w:val="single" w:sz="4" w:space="0" w:color="auto"/>
              <w:right w:val="single" w:sz="4" w:space="0" w:color="auto"/>
            </w:tcBorders>
            <w:shd w:val="clear" w:color="auto" w:fill="auto"/>
            <w:noWrap/>
            <w:vAlign w:val="bottom"/>
            <w:hideMark/>
          </w:tcPr>
          <w:p w:rsidR="00BC49F4" w:rsidRPr="00554437" w:rsidRDefault="00BC49F4" w:rsidP="004C1A21">
            <w:pPr>
              <w:jc w:val="right"/>
              <w:rPr>
                <w:rFonts w:ascii="Calibri" w:hAnsi="Calibri"/>
                <w:color w:val="000000"/>
                <w:sz w:val="22"/>
                <w:szCs w:val="22"/>
                <w:lang w:eastAsia="fr-FR"/>
              </w:rPr>
            </w:pPr>
            <w:r w:rsidRPr="00554437">
              <w:rPr>
                <w:rFonts w:ascii="Calibri" w:hAnsi="Calibri"/>
                <w:color w:val="000000"/>
                <w:sz w:val="22"/>
                <w:szCs w:val="22"/>
                <w:lang w:eastAsia="fr-FR"/>
              </w:rPr>
              <w:t>2009</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rsidR="00BC49F4" w:rsidRPr="00554437" w:rsidRDefault="00BC49F4" w:rsidP="004C1A21">
            <w:pPr>
              <w:jc w:val="right"/>
              <w:rPr>
                <w:rFonts w:ascii="Calibri" w:hAnsi="Calibri"/>
                <w:color w:val="000000"/>
                <w:sz w:val="22"/>
                <w:szCs w:val="22"/>
                <w:lang w:eastAsia="fr-FR"/>
              </w:rPr>
            </w:pPr>
            <w:r w:rsidRPr="00554437">
              <w:rPr>
                <w:rFonts w:ascii="Calibri" w:hAnsi="Calibri"/>
                <w:color w:val="000000"/>
                <w:sz w:val="22"/>
                <w:szCs w:val="22"/>
                <w:lang w:eastAsia="fr-FR"/>
              </w:rPr>
              <w:t>2010</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rsidR="00BC49F4" w:rsidRPr="00554437" w:rsidRDefault="00BC49F4" w:rsidP="004C1A21">
            <w:pPr>
              <w:jc w:val="right"/>
              <w:rPr>
                <w:rFonts w:ascii="Calibri" w:hAnsi="Calibri"/>
                <w:color w:val="000000"/>
                <w:sz w:val="22"/>
                <w:szCs w:val="22"/>
                <w:lang w:eastAsia="fr-FR"/>
              </w:rPr>
            </w:pPr>
            <w:r w:rsidRPr="00554437">
              <w:rPr>
                <w:rFonts w:ascii="Calibri" w:hAnsi="Calibri"/>
                <w:color w:val="000000"/>
                <w:sz w:val="22"/>
                <w:szCs w:val="22"/>
                <w:lang w:eastAsia="fr-FR"/>
              </w:rPr>
              <w:t>2011</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rsidR="00BC49F4" w:rsidRPr="00554437" w:rsidRDefault="00BC49F4" w:rsidP="004C1A21">
            <w:pPr>
              <w:jc w:val="right"/>
              <w:rPr>
                <w:rFonts w:ascii="Calibri" w:hAnsi="Calibri"/>
                <w:color w:val="000000"/>
                <w:sz w:val="22"/>
                <w:szCs w:val="22"/>
                <w:lang w:eastAsia="fr-FR"/>
              </w:rPr>
            </w:pPr>
            <w:r w:rsidRPr="00554437">
              <w:rPr>
                <w:rFonts w:ascii="Calibri" w:hAnsi="Calibri"/>
                <w:color w:val="000000"/>
                <w:sz w:val="22"/>
                <w:szCs w:val="22"/>
                <w:lang w:eastAsia="fr-FR"/>
              </w:rPr>
              <w:t>2012</w:t>
            </w:r>
          </w:p>
        </w:tc>
        <w:tc>
          <w:tcPr>
            <w:tcW w:w="1275" w:type="dxa"/>
            <w:tcBorders>
              <w:top w:val="single" w:sz="4" w:space="0" w:color="auto"/>
              <w:left w:val="nil"/>
              <w:bottom w:val="single" w:sz="4" w:space="0" w:color="auto"/>
              <w:right w:val="single" w:sz="4" w:space="0" w:color="auto"/>
            </w:tcBorders>
            <w:shd w:val="clear" w:color="auto" w:fill="auto"/>
            <w:noWrap/>
            <w:vAlign w:val="bottom"/>
            <w:hideMark/>
          </w:tcPr>
          <w:p w:rsidR="00BC49F4" w:rsidRPr="00554437" w:rsidRDefault="00BC49F4" w:rsidP="004C1A21">
            <w:pPr>
              <w:jc w:val="right"/>
              <w:rPr>
                <w:rFonts w:ascii="Calibri" w:hAnsi="Calibri"/>
                <w:color w:val="000000"/>
                <w:sz w:val="22"/>
                <w:szCs w:val="22"/>
                <w:lang w:eastAsia="fr-FR"/>
              </w:rPr>
            </w:pPr>
            <w:r w:rsidRPr="00554437">
              <w:rPr>
                <w:rFonts w:ascii="Calibri" w:hAnsi="Calibri"/>
                <w:color w:val="000000"/>
                <w:sz w:val="22"/>
                <w:szCs w:val="22"/>
                <w:lang w:eastAsia="fr-FR"/>
              </w:rPr>
              <w:t>2013</w:t>
            </w:r>
          </w:p>
        </w:tc>
      </w:tr>
      <w:tr w:rsidR="00BC49F4" w:rsidRPr="00554437" w:rsidTr="00A4367C">
        <w:trPr>
          <w:trHeight w:val="300"/>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rsidR="00BC49F4" w:rsidRPr="00554437" w:rsidRDefault="00BC49F4" w:rsidP="004C1A21">
            <w:pPr>
              <w:rPr>
                <w:rFonts w:ascii="Calibri" w:hAnsi="Calibri"/>
                <w:color w:val="000000"/>
                <w:sz w:val="22"/>
                <w:szCs w:val="22"/>
                <w:lang w:val="fr-FR" w:eastAsia="fr-FR"/>
              </w:rPr>
            </w:pPr>
            <w:r w:rsidRPr="00554437">
              <w:rPr>
                <w:rFonts w:ascii="Calibri" w:hAnsi="Calibri"/>
                <w:color w:val="000000"/>
                <w:sz w:val="22"/>
                <w:szCs w:val="22"/>
                <w:lang w:val="fr-FR" w:eastAsia="fr-FR"/>
              </w:rPr>
              <w:t>Nombre de PEF en exploitation</w:t>
            </w:r>
          </w:p>
        </w:tc>
        <w:tc>
          <w:tcPr>
            <w:tcW w:w="1417" w:type="dxa"/>
            <w:tcBorders>
              <w:top w:val="nil"/>
              <w:left w:val="nil"/>
              <w:bottom w:val="single" w:sz="4" w:space="0" w:color="auto"/>
              <w:right w:val="single" w:sz="4" w:space="0" w:color="auto"/>
            </w:tcBorders>
            <w:shd w:val="clear" w:color="auto" w:fill="auto"/>
            <w:noWrap/>
            <w:vAlign w:val="bottom"/>
            <w:hideMark/>
          </w:tcPr>
          <w:p w:rsidR="00BC49F4" w:rsidRPr="00554437" w:rsidRDefault="00BC49F4" w:rsidP="004C1A21">
            <w:pPr>
              <w:jc w:val="right"/>
              <w:rPr>
                <w:rFonts w:ascii="Calibri" w:hAnsi="Calibri"/>
                <w:color w:val="000000"/>
                <w:sz w:val="22"/>
                <w:szCs w:val="22"/>
                <w:lang w:eastAsia="fr-FR"/>
              </w:rPr>
            </w:pPr>
            <w:r w:rsidRPr="00554437">
              <w:rPr>
                <w:rFonts w:ascii="Calibri" w:hAnsi="Calibri"/>
                <w:color w:val="000000"/>
                <w:sz w:val="22"/>
                <w:szCs w:val="22"/>
                <w:lang w:eastAsia="fr-FR"/>
              </w:rPr>
              <w:t>3</w:t>
            </w:r>
          </w:p>
        </w:tc>
        <w:tc>
          <w:tcPr>
            <w:tcW w:w="1276" w:type="dxa"/>
            <w:tcBorders>
              <w:top w:val="nil"/>
              <w:left w:val="nil"/>
              <w:bottom w:val="single" w:sz="4" w:space="0" w:color="auto"/>
              <w:right w:val="single" w:sz="4" w:space="0" w:color="auto"/>
            </w:tcBorders>
            <w:shd w:val="clear" w:color="auto" w:fill="auto"/>
            <w:noWrap/>
            <w:vAlign w:val="bottom"/>
            <w:hideMark/>
          </w:tcPr>
          <w:p w:rsidR="00BC49F4" w:rsidRPr="00554437" w:rsidRDefault="00BC49F4" w:rsidP="004C1A21">
            <w:pPr>
              <w:jc w:val="right"/>
              <w:rPr>
                <w:rFonts w:ascii="Calibri" w:hAnsi="Calibri"/>
                <w:color w:val="000000"/>
                <w:sz w:val="22"/>
                <w:szCs w:val="22"/>
                <w:lang w:eastAsia="fr-FR"/>
              </w:rPr>
            </w:pPr>
            <w:r w:rsidRPr="00554437">
              <w:rPr>
                <w:rFonts w:ascii="Calibri" w:hAnsi="Calibri"/>
                <w:color w:val="000000"/>
                <w:sz w:val="22"/>
                <w:szCs w:val="22"/>
                <w:lang w:eastAsia="fr-FR"/>
              </w:rPr>
              <w:t>4</w:t>
            </w:r>
          </w:p>
        </w:tc>
        <w:tc>
          <w:tcPr>
            <w:tcW w:w="1134" w:type="dxa"/>
            <w:tcBorders>
              <w:top w:val="nil"/>
              <w:left w:val="nil"/>
              <w:bottom w:val="single" w:sz="4" w:space="0" w:color="auto"/>
              <w:right w:val="single" w:sz="4" w:space="0" w:color="auto"/>
            </w:tcBorders>
            <w:shd w:val="clear" w:color="auto" w:fill="auto"/>
            <w:noWrap/>
            <w:vAlign w:val="bottom"/>
            <w:hideMark/>
          </w:tcPr>
          <w:p w:rsidR="00BC49F4" w:rsidRPr="00554437" w:rsidRDefault="00BC49F4" w:rsidP="004C1A21">
            <w:pPr>
              <w:jc w:val="right"/>
              <w:rPr>
                <w:rFonts w:ascii="Calibri" w:hAnsi="Calibri"/>
                <w:color w:val="000000"/>
                <w:sz w:val="22"/>
                <w:szCs w:val="22"/>
                <w:lang w:eastAsia="fr-FR"/>
              </w:rPr>
            </w:pPr>
            <w:r w:rsidRPr="00554437">
              <w:rPr>
                <w:rFonts w:ascii="Calibri" w:hAnsi="Calibri"/>
                <w:color w:val="000000"/>
                <w:sz w:val="22"/>
                <w:szCs w:val="22"/>
                <w:lang w:eastAsia="fr-FR"/>
              </w:rPr>
              <w:t>6</w:t>
            </w:r>
          </w:p>
        </w:tc>
        <w:tc>
          <w:tcPr>
            <w:tcW w:w="1276" w:type="dxa"/>
            <w:tcBorders>
              <w:top w:val="nil"/>
              <w:left w:val="nil"/>
              <w:bottom w:val="single" w:sz="4" w:space="0" w:color="auto"/>
              <w:right w:val="single" w:sz="4" w:space="0" w:color="auto"/>
            </w:tcBorders>
            <w:shd w:val="clear" w:color="auto" w:fill="auto"/>
            <w:noWrap/>
            <w:vAlign w:val="bottom"/>
            <w:hideMark/>
          </w:tcPr>
          <w:p w:rsidR="00BC49F4" w:rsidRPr="00554437" w:rsidRDefault="00BC49F4" w:rsidP="004C1A21">
            <w:pPr>
              <w:jc w:val="right"/>
              <w:rPr>
                <w:rFonts w:ascii="Calibri" w:hAnsi="Calibri"/>
                <w:color w:val="000000"/>
                <w:sz w:val="22"/>
                <w:szCs w:val="22"/>
                <w:lang w:eastAsia="fr-FR"/>
              </w:rPr>
            </w:pPr>
            <w:r w:rsidRPr="00554437">
              <w:rPr>
                <w:rFonts w:ascii="Calibri" w:hAnsi="Calibri"/>
                <w:color w:val="000000"/>
                <w:sz w:val="22"/>
                <w:szCs w:val="22"/>
                <w:lang w:eastAsia="fr-FR"/>
              </w:rPr>
              <w:t>8</w:t>
            </w:r>
          </w:p>
        </w:tc>
        <w:tc>
          <w:tcPr>
            <w:tcW w:w="1275" w:type="dxa"/>
            <w:tcBorders>
              <w:top w:val="nil"/>
              <w:left w:val="nil"/>
              <w:bottom w:val="single" w:sz="4" w:space="0" w:color="auto"/>
              <w:right w:val="single" w:sz="4" w:space="0" w:color="auto"/>
            </w:tcBorders>
            <w:shd w:val="clear" w:color="auto" w:fill="auto"/>
            <w:noWrap/>
            <w:vAlign w:val="bottom"/>
            <w:hideMark/>
          </w:tcPr>
          <w:p w:rsidR="00BC49F4" w:rsidRPr="00554437" w:rsidRDefault="00BC49F4" w:rsidP="004C1A21">
            <w:pPr>
              <w:jc w:val="right"/>
              <w:rPr>
                <w:rFonts w:ascii="Calibri" w:hAnsi="Calibri"/>
                <w:color w:val="000000"/>
                <w:sz w:val="22"/>
                <w:szCs w:val="22"/>
                <w:lang w:eastAsia="fr-FR"/>
              </w:rPr>
            </w:pPr>
            <w:r w:rsidRPr="00554437">
              <w:rPr>
                <w:rFonts w:ascii="Calibri" w:hAnsi="Calibri"/>
                <w:color w:val="000000"/>
                <w:sz w:val="22"/>
                <w:szCs w:val="22"/>
                <w:lang w:eastAsia="fr-FR"/>
              </w:rPr>
              <w:t>6</w:t>
            </w:r>
          </w:p>
        </w:tc>
      </w:tr>
      <w:tr w:rsidR="00BC49F4" w:rsidRPr="00554437" w:rsidTr="00A4367C">
        <w:trPr>
          <w:trHeight w:val="300"/>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rsidR="00BC49F4" w:rsidRPr="00554437" w:rsidRDefault="00BC49F4" w:rsidP="004C1A21">
            <w:pPr>
              <w:rPr>
                <w:rFonts w:ascii="Calibri" w:hAnsi="Calibri"/>
                <w:color w:val="000000"/>
                <w:sz w:val="22"/>
                <w:szCs w:val="22"/>
                <w:lang w:eastAsia="fr-FR"/>
              </w:rPr>
            </w:pPr>
            <w:r w:rsidRPr="00554437">
              <w:rPr>
                <w:rFonts w:ascii="Calibri" w:hAnsi="Calibri"/>
                <w:color w:val="000000"/>
                <w:sz w:val="22"/>
                <w:szCs w:val="22"/>
                <w:lang w:eastAsia="fr-FR"/>
              </w:rPr>
              <w:t>Nombre d’usines en activités</w:t>
            </w:r>
          </w:p>
        </w:tc>
        <w:tc>
          <w:tcPr>
            <w:tcW w:w="1417" w:type="dxa"/>
            <w:tcBorders>
              <w:top w:val="nil"/>
              <w:left w:val="nil"/>
              <w:bottom w:val="single" w:sz="4" w:space="0" w:color="auto"/>
              <w:right w:val="single" w:sz="4" w:space="0" w:color="auto"/>
            </w:tcBorders>
            <w:shd w:val="clear" w:color="auto" w:fill="auto"/>
            <w:noWrap/>
            <w:vAlign w:val="bottom"/>
            <w:hideMark/>
          </w:tcPr>
          <w:p w:rsidR="00BC49F4" w:rsidRPr="00554437" w:rsidRDefault="00BC49F4" w:rsidP="004C1A21">
            <w:pPr>
              <w:rPr>
                <w:rFonts w:ascii="Calibri" w:hAnsi="Calibri"/>
                <w:color w:val="000000"/>
                <w:sz w:val="22"/>
                <w:szCs w:val="22"/>
                <w:lang w:eastAsia="fr-FR"/>
              </w:rPr>
            </w:pPr>
            <w:r w:rsidRPr="00554437">
              <w:rPr>
                <w:rFonts w:ascii="Calibri" w:hAnsi="Calibri"/>
                <w:color w:val="000000"/>
                <w:sz w:val="22"/>
                <w:szCs w:val="22"/>
                <w:lang w:eastAsia="fr-FR"/>
              </w:rPr>
              <w:t> </w:t>
            </w:r>
            <w:r>
              <w:rPr>
                <w:rFonts w:ascii="Calibri" w:hAnsi="Calibri"/>
                <w:color w:val="000000"/>
                <w:sz w:val="22"/>
                <w:szCs w:val="22"/>
                <w:lang w:eastAsia="fr-FR"/>
              </w:rPr>
              <w:t>0</w:t>
            </w:r>
          </w:p>
        </w:tc>
        <w:tc>
          <w:tcPr>
            <w:tcW w:w="1276" w:type="dxa"/>
            <w:tcBorders>
              <w:top w:val="nil"/>
              <w:left w:val="nil"/>
              <w:bottom w:val="single" w:sz="4" w:space="0" w:color="auto"/>
              <w:right w:val="single" w:sz="4" w:space="0" w:color="auto"/>
            </w:tcBorders>
            <w:shd w:val="clear" w:color="auto" w:fill="auto"/>
            <w:noWrap/>
            <w:vAlign w:val="bottom"/>
            <w:hideMark/>
          </w:tcPr>
          <w:p w:rsidR="00BC49F4" w:rsidRPr="00554437" w:rsidRDefault="00BC49F4" w:rsidP="004C1A21">
            <w:pPr>
              <w:rPr>
                <w:rFonts w:ascii="Calibri" w:hAnsi="Calibri"/>
                <w:color w:val="000000"/>
                <w:sz w:val="22"/>
                <w:szCs w:val="22"/>
                <w:lang w:eastAsia="fr-FR"/>
              </w:rPr>
            </w:pPr>
            <w:r>
              <w:rPr>
                <w:rFonts w:ascii="Calibri" w:hAnsi="Calibri"/>
                <w:color w:val="000000"/>
                <w:sz w:val="22"/>
                <w:szCs w:val="22"/>
                <w:lang w:eastAsia="fr-FR"/>
              </w:rPr>
              <w:t>0</w:t>
            </w:r>
            <w:r w:rsidRPr="00554437">
              <w:rPr>
                <w:rFonts w:ascii="Calibri" w:hAnsi="Calibri"/>
                <w:color w:val="000000"/>
                <w:sz w:val="22"/>
                <w:szCs w:val="22"/>
                <w:lang w:eastAsia="fr-FR"/>
              </w:rPr>
              <w:t> </w:t>
            </w:r>
          </w:p>
        </w:tc>
        <w:tc>
          <w:tcPr>
            <w:tcW w:w="1134" w:type="dxa"/>
            <w:tcBorders>
              <w:top w:val="nil"/>
              <w:left w:val="nil"/>
              <w:bottom w:val="single" w:sz="4" w:space="0" w:color="auto"/>
              <w:right w:val="single" w:sz="4" w:space="0" w:color="auto"/>
            </w:tcBorders>
            <w:shd w:val="clear" w:color="auto" w:fill="auto"/>
            <w:noWrap/>
            <w:vAlign w:val="bottom"/>
            <w:hideMark/>
          </w:tcPr>
          <w:p w:rsidR="00BC49F4" w:rsidRPr="00554437" w:rsidRDefault="00BC49F4" w:rsidP="004C1A21">
            <w:pPr>
              <w:rPr>
                <w:rFonts w:ascii="Calibri" w:hAnsi="Calibri"/>
                <w:color w:val="000000"/>
                <w:sz w:val="22"/>
                <w:szCs w:val="22"/>
                <w:lang w:eastAsia="fr-FR"/>
              </w:rPr>
            </w:pPr>
            <w:r>
              <w:rPr>
                <w:rFonts w:ascii="Calibri" w:hAnsi="Calibri"/>
                <w:color w:val="000000"/>
                <w:sz w:val="22"/>
                <w:szCs w:val="22"/>
                <w:lang w:eastAsia="fr-FR"/>
              </w:rPr>
              <w:t>0</w:t>
            </w:r>
            <w:r w:rsidRPr="00554437">
              <w:rPr>
                <w:rFonts w:ascii="Calibri" w:hAnsi="Calibri"/>
                <w:color w:val="000000"/>
                <w:sz w:val="22"/>
                <w:szCs w:val="22"/>
                <w:lang w:eastAsia="fr-FR"/>
              </w:rPr>
              <w:t> </w:t>
            </w:r>
          </w:p>
        </w:tc>
        <w:tc>
          <w:tcPr>
            <w:tcW w:w="1276" w:type="dxa"/>
            <w:tcBorders>
              <w:top w:val="nil"/>
              <w:left w:val="nil"/>
              <w:bottom w:val="single" w:sz="4" w:space="0" w:color="auto"/>
              <w:right w:val="single" w:sz="4" w:space="0" w:color="auto"/>
            </w:tcBorders>
            <w:shd w:val="clear" w:color="auto" w:fill="auto"/>
            <w:noWrap/>
            <w:vAlign w:val="bottom"/>
            <w:hideMark/>
          </w:tcPr>
          <w:p w:rsidR="00BC49F4" w:rsidRPr="00554437" w:rsidRDefault="00BC49F4" w:rsidP="004C1A21">
            <w:pPr>
              <w:rPr>
                <w:rFonts w:ascii="Calibri" w:hAnsi="Calibri"/>
                <w:color w:val="000000"/>
                <w:sz w:val="22"/>
                <w:szCs w:val="22"/>
                <w:lang w:eastAsia="fr-FR"/>
              </w:rPr>
            </w:pPr>
            <w:r>
              <w:rPr>
                <w:rFonts w:ascii="Calibri" w:hAnsi="Calibri"/>
                <w:color w:val="000000"/>
                <w:sz w:val="22"/>
                <w:szCs w:val="22"/>
                <w:lang w:eastAsia="fr-FR"/>
              </w:rPr>
              <w:t>0</w:t>
            </w:r>
            <w:r w:rsidRPr="00554437">
              <w:rPr>
                <w:rFonts w:ascii="Calibri" w:hAnsi="Calibri"/>
                <w:color w:val="000000"/>
                <w:sz w:val="22"/>
                <w:szCs w:val="22"/>
                <w:lang w:eastAsia="fr-FR"/>
              </w:rPr>
              <w:t> </w:t>
            </w:r>
          </w:p>
        </w:tc>
        <w:tc>
          <w:tcPr>
            <w:tcW w:w="1275" w:type="dxa"/>
            <w:tcBorders>
              <w:top w:val="nil"/>
              <w:left w:val="nil"/>
              <w:bottom w:val="single" w:sz="4" w:space="0" w:color="auto"/>
              <w:right w:val="single" w:sz="4" w:space="0" w:color="auto"/>
            </w:tcBorders>
            <w:shd w:val="clear" w:color="auto" w:fill="auto"/>
            <w:noWrap/>
            <w:vAlign w:val="bottom"/>
            <w:hideMark/>
          </w:tcPr>
          <w:p w:rsidR="00BC49F4" w:rsidRPr="00554437" w:rsidRDefault="00BC49F4" w:rsidP="004C1A21">
            <w:pPr>
              <w:rPr>
                <w:rFonts w:ascii="Calibri" w:hAnsi="Calibri"/>
                <w:color w:val="000000"/>
                <w:sz w:val="22"/>
                <w:szCs w:val="22"/>
                <w:lang w:eastAsia="fr-FR"/>
              </w:rPr>
            </w:pPr>
            <w:r w:rsidRPr="00554437">
              <w:rPr>
                <w:rFonts w:ascii="Calibri" w:hAnsi="Calibri"/>
                <w:color w:val="000000"/>
                <w:sz w:val="22"/>
                <w:szCs w:val="22"/>
                <w:lang w:eastAsia="fr-FR"/>
              </w:rPr>
              <w:t> </w:t>
            </w:r>
            <w:r>
              <w:rPr>
                <w:rFonts w:ascii="Calibri" w:hAnsi="Calibri"/>
                <w:color w:val="000000"/>
                <w:sz w:val="22"/>
                <w:szCs w:val="22"/>
                <w:lang w:eastAsia="fr-FR"/>
              </w:rPr>
              <w:t>0</w:t>
            </w:r>
          </w:p>
        </w:tc>
      </w:tr>
    </w:tbl>
    <w:p w:rsidR="00BC49F4" w:rsidRDefault="00BC49F4" w:rsidP="00BC49F4">
      <w:pPr>
        <w:rPr>
          <w:rFonts w:ascii="Calibri" w:hAnsi="Calibri"/>
          <w:sz w:val="22"/>
          <w:szCs w:val="22"/>
          <w:lang w:eastAsia="fr-FR"/>
        </w:rPr>
      </w:pPr>
    </w:p>
    <w:p w:rsidR="00BC49F4" w:rsidRPr="00554437" w:rsidRDefault="00BC49F4" w:rsidP="00BC49F4">
      <w:pPr>
        <w:pStyle w:val="Lgende"/>
        <w:rPr>
          <w:sz w:val="22"/>
          <w:szCs w:val="22"/>
          <w:lang w:eastAsia="fr-FR"/>
        </w:rPr>
      </w:pPr>
      <w:bookmarkStart w:id="50" w:name="_Toc399763634"/>
      <w:r>
        <w:t xml:space="preserve">Tableau </w:t>
      </w:r>
      <w:r w:rsidR="00EA2AF4">
        <w:fldChar w:fldCharType="begin"/>
      </w:r>
      <w:r>
        <w:instrText xml:space="preserve"> SEQ Tableau \* ARABIC </w:instrText>
      </w:r>
      <w:r w:rsidR="00EA2AF4">
        <w:fldChar w:fldCharType="separate"/>
      </w:r>
      <w:r w:rsidR="00277873">
        <w:rPr>
          <w:noProof/>
        </w:rPr>
        <w:t>8</w:t>
      </w:r>
      <w:r w:rsidR="00EA2AF4">
        <w:fldChar w:fldCharType="end"/>
      </w:r>
      <w:r w:rsidRPr="00554437">
        <w:rPr>
          <w:sz w:val="22"/>
          <w:szCs w:val="22"/>
          <w:lang w:eastAsia="fr-FR"/>
        </w:rPr>
        <w:t> : Données générales sur la filière bois département de San Pedro</w:t>
      </w:r>
      <w:bookmarkEnd w:id="50"/>
    </w:p>
    <w:tbl>
      <w:tblPr>
        <w:tblW w:w="9654" w:type="dxa"/>
        <w:tblInd w:w="55" w:type="dxa"/>
        <w:tblCellMar>
          <w:left w:w="70" w:type="dxa"/>
          <w:right w:w="70" w:type="dxa"/>
        </w:tblCellMar>
        <w:tblLook w:val="04A0"/>
      </w:tblPr>
      <w:tblGrid>
        <w:gridCol w:w="3276"/>
        <w:gridCol w:w="1417"/>
        <w:gridCol w:w="1276"/>
        <w:gridCol w:w="1134"/>
        <w:gridCol w:w="1134"/>
        <w:gridCol w:w="1417"/>
      </w:tblGrid>
      <w:tr w:rsidR="00BC49F4" w:rsidRPr="00554437" w:rsidTr="00A4367C">
        <w:trPr>
          <w:trHeight w:val="300"/>
        </w:trPr>
        <w:tc>
          <w:tcPr>
            <w:tcW w:w="3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C49F4" w:rsidRPr="00554437" w:rsidRDefault="00BC49F4" w:rsidP="004C1A21">
            <w:pPr>
              <w:rPr>
                <w:rFonts w:ascii="Calibri" w:hAnsi="Calibri"/>
                <w:b/>
                <w:bCs/>
                <w:color w:val="000000"/>
                <w:sz w:val="22"/>
                <w:szCs w:val="22"/>
                <w:lang w:eastAsia="fr-FR"/>
              </w:rPr>
            </w:pPr>
            <w:r w:rsidRPr="00554437">
              <w:rPr>
                <w:rFonts w:ascii="Calibri" w:hAnsi="Calibri"/>
                <w:b/>
                <w:bCs/>
                <w:color w:val="000000"/>
                <w:sz w:val="22"/>
                <w:szCs w:val="22"/>
                <w:lang w:eastAsia="fr-FR"/>
              </w:rPr>
              <w:t>RUBRIQUES</w:t>
            </w:r>
          </w:p>
        </w:tc>
        <w:tc>
          <w:tcPr>
            <w:tcW w:w="1417" w:type="dxa"/>
            <w:tcBorders>
              <w:top w:val="single" w:sz="4" w:space="0" w:color="auto"/>
              <w:left w:val="nil"/>
              <w:bottom w:val="single" w:sz="4" w:space="0" w:color="auto"/>
              <w:right w:val="single" w:sz="4" w:space="0" w:color="auto"/>
            </w:tcBorders>
            <w:shd w:val="clear" w:color="auto" w:fill="auto"/>
            <w:noWrap/>
            <w:vAlign w:val="bottom"/>
            <w:hideMark/>
          </w:tcPr>
          <w:p w:rsidR="00BC49F4" w:rsidRPr="00554437" w:rsidRDefault="00BC49F4" w:rsidP="004C1A21">
            <w:pPr>
              <w:jc w:val="right"/>
              <w:rPr>
                <w:rFonts w:ascii="Calibri" w:hAnsi="Calibri"/>
                <w:color w:val="000000"/>
                <w:sz w:val="22"/>
                <w:szCs w:val="22"/>
                <w:lang w:eastAsia="fr-FR"/>
              </w:rPr>
            </w:pPr>
            <w:r w:rsidRPr="00554437">
              <w:rPr>
                <w:rFonts w:ascii="Calibri" w:hAnsi="Calibri"/>
                <w:color w:val="000000"/>
                <w:sz w:val="22"/>
                <w:szCs w:val="22"/>
                <w:lang w:eastAsia="fr-FR"/>
              </w:rPr>
              <w:t>2009</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rsidR="00BC49F4" w:rsidRPr="00554437" w:rsidRDefault="00BC49F4" w:rsidP="004C1A21">
            <w:pPr>
              <w:jc w:val="right"/>
              <w:rPr>
                <w:rFonts w:ascii="Calibri" w:hAnsi="Calibri"/>
                <w:color w:val="000000"/>
                <w:sz w:val="22"/>
                <w:szCs w:val="22"/>
                <w:lang w:eastAsia="fr-FR"/>
              </w:rPr>
            </w:pPr>
            <w:r w:rsidRPr="00554437">
              <w:rPr>
                <w:rFonts w:ascii="Calibri" w:hAnsi="Calibri"/>
                <w:color w:val="000000"/>
                <w:sz w:val="22"/>
                <w:szCs w:val="22"/>
                <w:lang w:eastAsia="fr-FR"/>
              </w:rPr>
              <w:t>2010</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rsidR="00BC49F4" w:rsidRPr="00554437" w:rsidRDefault="00BC49F4" w:rsidP="004C1A21">
            <w:pPr>
              <w:jc w:val="right"/>
              <w:rPr>
                <w:rFonts w:ascii="Calibri" w:hAnsi="Calibri"/>
                <w:color w:val="000000"/>
                <w:sz w:val="22"/>
                <w:szCs w:val="22"/>
                <w:lang w:eastAsia="fr-FR"/>
              </w:rPr>
            </w:pPr>
            <w:r w:rsidRPr="00554437">
              <w:rPr>
                <w:rFonts w:ascii="Calibri" w:hAnsi="Calibri"/>
                <w:color w:val="000000"/>
                <w:sz w:val="22"/>
                <w:szCs w:val="22"/>
                <w:lang w:eastAsia="fr-FR"/>
              </w:rPr>
              <w:t>2011</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rsidR="00BC49F4" w:rsidRPr="00554437" w:rsidRDefault="00BC49F4" w:rsidP="004C1A21">
            <w:pPr>
              <w:jc w:val="right"/>
              <w:rPr>
                <w:rFonts w:ascii="Calibri" w:hAnsi="Calibri"/>
                <w:color w:val="000000"/>
                <w:sz w:val="22"/>
                <w:szCs w:val="22"/>
                <w:lang w:eastAsia="fr-FR"/>
              </w:rPr>
            </w:pPr>
            <w:r w:rsidRPr="00554437">
              <w:rPr>
                <w:rFonts w:ascii="Calibri" w:hAnsi="Calibri"/>
                <w:color w:val="000000"/>
                <w:sz w:val="22"/>
                <w:szCs w:val="22"/>
                <w:lang w:eastAsia="fr-FR"/>
              </w:rPr>
              <w:t>2012</w:t>
            </w:r>
          </w:p>
        </w:tc>
        <w:tc>
          <w:tcPr>
            <w:tcW w:w="1417" w:type="dxa"/>
            <w:tcBorders>
              <w:top w:val="single" w:sz="4" w:space="0" w:color="auto"/>
              <w:left w:val="nil"/>
              <w:bottom w:val="single" w:sz="4" w:space="0" w:color="auto"/>
              <w:right w:val="single" w:sz="4" w:space="0" w:color="auto"/>
            </w:tcBorders>
            <w:shd w:val="clear" w:color="auto" w:fill="auto"/>
            <w:noWrap/>
            <w:vAlign w:val="bottom"/>
            <w:hideMark/>
          </w:tcPr>
          <w:p w:rsidR="00BC49F4" w:rsidRPr="00554437" w:rsidRDefault="00BC49F4" w:rsidP="004C1A21">
            <w:pPr>
              <w:jc w:val="right"/>
              <w:rPr>
                <w:rFonts w:ascii="Calibri" w:hAnsi="Calibri"/>
                <w:color w:val="000000"/>
                <w:sz w:val="22"/>
                <w:szCs w:val="22"/>
                <w:lang w:eastAsia="fr-FR"/>
              </w:rPr>
            </w:pPr>
            <w:r w:rsidRPr="00554437">
              <w:rPr>
                <w:rFonts w:ascii="Calibri" w:hAnsi="Calibri"/>
                <w:color w:val="000000"/>
                <w:sz w:val="22"/>
                <w:szCs w:val="22"/>
                <w:lang w:eastAsia="fr-FR"/>
              </w:rPr>
              <w:t>2013</w:t>
            </w:r>
          </w:p>
        </w:tc>
      </w:tr>
      <w:tr w:rsidR="00BC49F4" w:rsidRPr="00554437" w:rsidTr="00A4367C">
        <w:trPr>
          <w:trHeight w:val="300"/>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rsidR="00BC49F4" w:rsidRPr="00554437" w:rsidRDefault="00BC49F4" w:rsidP="004C1A21">
            <w:pPr>
              <w:rPr>
                <w:rFonts w:ascii="Calibri" w:hAnsi="Calibri"/>
                <w:color w:val="000000"/>
                <w:sz w:val="22"/>
                <w:szCs w:val="22"/>
                <w:lang w:val="fr-FR" w:eastAsia="fr-FR"/>
              </w:rPr>
            </w:pPr>
            <w:r w:rsidRPr="00554437">
              <w:rPr>
                <w:rFonts w:ascii="Calibri" w:hAnsi="Calibri"/>
                <w:color w:val="000000"/>
                <w:sz w:val="22"/>
                <w:szCs w:val="22"/>
                <w:lang w:val="fr-FR" w:eastAsia="fr-FR"/>
              </w:rPr>
              <w:t>Nombre de PEF en exploitation</w:t>
            </w:r>
          </w:p>
        </w:tc>
        <w:tc>
          <w:tcPr>
            <w:tcW w:w="1417" w:type="dxa"/>
            <w:tcBorders>
              <w:top w:val="nil"/>
              <w:left w:val="nil"/>
              <w:bottom w:val="single" w:sz="4" w:space="0" w:color="auto"/>
              <w:right w:val="single" w:sz="4" w:space="0" w:color="auto"/>
            </w:tcBorders>
            <w:shd w:val="clear" w:color="auto" w:fill="auto"/>
            <w:noWrap/>
            <w:vAlign w:val="bottom"/>
            <w:hideMark/>
          </w:tcPr>
          <w:p w:rsidR="00BC49F4" w:rsidRPr="00554437" w:rsidRDefault="00BC49F4" w:rsidP="004C1A21">
            <w:pPr>
              <w:jc w:val="right"/>
              <w:rPr>
                <w:rFonts w:ascii="Calibri" w:hAnsi="Calibri"/>
                <w:color w:val="000000"/>
                <w:sz w:val="22"/>
                <w:szCs w:val="22"/>
                <w:lang w:eastAsia="fr-FR"/>
              </w:rPr>
            </w:pPr>
            <w:r w:rsidRPr="00554437">
              <w:rPr>
                <w:rFonts w:ascii="Calibri" w:hAnsi="Calibri"/>
                <w:color w:val="000000"/>
                <w:sz w:val="22"/>
                <w:szCs w:val="22"/>
                <w:lang w:eastAsia="fr-FR"/>
              </w:rPr>
              <w:t>1</w:t>
            </w:r>
          </w:p>
        </w:tc>
        <w:tc>
          <w:tcPr>
            <w:tcW w:w="1276" w:type="dxa"/>
            <w:tcBorders>
              <w:top w:val="nil"/>
              <w:left w:val="nil"/>
              <w:bottom w:val="single" w:sz="4" w:space="0" w:color="auto"/>
              <w:right w:val="single" w:sz="4" w:space="0" w:color="auto"/>
            </w:tcBorders>
            <w:shd w:val="clear" w:color="auto" w:fill="auto"/>
            <w:noWrap/>
            <w:vAlign w:val="bottom"/>
            <w:hideMark/>
          </w:tcPr>
          <w:p w:rsidR="00BC49F4" w:rsidRPr="00554437" w:rsidRDefault="00BC49F4" w:rsidP="004C1A21">
            <w:pPr>
              <w:rPr>
                <w:rFonts w:ascii="Calibri" w:hAnsi="Calibri"/>
                <w:color w:val="000000"/>
                <w:sz w:val="22"/>
                <w:szCs w:val="22"/>
                <w:lang w:eastAsia="fr-FR"/>
              </w:rPr>
            </w:pPr>
            <w:r w:rsidRPr="00554437">
              <w:rPr>
                <w:rFonts w:ascii="Calibri" w:hAnsi="Calibri"/>
                <w:color w:val="000000"/>
                <w:sz w:val="22"/>
                <w:szCs w:val="22"/>
                <w:lang w:eastAsia="fr-FR"/>
              </w:rPr>
              <w:t> </w:t>
            </w:r>
          </w:p>
        </w:tc>
        <w:tc>
          <w:tcPr>
            <w:tcW w:w="1134" w:type="dxa"/>
            <w:tcBorders>
              <w:top w:val="nil"/>
              <w:left w:val="nil"/>
              <w:bottom w:val="single" w:sz="4" w:space="0" w:color="auto"/>
              <w:right w:val="single" w:sz="4" w:space="0" w:color="auto"/>
            </w:tcBorders>
            <w:shd w:val="clear" w:color="auto" w:fill="auto"/>
            <w:noWrap/>
            <w:vAlign w:val="bottom"/>
            <w:hideMark/>
          </w:tcPr>
          <w:p w:rsidR="00BC49F4" w:rsidRPr="00554437" w:rsidRDefault="00BC49F4" w:rsidP="004C1A21">
            <w:pPr>
              <w:rPr>
                <w:rFonts w:ascii="Calibri" w:hAnsi="Calibri"/>
                <w:color w:val="000000"/>
                <w:sz w:val="22"/>
                <w:szCs w:val="22"/>
                <w:lang w:eastAsia="fr-FR"/>
              </w:rPr>
            </w:pPr>
            <w:r w:rsidRPr="00554437">
              <w:rPr>
                <w:rFonts w:ascii="Calibri" w:hAnsi="Calibri"/>
                <w:color w:val="000000"/>
                <w:sz w:val="22"/>
                <w:szCs w:val="22"/>
                <w:lang w:eastAsia="fr-FR"/>
              </w:rPr>
              <w:t> </w:t>
            </w:r>
          </w:p>
        </w:tc>
        <w:tc>
          <w:tcPr>
            <w:tcW w:w="1134" w:type="dxa"/>
            <w:tcBorders>
              <w:top w:val="nil"/>
              <w:left w:val="nil"/>
              <w:bottom w:val="single" w:sz="4" w:space="0" w:color="auto"/>
              <w:right w:val="single" w:sz="4" w:space="0" w:color="auto"/>
            </w:tcBorders>
            <w:shd w:val="clear" w:color="auto" w:fill="auto"/>
            <w:noWrap/>
            <w:vAlign w:val="bottom"/>
            <w:hideMark/>
          </w:tcPr>
          <w:p w:rsidR="00BC49F4" w:rsidRPr="00554437" w:rsidRDefault="00BC49F4" w:rsidP="004C1A21">
            <w:pPr>
              <w:jc w:val="right"/>
              <w:rPr>
                <w:rFonts w:ascii="Calibri" w:hAnsi="Calibri"/>
                <w:color w:val="000000"/>
                <w:sz w:val="22"/>
                <w:szCs w:val="22"/>
                <w:lang w:eastAsia="fr-FR"/>
              </w:rPr>
            </w:pPr>
            <w:r w:rsidRPr="00554437">
              <w:rPr>
                <w:rFonts w:ascii="Calibri" w:hAnsi="Calibri"/>
                <w:color w:val="000000"/>
                <w:sz w:val="22"/>
                <w:szCs w:val="22"/>
                <w:lang w:eastAsia="fr-FR"/>
              </w:rPr>
              <w:t>3</w:t>
            </w:r>
          </w:p>
        </w:tc>
        <w:tc>
          <w:tcPr>
            <w:tcW w:w="1417" w:type="dxa"/>
            <w:tcBorders>
              <w:top w:val="nil"/>
              <w:left w:val="nil"/>
              <w:bottom w:val="single" w:sz="4" w:space="0" w:color="auto"/>
              <w:right w:val="single" w:sz="4" w:space="0" w:color="auto"/>
            </w:tcBorders>
            <w:shd w:val="clear" w:color="auto" w:fill="auto"/>
            <w:noWrap/>
            <w:vAlign w:val="bottom"/>
            <w:hideMark/>
          </w:tcPr>
          <w:p w:rsidR="00BC49F4" w:rsidRPr="00554437" w:rsidRDefault="00BC49F4" w:rsidP="004C1A21">
            <w:pPr>
              <w:jc w:val="right"/>
              <w:rPr>
                <w:rFonts w:ascii="Calibri" w:hAnsi="Calibri"/>
                <w:color w:val="000000"/>
                <w:sz w:val="22"/>
                <w:szCs w:val="22"/>
                <w:lang w:eastAsia="fr-FR"/>
              </w:rPr>
            </w:pPr>
            <w:r w:rsidRPr="00554437">
              <w:rPr>
                <w:rFonts w:ascii="Calibri" w:hAnsi="Calibri"/>
                <w:color w:val="000000"/>
                <w:sz w:val="22"/>
                <w:szCs w:val="22"/>
                <w:lang w:eastAsia="fr-FR"/>
              </w:rPr>
              <w:t>2</w:t>
            </w:r>
          </w:p>
        </w:tc>
      </w:tr>
      <w:tr w:rsidR="00BC49F4" w:rsidRPr="00554437" w:rsidTr="00A4367C">
        <w:trPr>
          <w:trHeight w:val="300"/>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rsidR="00BC49F4" w:rsidRPr="00554437" w:rsidRDefault="00BC49F4" w:rsidP="004C1A21">
            <w:pPr>
              <w:rPr>
                <w:rFonts w:ascii="Calibri" w:hAnsi="Calibri"/>
                <w:color w:val="000000"/>
                <w:sz w:val="22"/>
                <w:szCs w:val="22"/>
                <w:lang w:eastAsia="fr-FR"/>
              </w:rPr>
            </w:pPr>
            <w:r w:rsidRPr="00554437">
              <w:rPr>
                <w:rFonts w:ascii="Calibri" w:hAnsi="Calibri"/>
                <w:color w:val="000000"/>
                <w:sz w:val="22"/>
                <w:szCs w:val="22"/>
                <w:lang w:eastAsia="fr-FR"/>
              </w:rPr>
              <w:t>Nombre d’usines en activités</w:t>
            </w:r>
          </w:p>
        </w:tc>
        <w:tc>
          <w:tcPr>
            <w:tcW w:w="1417" w:type="dxa"/>
            <w:tcBorders>
              <w:top w:val="nil"/>
              <w:left w:val="nil"/>
              <w:bottom w:val="single" w:sz="4" w:space="0" w:color="auto"/>
              <w:right w:val="single" w:sz="4" w:space="0" w:color="auto"/>
            </w:tcBorders>
            <w:shd w:val="clear" w:color="auto" w:fill="auto"/>
            <w:noWrap/>
            <w:vAlign w:val="bottom"/>
            <w:hideMark/>
          </w:tcPr>
          <w:p w:rsidR="00BC49F4" w:rsidRPr="00554437" w:rsidRDefault="00BC49F4" w:rsidP="004C1A21">
            <w:pPr>
              <w:jc w:val="right"/>
              <w:rPr>
                <w:rFonts w:ascii="Calibri" w:hAnsi="Calibri"/>
                <w:color w:val="000000"/>
                <w:sz w:val="22"/>
                <w:szCs w:val="22"/>
                <w:lang w:eastAsia="fr-FR"/>
              </w:rPr>
            </w:pPr>
            <w:r w:rsidRPr="00554437">
              <w:rPr>
                <w:rFonts w:ascii="Calibri" w:hAnsi="Calibri"/>
                <w:color w:val="000000"/>
                <w:sz w:val="22"/>
                <w:szCs w:val="22"/>
                <w:lang w:eastAsia="fr-FR"/>
              </w:rPr>
              <w:t>16</w:t>
            </w:r>
          </w:p>
        </w:tc>
        <w:tc>
          <w:tcPr>
            <w:tcW w:w="1276" w:type="dxa"/>
            <w:tcBorders>
              <w:top w:val="nil"/>
              <w:left w:val="nil"/>
              <w:bottom w:val="single" w:sz="4" w:space="0" w:color="auto"/>
              <w:right w:val="single" w:sz="4" w:space="0" w:color="auto"/>
            </w:tcBorders>
            <w:shd w:val="clear" w:color="auto" w:fill="auto"/>
            <w:noWrap/>
            <w:vAlign w:val="bottom"/>
            <w:hideMark/>
          </w:tcPr>
          <w:p w:rsidR="00BC49F4" w:rsidRPr="00554437" w:rsidRDefault="00BC49F4" w:rsidP="004C1A21">
            <w:pPr>
              <w:jc w:val="right"/>
              <w:rPr>
                <w:rFonts w:ascii="Calibri" w:hAnsi="Calibri"/>
                <w:color w:val="000000"/>
                <w:sz w:val="22"/>
                <w:szCs w:val="22"/>
                <w:lang w:eastAsia="fr-FR"/>
              </w:rPr>
            </w:pPr>
            <w:r w:rsidRPr="00554437">
              <w:rPr>
                <w:rFonts w:ascii="Calibri" w:hAnsi="Calibri"/>
                <w:color w:val="000000"/>
                <w:sz w:val="22"/>
                <w:szCs w:val="22"/>
                <w:lang w:eastAsia="fr-FR"/>
              </w:rPr>
              <w:t>14</w:t>
            </w:r>
          </w:p>
        </w:tc>
        <w:tc>
          <w:tcPr>
            <w:tcW w:w="1134" w:type="dxa"/>
            <w:tcBorders>
              <w:top w:val="nil"/>
              <w:left w:val="nil"/>
              <w:bottom w:val="single" w:sz="4" w:space="0" w:color="auto"/>
              <w:right w:val="single" w:sz="4" w:space="0" w:color="auto"/>
            </w:tcBorders>
            <w:shd w:val="clear" w:color="auto" w:fill="auto"/>
            <w:noWrap/>
            <w:vAlign w:val="bottom"/>
            <w:hideMark/>
          </w:tcPr>
          <w:p w:rsidR="00BC49F4" w:rsidRPr="00554437" w:rsidRDefault="00BC49F4" w:rsidP="004C1A21">
            <w:pPr>
              <w:jc w:val="right"/>
              <w:rPr>
                <w:rFonts w:ascii="Calibri" w:hAnsi="Calibri"/>
                <w:color w:val="000000"/>
                <w:sz w:val="22"/>
                <w:szCs w:val="22"/>
                <w:lang w:eastAsia="fr-FR"/>
              </w:rPr>
            </w:pPr>
            <w:r w:rsidRPr="00554437">
              <w:rPr>
                <w:rFonts w:ascii="Calibri" w:hAnsi="Calibri"/>
                <w:color w:val="000000"/>
                <w:sz w:val="22"/>
                <w:szCs w:val="22"/>
                <w:lang w:eastAsia="fr-FR"/>
              </w:rPr>
              <w:t>12</w:t>
            </w:r>
          </w:p>
        </w:tc>
        <w:tc>
          <w:tcPr>
            <w:tcW w:w="1134" w:type="dxa"/>
            <w:tcBorders>
              <w:top w:val="nil"/>
              <w:left w:val="nil"/>
              <w:bottom w:val="single" w:sz="4" w:space="0" w:color="auto"/>
              <w:right w:val="single" w:sz="4" w:space="0" w:color="auto"/>
            </w:tcBorders>
            <w:shd w:val="clear" w:color="auto" w:fill="auto"/>
            <w:noWrap/>
            <w:vAlign w:val="bottom"/>
            <w:hideMark/>
          </w:tcPr>
          <w:p w:rsidR="00BC49F4" w:rsidRPr="00554437" w:rsidRDefault="00BC49F4" w:rsidP="004C1A21">
            <w:pPr>
              <w:jc w:val="right"/>
              <w:rPr>
                <w:rFonts w:ascii="Calibri" w:hAnsi="Calibri"/>
                <w:color w:val="000000"/>
                <w:sz w:val="22"/>
                <w:szCs w:val="22"/>
                <w:lang w:eastAsia="fr-FR"/>
              </w:rPr>
            </w:pPr>
            <w:r w:rsidRPr="00554437">
              <w:rPr>
                <w:rFonts w:ascii="Calibri" w:hAnsi="Calibri"/>
                <w:color w:val="000000"/>
                <w:sz w:val="22"/>
                <w:szCs w:val="22"/>
                <w:lang w:eastAsia="fr-FR"/>
              </w:rPr>
              <w:t>12</w:t>
            </w:r>
          </w:p>
        </w:tc>
        <w:tc>
          <w:tcPr>
            <w:tcW w:w="1417" w:type="dxa"/>
            <w:tcBorders>
              <w:top w:val="nil"/>
              <w:left w:val="nil"/>
              <w:bottom w:val="single" w:sz="4" w:space="0" w:color="auto"/>
              <w:right w:val="single" w:sz="4" w:space="0" w:color="auto"/>
            </w:tcBorders>
            <w:shd w:val="clear" w:color="auto" w:fill="auto"/>
            <w:noWrap/>
            <w:vAlign w:val="bottom"/>
            <w:hideMark/>
          </w:tcPr>
          <w:p w:rsidR="00BC49F4" w:rsidRPr="00554437" w:rsidRDefault="00BC49F4" w:rsidP="004C1A21">
            <w:pPr>
              <w:jc w:val="right"/>
              <w:rPr>
                <w:rFonts w:ascii="Calibri" w:hAnsi="Calibri"/>
                <w:color w:val="000000"/>
                <w:sz w:val="22"/>
                <w:szCs w:val="22"/>
                <w:lang w:eastAsia="fr-FR"/>
              </w:rPr>
            </w:pPr>
            <w:r w:rsidRPr="00554437">
              <w:rPr>
                <w:rFonts w:ascii="Calibri" w:hAnsi="Calibri"/>
                <w:color w:val="000000"/>
                <w:sz w:val="22"/>
                <w:szCs w:val="22"/>
                <w:lang w:eastAsia="fr-FR"/>
              </w:rPr>
              <w:t>12</w:t>
            </w:r>
          </w:p>
        </w:tc>
      </w:tr>
    </w:tbl>
    <w:p w:rsidR="00BC49F4" w:rsidRPr="00554437" w:rsidRDefault="00BC49F4" w:rsidP="00BC49F4">
      <w:pPr>
        <w:rPr>
          <w:rFonts w:ascii="Calibri" w:hAnsi="Calibri"/>
          <w:sz w:val="22"/>
          <w:szCs w:val="22"/>
          <w:lang w:eastAsia="fr-FR"/>
        </w:rPr>
      </w:pPr>
      <w:r w:rsidRPr="00554437">
        <w:rPr>
          <w:rFonts w:ascii="Calibri" w:hAnsi="Calibri"/>
          <w:sz w:val="22"/>
          <w:szCs w:val="22"/>
          <w:lang w:eastAsia="fr-FR"/>
        </w:rPr>
        <w:t>Source DPIF</w:t>
      </w:r>
    </w:p>
    <w:p w:rsidR="00BC49F4" w:rsidRDefault="00BC49F4" w:rsidP="00BC49F4"/>
    <w:p w:rsidR="004711A9" w:rsidRPr="00D4090D" w:rsidRDefault="004711A9" w:rsidP="004711A9">
      <w:pPr>
        <w:autoSpaceDE w:val="0"/>
        <w:autoSpaceDN w:val="0"/>
        <w:adjustRightInd w:val="0"/>
        <w:spacing w:line="360" w:lineRule="auto"/>
        <w:jc w:val="both"/>
        <w:rPr>
          <w:rFonts w:ascii="Calibri" w:hAnsi="Calibri" w:cs="Cambria"/>
          <w:lang w:val="fr-FR"/>
        </w:rPr>
      </w:pPr>
      <w:r w:rsidRPr="00D4090D">
        <w:rPr>
          <w:rFonts w:ascii="Calibri" w:hAnsi="Calibri" w:cs="Cambria"/>
          <w:lang w:val="fr-FR"/>
        </w:rPr>
        <w:t xml:space="preserve">Le prix d’achat du bois par les charbonniers est très variable d’une localité à l’autre. Le prix d’achat des rebus d’exploitation est d’ailleurs fonction du type de bois. Ainsi, le chargement de rebus de bois (camion benne) varie de 32 000 FCFA pour le bois rouge (azobé, dabéma, badi, tali, etc.) à 12 000 CFA pour le bois blanc à Guiglo. Les déchets de samba sont livrés à 8 000 F par camion benne à Guiglo. A Zagné, les déchets de scierie sont livrés à 15 000 F par chargement de benne. A San Pedro, le chargement de bois est vendu aux charbonniers à 110 00, 70 000 F, 35 000 et 20 000 F pour les bâchées. </w:t>
      </w:r>
    </w:p>
    <w:p w:rsidR="004711A9" w:rsidRPr="004711A9" w:rsidRDefault="004711A9" w:rsidP="00CC48D4">
      <w:pPr>
        <w:autoSpaceDE w:val="0"/>
        <w:autoSpaceDN w:val="0"/>
        <w:adjustRightInd w:val="0"/>
        <w:spacing w:line="360" w:lineRule="auto"/>
        <w:jc w:val="both"/>
        <w:rPr>
          <w:lang w:val="fr-FR"/>
        </w:rPr>
      </w:pPr>
      <w:r w:rsidRPr="00D4090D">
        <w:rPr>
          <w:rFonts w:ascii="Calibri" w:hAnsi="Calibri" w:cs="Cambria"/>
          <w:lang w:val="fr-FR"/>
        </w:rPr>
        <w:t>Les délais de livraison des déchets de scieries sont souvent très longs à cause de la forte demande pour ces produits d’une part et, d’autre part des difficultés d’approvisionnement des scieries.</w:t>
      </w:r>
    </w:p>
    <w:p w:rsidR="00CC48D4" w:rsidRPr="00C76A40" w:rsidRDefault="00BC49F4" w:rsidP="00BC49F4">
      <w:pPr>
        <w:pStyle w:val="Paragraphedeliste"/>
        <w:numPr>
          <w:ilvl w:val="0"/>
          <w:numId w:val="98"/>
        </w:numPr>
        <w:jc w:val="both"/>
        <w:rPr>
          <w:rFonts w:ascii="Calibri" w:hAnsi="Calibri"/>
          <w:b/>
          <w:color w:val="000000"/>
          <w:lang w:val="fr-FR" w:eastAsia="fr-FR"/>
        </w:rPr>
      </w:pPr>
      <w:r>
        <w:rPr>
          <w:rFonts w:ascii="Calibri" w:hAnsi="Calibri"/>
          <w:b/>
          <w:color w:val="000000"/>
          <w:lang w:val="fr-FR" w:eastAsia="fr-FR"/>
        </w:rPr>
        <w:t>Transformation  (</w:t>
      </w:r>
      <w:r w:rsidRPr="00C76A40">
        <w:rPr>
          <w:rFonts w:ascii="Calibri" w:hAnsi="Calibri"/>
          <w:b/>
          <w:color w:val="000000"/>
          <w:lang w:val="fr-FR" w:eastAsia="fr-FR"/>
        </w:rPr>
        <w:t>carbonisation</w:t>
      </w:r>
      <w:r>
        <w:rPr>
          <w:rFonts w:ascii="Calibri" w:hAnsi="Calibri"/>
          <w:b/>
          <w:color w:val="000000"/>
          <w:lang w:val="fr-FR" w:eastAsia="fr-FR"/>
        </w:rPr>
        <w:t>)</w:t>
      </w:r>
    </w:p>
    <w:p w:rsidR="00BC49F4" w:rsidRPr="00CC48D4" w:rsidRDefault="00BC49F4" w:rsidP="00CC48D4">
      <w:pPr>
        <w:pStyle w:val="Paragraphedeliste"/>
        <w:ind w:left="502"/>
        <w:jc w:val="both"/>
        <w:rPr>
          <w:rFonts w:ascii="Calibri" w:hAnsi="Calibri"/>
          <w:lang w:val="fr-FR" w:eastAsia="fr-FR"/>
        </w:rPr>
      </w:pPr>
    </w:p>
    <w:p w:rsidR="00BC49F4" w:rsidRDefault="00BC49F4" w:rsidP="00A7477A">
      <w:pPr>
        <w:autoSpaceDE w:val="0"/>
        <w:autoSpaceDN w:val="0"/>
        <w:adjustRightInd w:val="0"/>
        <w:spacing w:line="360" w:lineRule="auto"/>
        <w:jc w:val="both"/>
        <w:rPr>
          <w:rFonts w:ascii="Calibri" w:hAnsi="Calibri" w:cs="Cambria"/>
          <w:lang w:val="fr-FR"/>
        </w:rPr>
      </w:pPr>
      <w:r>
        <w:rPr>
          <w:rFonts w:ascii="Calibri" w:hAnsi="Calibri"/>
          <w:lang w:val="fr-FR" w:eastAsia="fr-FR"/>
        </w:rPr>
        <w:t>L</w:t>
      </w:r>
      <w:r w:rsidRPr="00504A8F">
        <w:rPr>
          <w:rFonts w:ascii="Calibri" w:hAnsi="Calibri"/>
          <w:lang w:val="fr-FR" w:eastAsia="fr-FR"/>
        </w:rPr>
        <w:t>es charbonniers procèdent à l’exploitation du bois</w:t>
      </w:r>
      <w:r>
        <w:rPr>
          <w:rFonts w:ascii="Calibri" w:hAnsi="Calibri"/>
          <w:lang w:val="fr-FR" w:eastAsia="fr-FR"/>
        </w:rPr>
        <w:t xml:space="preserve"> dans des parcelles qui leur sont indiquées par des propriétaires terriens </w:t>
      </w:r>
      <w:r w:rsidR="009E7621">
        <w:rPr>
          <w:rFonts w:ascii="Calibri" w:hAnsi="Calibri"/>
          <w:lang w:val="fr-FR" w:eastAsia="fr-FR"/>
        </w:rPr>
        <w:t>ou des planteurs</w:t>
      </w:r>
      <w:r>
        <w:rPr>
          <w:rFonts w:ascii="Calibri" w:hAnsi="Calibri"/>
          <w:lang w:val="fr-FR" w:eastAsia="fr-FR"/>
        </w:rPr>
        <w:t xml:space="preserve"> (domaine rural) ou  par la SODEFOR  (forêts classées </w:t>
      </w:r>
      <w:r w:rsidRPr="00D07040">
        <w:rPr>
          <w:rFonts w:ascii="Calibri" w:hAnsi="Calibri"/>
          <w:lang w:val="fr-FR" w:eastAsia="fr-FR"/>
        </w:rPr>
        <w:t>etsa transformation en charbon de bois dans les zones de production</w:t>
      </w:r>
      <w:r>
        <w:rPr>
          <w:rFonts w:ascii="Calibri" w:hAnsi="Calibri"/>
          <w:lang w:val="fr-FR" w:eastAsia="fr-FR"/>
        </w:rPr>
        <w:t xml:space="preserve">. </w:t>
      </w:r>
      <w:r w:rsidR="00B30FC8">
        <w:rPr>
          <w:rFonts w:ascii="Calibri" w:hAnsi="Calibri"/>
          <w:lang w:val="fr-FR" w:eastAsia="fr-FR"/>
        </w:rPr>
        <w:t>Il y a</w:t>
      </w:r>
      <w:r w:rsidRPr="00062A18">
        <w:rPr>
          <w:rFonts w:ascii="Calibri" w:hAnsi="Calibri"/>
          <w:lang w:val="fr-FR" w:eastAsia="fr-FR"/>
        </w:rPr>
        <w:t xml:space="preserve"> les charbonniers </w:t>
      </w:r>
      <w:r>
        <w:rPr>
          <w:rFonts w:ascii="Calibri" w:hAnsi="Calibri"/>
          <w:lang w:val="fr-FR" w:eastAsia="fr-FR"/>
        </w:rPr>
        <w:t>qui effectu</w:t>
      </w:r>
      <w:r w:rsidR="009E7621">
        <w:rPr>
          <w:rFonts w:ascii="Calibri" w:hAnsi="Calibri"/>
          <w:lang w:val="fr-FR" w:eastAsia="fr-FR"/>
        </w:rPr>
        <w:t>e</w:t>
      </w:r>
      <w:r>
        <w:rPr>
          <w:rFonts w:ascii="Calibri" w:hAnsi="Calibri"/>
          <w:lang w:val="fr-FR" w:eastAsia="fr-FR"/>
        </w:rPr>
        <w:t>nt eux-mêmes la carbonisation</w:t>
      </w:r>
      <w:r w:rsidR="00B30FC8">
        <w:rPr>
          <w:rFonts w:ascii="Calibri" w:hAnsi="Calibri"/>
          <w:lang w:val="fr-FR" w:eastAsia="fr-FR"/>
        </w:rPr>
        <w:t xml:space="preserve"> et ceux qui</w:t>
      </w:r>
      <w:r>
        <w:rPr>
          <w:rFonts w:ascii="Calibri" w:hAnsi="Calibri"/>
          <w:lang w:val="fr-FR" w:eastAsia="fr-FR"/>
        </w:rPr>
        <w:t xml:space="preserve"> emplo</w:t>
      </w:r>
      <w:r w:rsidR="00B30FC8">
        <w:rPr>
          <w:rFonts w:ascii="Calibri" w:hAnsi="Calibri"/>
          <w:lang w:val="fr-FR" w:eastAsia="fr-FR"/>
        </w:rPr>
        <w:t>ie</w:t>
      </w:r>
      <w:r>
        <w:rPr>
          <w:rFonts w:ascii="Calibri" w:hAnsi="Calibri"/>
          <w:lang w:val="fr-FR" w:eastAsia="fr-FR"/>
        </w:rPr>
        <w:t>nt de</w:t>
      </w:r>
      <w:r w:rsidR="00B30FC8">
        <w:rPr>
          <w:rFonts w:ascii="Calibri" w:hAnsi="Calibri"/>
          <w:lang w:val="fr-FR" w:eastAsia="fr-FR"/>
        </w:rPr>
        <w:t xml:space="preserve"> la main d’œuvre salariée pour </w:t>
      </w:r>
      <w:r w:rsidR="00B30FC8">
        <w:rPr>
          <w:rFonts w:ascii="Calibri" w:hAnsi="Calibri"/>
          <w:lang w:val="fr-FR" w:eastAsia="fr-FR"/>
        </w:rPr>
        <w:lastRenderedPageBreak/>
        <w:t xml:space="preserve">effectuer </w:t>
      </w:r>
      <w:r>
        <w:rPr>
          <w:rFonts w:ascii="Calibri" w:hAnsi="Calibri"/>
          <w:lang w:val="fr-FR" w:eastAsia="fr-FR"/>
        </w:rPr>
        <w:t>la carbonisation</w:t>
      </w:r>
      <w:r w:rsidR="00B30FC8">
        <w:rPr>
          <w:rFonts w:ascii="Calibri" w:hAnsi="Calibri"/>
          <w:lang w:val="fr-FR" w:eastAsia="fr-FR"/>
        </w:rPr>
        <w:t xml:space="preserve">. </w:t>
      </w:r>
      <w:r>
        <w:rPr>
          <w:rFonts w:ascii="Calibri" w:hAnsi="Calibri"/>
          <w:lang w:val="fr-FR" w:eastAsia="fr-FR"/>
        </w:rPr>
        <w:t>A ce</w:t>
      </w:r>
      <w:r w:rsidR="00FE5D40">
        <w:rPr>
          <w:rFonts w:ascii="Calibri" w:hAnsi="Calibri"/>
          <w:lang w:val="fr-FR" w:eastAsia="fr-FR"/>
        </w:rPr>
        <w:t xml:space="preserve"> </w:t>
      </w:r>
      <w:r w:rsidRPr="00504A8F">
        <w:rPr>
          <w:rFonts w:ascii="Calibri" w:hAnsi="Calibri"/>
          <w:lang w:val="fr-FR" w:eastAsia="fr-FR"/>
        </w:rPr>
        <w:t>niveau où l’on distingue des charbonniers occasionnels et des charbonniers</w:t>
      </w:r>
      <w:r w:rsidR="00FE5D40">
        <w:rPr>
          <w:rFonts w:ascii="Calibri" w:hAnsi="Calibri"/>
          <w:lang w:val="fr-FR" w:eastAsia="fr-FR"/>
        </w:rPr>
        <w:t xml:space="preserve"> </w:t>
      </w:r>
      <w:r w:rsidRPr="00504A8F">
        <w:rPr>
          <w:rFonts w:ascii="Calibri" w:hAnsi="Calibri"/>
          <w:lang w:val="fr-FR" w:eastAsia="fr-FR"/>
        </w:rPr>
        <w:t>professionnels.</w:t>
      </w:r>
      <w:r w:rsidR="00FE5D40">
        <w:rPr>
          <w:rFonts w:ascii="Calibri" w:hAnsi="Calibri"/>
          <w:lang w:val="fr-FR" w:eastAsia="fr-FR"/>
        </w:rPr>
        <w:t xml:space="preserve"> </w:t>
      </w:r>
      <w:r>
        <w:rPr>
          <w:rFonts w:ascii="Calibri" w:hAnsi="Calibri" w:cs="Cambria"/>
          <w:lang w:val="fr-FR"/>
        </w:rPr>
        <w:t xml:space="preserve">La proportion des charbonniers occasionnels n’est pas connue </w:t>
      </w:r>
    </w:p>
    <w:p w:rsidR="00A7477A" w:rsidRDefault="00BC49F4" w:rsidP="00A7477A">
      <w:pPr>
        <w:spacing w:line="360" w:lineRule="auto"/>
        <w:jc w:val="both"/>
        <w:rPr>
          <w:rFonts w:ascii="Calibri" w:hAnsi="Calibri"/>
          <w:lang w:val="fr-FR"/>
        </w:rPr>
      </w:pPr>
      <w:r>
        <w:rPr>
          <w:rFonts w:ascii="Calibri" w:hAnsi="Calibri" w:cs="Cambria"/>
          <w:lang w:val="fr-FR"/>
        </w:rPr>
        <w:t>Généralement, les charbonniers nationaux détenteurs du permis n</w:t>
      </w:r>
      <w:r w:rsidR="00B30FC8">
        <w:rPr>
          <w:rFonts w:ascii="Calibri" w:hAnsi="Calibri" w:cs="Cambria"/>
          <w:lang w:val="fr-FR"/>
        </w:rPr>
        <w:t>’effectuent</w:t>
      </w:r>
      <w:r w:rsidR="00FE5D40">
        <w:rPr>
          <w:rFonts w:ascii="Calibri" w:hAnsi="Calibri" w:cs="Cambria"/>
          <w:lang w:val="fr-FR"/>
        </w:rPr>
        <w:t xml:space="preserve"> </w:t>
      </w:r>
      <w:r w:rsidR="00B30FC8">
        <w:rPr>
          <w:rFonts w:ascii="Calibri" w:hAnsi="Calibri" w:cs="Cambria"/>
          <w:lang w:val="fr-FR"/>
        </w:rPr>
        <w:t xml:space="preserve">généralement </w:t>
      </w:r>
      <w:r>
        <w:rPr>
          <w:rFonts w:ascii="Calibri" w:hAnsi="Calibri" w:cs="Cambria"/>
          <w:lang w:val="fr-FR"/>
        </w:rPr>
        <w:t xml:space="preserve">pas eux-mêmes </w:t>
      </w:r>
      <w:r w:rsidR="00B30FC8">
        <w:rPr>
          <w:rFonts w:ascii="Calibri" w:hAnsi="Calibri" w:cs="Cambria"/>
          <w:lang w:val="fr-FR"/>
        </w:rPr>
        <w:t>la carbonisation</w:t>
      </w:r>
      <w:r>
        <w:rPr>
          <w:rFonts w:ascii="Calibri" w:hAnsi="Calibri" w:cs="Cambria"/>
          <w:lang w:val="fr-FR"/>
        </w:rPr>
        <w:t xml:space="preserve"> mais </w:t>
      </w:r>
      <w:r w:rsidR="006527C1">
        <w:rPr>
          <w:rFonts w:ascii="Calibri" w:hAnsi="Calibri" w:cs="Cambria"/>
          <w:lang w:val="fr-FR"/>
        </w:rPr>
        <w:t>emploient</w:t>
      </w:r>
      <w:r>
        <w:rPr>
          <w:rFonts w:ascii="Calibri" w:hAnsi="Calibri" w:cs="Cambria"/>
          <w:lang w:val="fr-FR"/>
        </w:rPr>
        <w:t xml:space="preserve"> des carbonisateurs non nationaux « bougouni » notamment</w:t>
      </w:r>
      <w:r w:rsidR="006527C1">
        <w:rPr>
          <w:rFonts w:ascii="Calibri" w:hAnsi="Calibri" w:cs="Cambria"/>
          <w:lang w:val="fr-FR"/>
        </w:rPr>
        <w:t>,</w:t>
      </w:r>
      <w:r>
        <w:rPr>
          <w:rFonts w:ascii="Calibri" w:hAnsi="Calibri" w:cs="Cambria"/>
          <w:lang w:val="fr-FR"/>
        </w:rPr>
        <w:t> </w:t>
      </w:r>
      <w:r w:rsidR="006527C1">
        <w:rPr>
          <w:rFonts w:ascii="Calibri" w:hAnsi="Calibri" w:cs="Cambria"/>
          <w:lang w:val="fr-FR"/>
        </w:rPr>
        <w:t xml:space="preserve">car </w:t>
      </w:r>
      <w:r>
        <w:rPr>
          <w:rFonts w:ascii="Calibri" w:hAnsi="Calibri" w:cs="Cambria"/>
          <w:lang w:val="fr-FR"/>
        </w:rPr>
        <w:t xml:space="preserve">ils ne maîtrisent </w:t>
      </w:r>
      <w:r w:rsidR="00B30FC8">
        <w:rPr>
          <w:rFonts w:ascii="Calibri" w:hAnsi="Calibri" w:cs="Cambria"/>
          <w:lang w:val="fr-FR"/>
        </w:rPr>
        <w:t xml:space="preserve">généralement </w:t>
      </w:r>
      <w:r>
        <w:rPr>
          <w:rFonts w:ascii="Calibri" w:hAnsi="Calibri" w:cs="Cambria"/>
          <w:lang w:val="fr-FR"/>
        </w:rPr>
        <w:t xml:space="preserve">pas la technique de carbonisation. Toutefois quelques nationaux pratiquent eux-mêmes la </w:t>
      </w:r>
      <w:r w:rsidR="005B6172">
        <w:rPr>
          <w:rFonts w:ascii="Calibri" w:hAnsi="Calibri" w:cs="Cambria"/>
          <w:lang w:val="fr-FR"/>
        </w:rPr>
        <w:t xml:space="preserve">carbonisation. </w:t>
      </w:r>
      <w:r w:rsidR="005B6172" w:rsidRPr="0059161E">
        <w:rPr>
          <w:rFonts w:ascii="Calibri" w:hAnsi="Calibri"/>
          <w:color w:val="000000"/>
          <w:lang w:val="fr-FR" w:eastAsia="fr-FR"/>
        </w:rPr>
        <w:t>La</w:t>
      </w:r>
      <w:r w:rsidRPr="0059161E">
        <w:rPr>
          <w:rFonts w:ascii="Calibri" w:hAnsi="Calibri"/>
          <w:color w:val="000000"/>
          <w:lang w:val="fr-FR" w:eastAsia="fr-FR"/>
        </w:rPr>
        <w:t xml:space="preserve"> carbonisation est effectuée par des meules en terre artisanales. Les méthodes sont manuelles et dépendent de l’expérience de l’équipe de carbonisation. L’effectif varie beaucoup. L’installation sur le chantier se fait de façon désordonnée car le principal critère considéré est  la présence de </w:t>
      </w:r>
      <w:r w:rsidRPr="00AC1993">
        <w:rPr>
          <w:rFonts w:ascii="Calibri" w:hAnsi="Calibri"/>
          <w:color w:val="000000"/>
          <w:lang w:val="fr-FR" w:eastAsia="fr-FR"/>
        </w:rPr>
        <w:t>bas-fonds</w:t>
      </w:r>
      <w:r w:rsidRPr="0059161E">
        <w:rPr>
          <w:rFonts w:ascii="Calibri" w:hAnsi="Calibri"/>
          <w:color w:val="000000"/>
          <w:lang w:val="fr-FR" w:eastAsia="fr-FR"/>
        </w:rPr>
        <w:t>. Le bois est utilisé en l’état (vert ou se</w:t>
      </w:r>
      <w:r w:rsidRPr="00AC1993">
        <w:rPr>
          <w:rFonts w:ascii="Calibri" w:hAnsi="Calibri"/>
          <w:color w:val="000000"/>
          <w:lang w:val="fr-FR" w:eastAsia="fr-FR"/>
        </w:rPr>
        <w:t>c</w:t>
      </w:r>
      <w:r w:rsidR="00CC48D4">
        <w:rPr>
          <w:rFonts w:ascii="Calibri" w:hAnsi="Calibri"/>
          <w:color w:val="000000"/>
          <w:lang w:val="fr-FR" w:eastAsia="fr-FR"/>
        </w:rPr>
        <w:t xml:space="preserve">) </w:t>
      </w:r>
      <w:r w:rsidRPr="00AC1993">
        <w:rPr>
          <w:rFonts w:ascii="Calibri" w:hAnsi="Calibri"/>
          <w:color w:val="000000"/>
          <w:lang w:val="fr-FR" w:eastAsia="fr-FR"/>
        </w:rPr>
        <w:t>avec un dégagement important de fumées</w:t>
      </w:r>
      <w:r>
        <w:rPr>
          <w:rFonts w:ascii="Calibri" w:hAnsi="Calibri"/>
          <w:color w:val="000000"/>
          <w:lang w:val="fr-FR" w:eastAsia="fr-FR"/>
        </w:rPr>
        <w:t xml:space="preserve">. </w:t>
      </w:r>
      <w:r w:rsidRPr="00AC1993">
        <w:rPr>
          <w:rFonts w:ascii="Calibri" w:hAnsi="Calibri"/>
          <w:color w:val="000000"/>
          <w:lang w:val="fr-FR" w:eastAsia="fr-FR"/>
        </w:rPr>
        <w:t>L</w:t>
      </w:r>
      <w:r w:rsidRPr="0059161E">
        <w:rPr>
          <w:rFonts w:ascii="Calibri" w:hAnsi="Calibri"/>
          <w:color w:val="000000"/>
          <w:lang w:val="fr-FR" w:eastAsia="fr-FR"/>
        </w:rPr>
        <w:t xml:space="preserve">es quantités </w:t>
      </w:r>
      <w:r w:rsidRPr="00AC1993">
        <w:rPr>
          <w:rFonts w:ascii="Calibri" w:hAnsi="Calibri"/>
          <w:color w:val="000000"/>
          <w:lang w:val="fr-FR" w:eastAsia="fr-FR"/>
        </w:rPr>
        <w:t>carbonisées</w:t>
      </w:r>
      <w:r w:rsidRPr="0059161E">
        <w:rPr>
          <w:rFonts w:ascii="Calibri" w:hAnsi="Calibri"/>
          <w:color w:val="000000"/>
          <w:lang w:val="fr-FR" w:eastAsia="fr-FR"/>
        </w:rPr>
        <w:t xml:space="preserve"> ne sont pas connues de façon précise.  </w:t>
      </w:r>
    </w:p>
    <w:p w:rsidR="00BC49F4" w:rsidRPr="00A7477A" w:rsidRDefault="00A7477A" w:rsidP="00A7477A">
      <w:pPr>
        <w:spacing w:line="360" w:lineRule="auto"/>
        <w:jc w:val="both"/>
        <w:rPr>
          <w:rFonts w:ascii="Calibri" w:hAnsi="Calibri"/>
          <w:lang w:val="fr-FR"/>
        </w:rPr>
      </w:pPr>
      <w:r w:rsidRPr="00263726">
        <w:rPr>
          <w:rFonts w:ascii="Calibri" w:hAnsi="Calibri"/>
          <w:lang w:val="fr-FR"/>
        </w:rPr>
        <w:t xml:space="preserve">En général, les détenteurs de documents officiels d’exploitants de charbon (ivoiriens) emploient la main d’œuvre étrangère sur leurs sites </w:t>
      </w:r>
      <w:r>
        <w:rPr>
          <w:rFonts w:ascii="Calibri" w:hAnsi="Calibri"/>
          <w:lang w:val="fr-FR"/>
        </w:rPr>
        <w:t>de carbonisation. Dans ce cas,  ces derniers</w:t>
      </w:r>
      <w:r w:rsidRPr="00263726">
        <w:rPr>
          <w:rFonts w:ascii="Calibri" w:hAnsi="Calibri"/>
          <w:lang w:val="fr-FR"/>
        </w:rPr>
        <w:t xml:space="preserve"> sont rémunérés 1500 et 2000 F la journée de travail. La nourriture est à la charge de l’employeur. Les scieurs sont rémunérés en fonction de la quantité de carburant utilisée (2000F/ litre de carburant pour les détenteurs de tronçonneuse et 1000 F/ litre de carburant lor</w:t>
      </w:r>
      <w:r>
        <w:rPr>
          <w:rFonts w:ascii="Calibri" w:hAnsi="Calibri"/>
          <w:lang w:val="fr-FR"/>
        </w:rPr>
        <w:t>s</w:t>
      </w:r>
      <w:r w:rsidRPr="00263726">
        <w:rPr>
          <w:rFonts w:ascii="Calibri" w:hAnsi="Calibri"/>
          <w:lang w:val="fr-FR"/>
        </w:rPr>
        <w:t>que la tronçonneuse est fournie par l’employeur).</w:t>
      </w:r>
    </w:p>
    <w:p w:rsidR="00BC49F4" w:rsidRPr="00BC49F4" w:rsidRDefault="00BC49F4" w:rsidP="00BC49F4">
      <w:pPr>
        <w:pStyle w:val="Paragraphedeliste"/>
        <w:numPr>
          <w:ilvl w:val="0"/>
          <w:numId w:val="98"/>
        </w:numPr>
        <w:autoSpaceDE w:val="0"/>
        <w:autoSpaceDN w:val="0"/>
        <w:adjustRightInd w:val="0"/>
        <w:spacing w:line="360" w:lineRule="auto"/>
        <w:jc w:val="both"/>
        <w:rPr>
          <w:rFonts w:ascii="Calibri" w:hAnsi="Calibri"/>
          <w:b/>
          <w:lang w:val="fr-FR" w:eastAsia="fr-FR"/>
        </w:rPr>
      </w:pPr>
      <w:r w:rsidRPr="00BC49F4">
        <w:rPr>
          <w:rFonts w:ascii="Calibri" w:hAnsi="Calibri"/>
          <w:b/>
          <w:lang w:val="fr-FR" w:eastAsia="fr-FR"/>
        </w:rPr>
        <w:t>Transport</w:t>
      </w:r>
    </w:p>
    <w:p w:rsidR="00BC49F4" w:rsidRDefault="00BC49F4" w:rsidP="00BC49F4">
      <w:pPr>
        <w:autoSpaceDE w:val="0"/>
        <w:autoSpaceDN w:val="0"/>
        <w:adjustRightInd w:val="0"/>
        <w:spacing w:line="360" w:lineRule="auto"/>
        <w:jc w:val="both"/>
        <w:rPr>
          <w:rFonts w:ascii="Calibri" w:hAnsi="Calibri"/>
          <w:lang w:val="fr-FR" w:eastAsia="fr-FR"/>
        </w:rPr>
      </w:pPr>
      <w:r w:rsidRPr="00DE4112">
        <w:rPr>
          <w:rFonts w:ascii="Calibri" w:hAnsi="Calibri"/>
          <w:lang w:val="fr-FR" w:eastAsia="fr-FR"/>
        </w:rPr>
        <w:t>Ils assurent le ravitaillement des centres urbains à partir des sites de production. On distingue</w:t>
      </w:r>
      <w:r>
        <w:rPr>
          <w:rFonts w:ascii="Calibri" w:hAnsi="Calibri"/>
          <w:lang w:val="fr-FR" w:eastAsia="fr-FR"/>
        </w:rPr>
        <w:t> :</w:t>
      </w:r>
    </w:p>
    <w:p w:rsidR="00BC49F4" w:rsidRPr="00DE4112" w:rsidRDefault="00BC49F4" w:rsidP="00BC49F4">
      <w:pPr>
        <w:pStyle w:val="Paragraphedeliste"/>
        <w:numPr>
          <w:ilvl w:val="0"/>
          <w:numId w:val="91"/>
        </w:numPr>
        <w:autoSpaceDE w:val="0"/>
        <w:autoSpaceDN w:val="0"/>
        <w:adjustRightInd w:val="0"/>
        <w:spacing w:line="360" w:lineRule="auto"/>
        <w:jc w:val="both"/>
        <w:rPr>
          <w:rFonts w:ascii="Calibri" w:hAnsi="Calibri"/>
          <w:lang w:val="fr-FR" w:eastAsia="fr-FR"/>
        </w:rPr>
      </w:pPr>
      <w:r w:rsidRPr="00DE4112">
        <w:rPr>
          <w:rFonts w:ascii="Calibri" w:hAnsi="Calibri"/>
          <w:lang w:val="fr-FR" w:eastAsia="fr-FR"/>
        </w:rPr>
        <w:t>les commerçants transporteurs ;</w:t>
      </w:r>
    </w:p>
    <w:p w:rsidR="00BC49F4" w:rsidRPr="00DE4112" w:rsidRDefault="00BC49F4" w:rsidP="00BC49F4">
      <w:pPr>
        <w:pStyle w:val="Paragraphedeliste"/>
        <w:numPr>
          <w:ilvl w:val="0"/>
          <w:numId w:val="91"/>
        </w:numPr>
        <w:autoSpaceDE w:val="0"/>
        <w:autoSpaceDN w:val="0"/>
        <w:adjustRightInd w:val="0"/>
        <w:spacing w:line="360" w:lineRule="auto"/>
        <w:jc w:val="both"/>
        <w:rPr>
          <w:rFonts w:ascii="Calibri" w:hAnsi="Calibri"/>
          <w:lang w:val="fr-FR" w:eastAsia="fr-FR"/>
        </w:rPr>
      </w:pPr>
      <w:r w:rsidRPr="00DE4112">
        <w:rPr>
          <w:rFonts w:ascii="Calibri" w:hAnsi="Calibri"/>
          <w:lang w:val="fr-FR" w:eastAsia="fr-FR"/>
        </w:rPr>
        <w:t>et les transport</w:t>
      </w:r>
      <w:r w:rsidRPr="00851043">
        <w:rPr>
          <w:rFonts w:ascii="Calibri" w:hAnsi="Calibri"/>
          <w:lang w:val="fr-FR" w:eastAsia="fr-FR"/>
        </w:rPr>
        <w:t xml:space="preserve">eurs. </w:t>
      </w:r>
    </w:p>
    <w:p w:rsidR="00A7477A" w:rsidRDefault="00BC49F4" w:rsidP="00BC49F4">
      <w:pPr>
        <w:autoSpaceDE w:val="0"/>
        <w:autoSpaceDN w:val="0"/>
        <w:adjustRightInd w:val="0"/>
        <w:spacing w:line="360" w:lineRule="auto"/>
        <w:jc w:val="both"/>
        <w:rPr>
          <w:rFonts w:ascii="Calibri" w:hAnsi="Calibri"/>
          <w:lang w:val="fr-FR" w:eastAsia="fr-FR"/>
        </w:rPr>
      </w:pPr>
      <w:r w:rsidRPr="00851043">
        <w:rPr>
          <w:rFonts w:ascii="Calibri" w:hAnsi="Calibri"/>
          <w:lang w:val="fr-FR" w:eastAsia="fr-FR"/>
        </w:rPr>
        <w:t xml:space="preserve">Les premiers achètent le charbon avec les carbonisateurs tans que les seconds </w:t>
      </w:r>
      <w:r w:rsidR="005B6172" w:rsidRPr="00851043">
        <w:rPr>
          <w:rFonts w:ascii="Calibri" w:hAnsi="Calibri"/>
          <w:lang w:val="fr-FR" w:eastAsia="fr-FR"/>
        </w:rPr>
        <w:t>transportent</w:t>
      </w:r>
      <w:r w:rsidRPr="00851043">
        <w:rPr>
          <w:rFonts w:ascii="Calibri" w:hAnsi="Calibri"/>
          <w:lang w:val="fr-FR" w:eastAsia="fr-FR"/>
        </w:rPr>
        <w:t xml:space="preserve"> le charbon pour le compte des grossistes.</w:t>
      </w:r>
    </w:p>
    <w:p w:rsidR="00A57BB3" w:rsidRDefault="00A57BB3" w:rsidP="00BC49F4">
      <w:pPr>
        <w:autoSpaceDE w:val="0"/>
        <w:autoSpaceDN w:val="0"/>
        <w:adjustRightInd w:val="0"/>
        <w:spacing w:line="360" w:lineRule="auto"/>
        <w:jc w:val="both"/>
        <w:rPr>
          <w:rFonts w:ascii="Calibri" w:hAnsi="Calibri"/>
          <w:lang w:val="fr-FR" w:eastAsia="fr-FR"/>
        </w:rPr>
      </w:pPr>
    </w:p>
    <w:p w:rsidR="00BC49F4" w:rsidRPr="00BC49F4" w:rsidRDefault="00BC49F4" w:rsidP="00BC49F4">
      <w:pPr>
        <w:pStyle w:val="Paragraphedeliste"/>
        <w:numPr>
          <w:ilvl w:val="0"/>
          <w:numId w:val="98"/>
        </w:numPr>
        <w:autoSpaceDE w:val="0"/>
        <w:autoSpaceDN w:val="0"/>
        <w:adjustRightInd w:val="0"/>
        <w:spacing w:line="360" w:lineRule="auto"/>
        <w:jc w:val="both"/>
        <w:rPr>
          <w:rFonts w:ascii="Calibri" w:hAnsi="Calibri"/>
          <w:b/>
          <w:lang w:val="fr-FR" w:eastAsia="fr-FR"/>
        </w:rPr>
      </w:pPr>
      <w:r w:rsidRPr="00BC49F4">
        <w:rPr>
          <w:rFonts w:ascii="Calibri" w:hAnsi="Calibri"/>
          <w:b/>
          <w:lang w:val="fr-FR" w:eastAsia="fr-FR"/>
        </w:rPr>
        <w:t>Commercialisation</w:t>
      </w:r>
    </w:p>
    <w:p w:rsidR="008C5B2B" w:rsidRDefault="00BC49F4" w:rsidP="00BC49F4">
      <w:pPr>
        <w:pStyle w:val="Paragraphedeliste"/>
        <w:numPr>
          <w:ilvl w:val="0"/>
          <w:numId w:val="86"/>
        </w:numPr>
        <w:autoSpaceDE w:val="0"/>
        <w:autoSpaceDN w:val="0"/>
        <w:adjustRightInd w:val="0"/>
        <w:spacing w:line="360" w:lineRule="auto"/>
        <w:jc w:val="both"/>
        <w:rPr>
          <w:rFonts w:ascii="Calibri" w:hAnsi="Calibri" w:cs="Calibri"/>
          <w:lang w:val="fr-FR" w:eastAsia="fr-FR"/>
        </w:rPr>
      </w:pPr>
      <w:r w:rsidRPr="00504A8F">
        <w:rPr>
          <w:rFonts w:ascii="Calibri" w:hAnsi="Calibri" w:cs="Calibri"/>
          <w:lang w:val="fr-FR" w:eastAsia="fr-FR"/>
        </w:rPr>
        <w:t>les commerçants grossistes : qui constituent des stocks de produits et assurent la vente en</w:t>
      </w:r>
      <w:r w:rsidR="00FE5D40">
        <w:rPr>
          <w:rFonts w:ascii="Calibri" w:hAnsi="Calibri" w:cs="Calibri"/>
          <w:lang w:val="fr-FR" w:eastAsia="fr-FR"/>
        </w:rPr>
        <w:t xml:space="preserve"> </w:t>
      </w:r>
      <w:r w:rsidRPr="00851043">
        <w:rPr>
          <w:rFonts w:ascii="Arial" w:hAnsi="Arial" w:cs="Arial"/>
          <w:lang w:val="fr-FR" w:eastAsia="fr-FR"/>
        </w:rPr>
        <w:t>de</w:t>
      </w:r>
      <w:r w:rsidRPr="00D07040">
        <w:rPr>
          <w:rFonts w:ascii="Calibri" w:hAnsi="Calibri" w:cs="Calibri"/>
          <w:lang w:val="fr-FR" w:eastAsia="fr-FR"/>
        </w:rPr>
        <w:t>mi-gros aux détaillants et/ou aux consommateurs ;</w:t>
      </w:r>
    </w:p>
    <w:p w:rsidR="004C3489" w:rsidRDefault="00883668">
      <w:pPr>
        <w:pStyle w:val="Paragraphedeliste"/>
        <w:numPr>
          <w:ilvl w:val="0"/>
          <w:numId w:val="86"/>
        </w:numPr>
        <w:autoSpaceDE w:val="0"/>
        <w:autoSpaceDN w:val="0"/>
        <w:adjustRightInd w:val="0"/>
        <w:spacing w:line="360" w:lineRule="auto"/>
        <w:jc w:val="both"/>
        <w:rPr>
          <w:lang w:val="fr-FR" w:eastAsia="fr-FR"/>
        </w:rPr>
      </w:pPr>
      <w:r w:rsidRPr="00883668">
        <w:rPr>
          <w:rFonts w:ascii="Calibri" w:hAnsi="Calibri" w:cs="Calibri"/>
          <w:lang w:val="fr-FR" w:eastAsia="fr-FR"/>
        </w:rPr>
        <w:t>les commerçants détaillants : assurent l</w:t>
      </w:r>
      <w:r w:rsidRPr="00883668">
        <w:rPr>
          <w:rFonts w:ascii="Calibri" w:hAnsi="Calibri"/>
          <w:lang w:val="fr-FR" w:eastAsia="fr-FR"/>
        </w:rPr>
        <w:t>a vente des produits en détail aux consommateurs ;</w:t>
      </w:r>
    </w:p>
    <w:p w:rsidR="00C01D82" w:rsidRDefault="00C01D82" w:rsidP="00A4367C">
      <w:pPr>
        <w:spacing w:line="360" w:lineRule="auto"/>
        <w:jc w:val="both"/>
        <w:rPr>
          <w:rFonts w:ascii="Calibri" w:hAnsi="Calibri" w:cs="Arial"/>
          <w:lang w:val="fr-FR"/>
        </w:rPr>
      </w:pPr>
      <w:r w:rsidRPr="00D4090D">
        <w:rPr>
          <w:rFonts w:ascii="Calibri" w:hAnsi="Calibri" w:cs="Cambria"/>
          <w:lang w:val="fr-FR"/>
        </w:rPr>
        <w:t xml:space="preserve">En dehors des acteurs susmentionnés, plusieurs acteurs ou groupes d’acteurs privés interviennent de façon indirecte dans la filière charbon de bois. </w:t>
      </w:r>
    </w:p>
    <w:p w:rsidR="00A4367C" w:rsidRDefault="00A4367C" w:rsidP="00BC49F4">
      <w:pPr>
        <w:autoSpaceDE w:val="0"/>
        <w:autoSpaceDN w:val="0"/>
        <w:adjustRightInd w:val="0"/>
        <w:spacing w:after="120" w:line="312" w:lineRule="auto"/>
        <w:jc w:val="both"/>
        <w:rPr>
          <w:rFonts w:ascii="Calibri" w:hAnsi="Calibri" w:cs="Arial"/>
          <w:lang w:val="fr-FR"/>
        </w:rPr>
        <w:sectPr w:rsidR="00A4367C" w:rsidSect="00B0034B">
          <w:footerReference w:type="default" r:id="rId24"/>
          <w:type w:val="continuous"/>
          <w:pgSz w:w="11906" w:h="16838" w:code="9"/>
          <w:pgMar w:top="1247" w:right="1133" w:bottom="709" w:left="1276" w:header="709" w:footer="709" w:gutter="0"/>
          <w:cols w:space="708"/>
          <w:titlePg/>
          <w:docGrid w:linePitch="360"/>
        </w:sectPr>
      </w:pPr>
    </w:p>
    <w:p w:rsidR="00C01D82" w:rsidRPr="00D4090D" w:rsidRDefault="00EA2AF4" w:rsidP="00BC49F4">
      <w:pPr>
        <w:autoSpaceDE w:val="0"/>
        <w:autoSpaceDN w:val="0"/>
        <w:adjustRightInd w:val="0"/>
        <w:spacing w:after="120" w:line="312" w:lineRule="auto"/>
        <w:jc w:val="both"/>
        <w:rPr>
          <w:rFonts w:ascii="Calibri" w:hAnsi="Calibri" w:cs="Arial"/>
          <w:lang w:val="fr-FR"/>
        </w:rPr>
      </w:pPr>
      <w:r w:rsidRPr="00EA2AF4">
        <w:rPr>
          <w:noProof/>
          <w:lang w:val="fr-FR" w:eastAsia="fr-FR"/>
        </w:rPr>
        <w:lastRenderedPageBreak/>
        <w:pict>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AutoShape 102" o:spid="_x0000_s1027" type="#_x0000_t15" style="position:absolute;left:0;text-align:left;margin-left:576.65pt;margin-top:11.6pt;width:101.2pt;height:58.5pt;z-index:25175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" adj="16517">
            <v:textbox>
              <w:txbxContent>
                <w:p w:rsidR="00A16DEC" w:rsidRDefault="00A16DEC" w:rsidP="00481C66">
                  <w:pPr>
                    <w:rPr>
                      <w:sz w:val="20"/>
                      <w:szCs w:val="20"/>
                      <w:lang w:val="fr-FR"/>
                    </w:rPr>
                  </w:pPr>
                </w:p>
                <w:p w:rsidR="00A16DEC" w:rsidRPr="00481C66" w:rsidRDefault="00A16DEC" w:rsidP="00481C66">
                  <w:pPr>
                    <w:rPr>
                      <w:sz w:val="20"/>
                      <w:szCs w:val="20"/>
                      <w:lang w:val="fr-FR"/>
                    </w:rPr>
                  </w:pPr>
                  <w:r>
                    <w:rPr>
                      <w:sz w:val="20"/>
                      <w:szCs w:val="20"/>
                      <w:lang w:val="fr-FR"/>
                    </w:rPr>
                    <w:t>Consommation</w:t>
                  </w:r>
                </w:p>
              </w:txbxContent>
            </v:textbox>
          </v:shape>
        </w:pict>
      </w:r>
    </w:p>
    <w:p w:rsidR="00776D29" w:rsidRPr="00D4090D" w:rsidRDefault="00EA2AF4" w:rsidP="003E3617">
      <w:pPr>
        <w:pStyle w:val="Corpsdetexte2"/>
        <w:spacing w:after="120" w:line="312" w:lineRule="auto"/>
        <w:jc w:val="both"/>
        <w:rPr>
          <w:rFonts w:ascii="Calibri" w:hAnsi="Calibri" w:cs="Arial"/>
          <w:sz w:val="24"/>
          <w:lang w:val="fr-FR"/>
        </w:rPr>
      </w:pPr>
      <w:r w:rsidRPr="00EA2AF4">
        <w:rPr>
          <w:noProof/>
          <w:lang w:val="fr-FR" w:eastAsia="fr-FR"/>
        </w:rPr>
        <w:pict>
          <v:shape id="AutoShape 101" o:spid="_x0000_s1028" type="#_x0000_t15" style="position:absolute;left:0;text-align:left;margin-left:446.15pt;margin-top:-13.6pt;width:115.2pt;height:62.15pt;z-index:25175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">
            <v:textbox>
              <w:txbxContent>
                <w:p w:rsidR="00A16DEC" w:rsidRDefault="00A16DEC" w:rsidP="00481C66">
                  <w:pPr>
                    <w:rPr>
                      <w:sz w:val="20"/>
                      <w:szCs w:val="20"/>
                      <w:lang w:val="fr-FR"/>
                    </w:rPr>
                  </w:pPr>
                </w:p>
                <w:p w:rsidR="00A16DEC" w:rsidRPr="00481C66" w:rsidRDefault="00A16DEC" w:rsidP="00481C66">
                  <w:pPr>
                    <w:rPr>
                      <w:sz w:val="20"/>
                      <w:szCs w:val="20"/>
                      <w:lang w:val="fr-FR"/>
                    </w:rPr>
                  </w:pPr>
                  <w:r>
                    <w:rPr>
                      <w:sz w:val="20"/>
                      <w:szCs w:val="20"/>
                      <w:lang w:val="fr-FR"/>
                    </w:rPr>
                    <w:t>Commercialisation en en détail</w:t>
                  </w:r>
                </w:p>
              </w:txbxContent>
            </v:textbox>
          </v:shape>
        </w:pict>
      </w:r>
      <w:r w:rsidRPr="00EA2AF4">
        <w:rPr>
          <w:noProof/>
          <w:lang w:val="fr-FR" w:eastAsia="fr-FR"/>
        </w:rPr>
        <w:pict>
          <v:shape id="AutoShape 100" o:spid="_x0000_s1029" type="#_x0000_t15" style="position:absolute;left:0;text-align:left;margin-left:321.95pt;margin-top:-15.5pt;width:117.85pt;height:52.35pt;z-index:25175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">
            <v:textbox>
              <w:txbxContent>
                <w:p w:rsidR="00A16DEC" w:rsidRDefault="00A16DEC" w:rsidP="00481C66">
                  <w:pPr>
                    <w:rPr>
                      <w:sz w:val="20"/>
                      <w:szCs w:val="20"/>
                      <w:lang w:val="fr-FR"/>
                    </w:rPr>
                  </w:pPr>
                </w:p>
                <w:p w:rsidR="00A16DEC" w:rsidRPr="00481C66" w:rsidRDefault="00A16DEC" w:rsidP="00481C66">
                  <w:pPr>
                    <w:rPr>
                      <w:sz w:val="20"/>
                      <w:szCs w:val="20"/>
                      <w:lang w:val="fr-FR"/>
                    </w:rPr>
                  </w:pPr>
                  <w:r>
                    <w:rPr>
                      <w:sz w:val="20"/>
                      <w:szCs w:val="20"/>
                      <w:lang w:val="fr-FR"/>
                    </w:rPr>
                    <w:t>Commercialisation en gros</w:t>
                  </w:r>
                </w:p>
              </w:txbxContent>
            </v:textbox>
          </v:shape>
        </w:pict>
      </w:r>
      <w:r>
        <w:rPr>
          <w:rFonts w:ascii="Calibri" w:hAnsi="Calibri" w:cs="Arial"/>
          <w:noProof/>
          <w:sz w:val="24"/>
          <w:lang w:val="fr-FR" w:eastAsia="fr-FR"/>
        </w:rPr>
        <w:pict>
          <v:shape id="AutoShape 99" o:spid="_x0000_s1030" type="#_x0000_t15" style="position:absolute;left:0;text-align:left;margin-left:155.3pt;margin-top:-15.5pt;width:150.55pt;height:52.35pt;z-index:25174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">
            <v:textbox>
              <w:txbxContent>
                <w:p w:rsidR="00A16DEC" w:rsidRDefault="00A16DEC" w:rsidP="00481C66">
                  <w:pPr>
                    <w:rPr>
                      <w:sz w:val="20"/>
                      <w:szCs w:val="20"/>
                      <w:lang w:val="fr-FR"/>
                    </w:rPr>
                  </w:pPr>
                </w:p>
                <w:p w:rsidR="00A16DEC" w:rsidRPr="00481C66" w:rsidRDefault="00A16DEC" w:rsidP="00481C66">
                  <w:pPr>
                    <w:rPr>
                      <w:sz w:val="20"/>
                      <w:szCs w:val="20"/>
                      <w:lang w:val="fr-FR"/>
                    </w:rPr>
                  </w:pPr>
                  <w:r>
                    <w:rPr>
                      <w:sz w:val="20"/>
                      <w:szCs w:val="20"/>
                      <w:lang w:val="fr-FR"/>
                    </w:rPr>
                    <w:t>Transformation (carbonisation)</w:t>
                  </w:r>
                </w:p>
              </w:txbxContent>
            </v:textbox>
          </v:shape>
        </w:pict>
      </w:r>
      <w:r>
        <w:rPr>
          <w:rFonts w:ascii="Calibri" w:hAnsi="Calibri" w:cs="Arial"/>
          <w:noProof/>
          <w:sz w:val="24"/>
          <w:lang w:val="fr-FR" w:eastAsia="fr-FR"/>
        </w:rPr>
        <w:pict>
          <v:shape id="AutoShape 95" o:spid="_x0000_s1031" type="#_x0000_t15" style="position:absolute;left:0;text-align:left;margin-left:-13.75pt;margin-top:-22.95pt;width:150.55pt;height:52.35pt;z-index:25174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">
            <v:textbox>
              <w:txbxContent>
                <w:p w:rsidR="00A16DEC" w:rsidRDefault="00A16DEC">
                  <w:pPr>
                    <w:rPr>
                      <w:sz w:val="20"/>
                      <w:szCs w:val="20"/>
                      <w:lang w:val="fr-FR"/>
                    </w:rPr>
                  </w:pPr>
                </w:p>
                <w:p w:rsidR="00A16DEC" w:rsidRPr="00481C66" w:rsidRDefault="00A16DEC">
                  <w:pPr>
                    <w:rPr>
                      <w:sz w:val="20"/>
                      <w:szCs w:val="20"/>
                      <w:lang w:val="fr-FR"/>
                    </w:rPr>
                  </w:pPr>
                  <w:r w:rsidRPr="00481C66">
                    <w:rPr>
                      <w:sz w:val="20"/>
                      <w:szCs w:val="20"/>
                      <w:lang w:val="fr-FR"/>
                    </w:rPr>
                    <w:t>Approvisionnement en bois</w:t>
                  </w:r>
                </w:p>
                <w:p w:rsidR="00A16DEC" w:rsidRPr="00481C66" w:rsidRDefault="00A16DEC">
                  <w:pPr>
                    <w:rPr>
                      <w:sz w:val="20"/>
                      <w:szCs w:val="20"/>
                      <w:lang w:val="fr-FR"/>
                    </w:rPr>
                  </w:pPr>
                  <w:r w:rsidRPr="00481C66">
                    <w:rPr>
                      <w:sz w:val="20"/>
                      <w:szCs w:val="20"/>
                      <w:lang w:val="fr-FR"/>
                    </w:rPr>
                    <w:t>Exploitant forestier/Planteur</w:t>
                  </w:r>
                </w:p>
              </w:txbxContent>
            </v:textbox>
          </v:shape>
        </w:pict>
      </w:r>
    </w:p>
    <w:p w:rsidR="00A103C8" w:rsidRPr="007752B1" w:rsidRDefault="00EA2AF4" w:rsidP="00A103C8">
      <w:pPr>
        <w:tabs>
          <w:tab w:val="left" w:pos="1178"/>
        </w:tabs>
        <w:rPr>
          <w:lang w:val="fr-FR" w:eastAsia="fr-FR"/>
        </w:rPr>
      </w:pPr>
      <w:r>
        <w:rPr>
          <w:noProof/>
          <w:lang w:val="fr-FR" w:eastAsia="fr-FR"/>
        </w:rPr>
        <w:pict>
          <v:rect id="Rectangle 58" o:spid="_x0000_s1032" style="position:absolute;margin-left:-21.85pt;margin-top:11.75pt;width:77.6pt;height:34.5pt;z-index:25170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" fillcolor="yellow">
            <v:textbox>
              <w:txbxContent>
                <w:p w:rsidR="00A16DEC" w:rsidRPr="007752B1" w:rsidRDefault="00A16DEC" w:rsidP="00A103C8">
                  <w:pPr>
                    <w:rPr>
                      <w:lang w:val="fr-FR"/>
                    </w:rPr>
                  </w:pPr>
                  <w:r>
                    <w:rPr>
                      <w:lang w:val="fr-FR"/>
                    </w:rPr>
                    <w:t>Industriels du bois</w:t>
                  </w:r>
                </w:p>
              </w:txbxContent>
            </v:textbox>
          </v:rect>
        </w:pict>
      </w:r>
    </w:p>
    <w:p w:rsidR="00A103C8" w:rsidRDefault="00EA2AF4" w:rsidP="00A103C8">
      <w:pPr>
        <w:rPr>
          <w:lang w:val="fr-FR" w:eastAsia="fr-FR"/>
        </w:rPr>
      </w:pPr>
      <w:r>
        <w:rPr>
          <w:noProof/>
          <w:lang w:val="fr-FR" w:eastAsia="fr-FR"/>
        </w:rPr>
        <w:pict>
          <v:rect id="Rectangle 61" o:spid="_x0000_s1033" style="position:absolute;margin-left:156.4pt;margin-top:10pt;width:96.8pt;height:43.95pt;z-index:25171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" fillcolor="yellow">
            <v:textbox>
              <w:txbxContent>
                <w:p w:rsidR="00A16DEC" w:rsidRPr="00104E8D" w:rsidRDefault="00A16DEC" w:rsidP="00A103C8">
                  <w:pPr>
                    <w:rPr>
                      <w:lang w:val="fr-FR"/>
                    </w:rPr>
                  </w:pPr>
                  <w:r>
                    <w:rPr>
                      <w:lang w:val="fr-FR"/>
                    </w:rPr>
                    <w:t>Charbonniers artisanaux</w:t>
                  </w:r>
                </w:p>
              </w:txbxContent>
            </v:textbox>
          </v:rect>
        </w:pict>
      </w:r>
    </w:p>
    <w:p w:rsidR="00A103C8" w:rsidRDefault="00EA2AF4" w:rsidP="00A103C8">
      <w:pPr>
        <w:rPr>
          <w:lang w:val="fr-FR" w:eastAsia="fr-FR"/>
        </w:rPr>
      </w:pPr>
      <w:r>
        <w:rPr>
          <w:noProof/>
          <w:lang w:val="fr-FR" w:eastAsia="fr-FR"/>
        </w:rPr>
        <w:pict>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AutoShape 79" o:spid="_x0000_s1034" type="#_x0000_t9" style="position:absolute;margin-left:570.65pt;margin-top:.65pt;width:142.5pt;height:58.5pt;z-index:25172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" adj="5364">
            <v:textbox>
              <w:txbxContent>
                <w:p w:rsidR="00A16DEC" w:rsidRPr="00104E8D" w:rsidRDefault="00A16DEC" w:rsidP="00A103C8">
                  <w:pPr>
                    <w:jc w:val="center"/>
                    <w:rPr>
                      <w:lang w:val="fr-FR"/>
                    </w:rPr>
                  </w:pPr>
                  <w:r>
                    <w:rPr>
                      <w:lang w:val="fr-FR"/>
                    </w:rPr>
                    <w:t>Consommateurs nationaux</w:t>
                  </w:r>
                </w:p>
              </w:txbxContent>
            </v:textbox>
          </v:shape>
        </w:pict>
      </w:r>
      <w:r>
        <w:rPr>
          <w:noProof/>
          <w:lang w:val="fr-FR" w:eastAsia="fr-FR"/>
        </w:rPr>
        <w:pict>
          <v:rect id="Rectangle 74" o:spid="_x0000_s1035" style="position:absolute;margin-left:449.9pt;margin-top:11.9pt;width:66.75pt;height:43.95pt;z-index:25172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" fillcolor="yellow">
            <v:textbox>
              <w:txbxContent>
                <w:p w:rsidR="00A16DEC" w:rsidRPr="00CA65FF" w:rsidRDefault="00A16DEC" w:rsidP="00A103C8">
                  <w:pPr>
                    <w:rPr>
                      <w:sz w:val="16"/>
                      <w:szCs w:val="16"/>
                      <w:lang w:val="fr-FR"/>
                    </w:rPr>
                  </w:pPr>
                </w:p>
                <w:p w:rsidR="00A16DEC" w:rsidRPr="00CA65FF" w:rsidRDefault="00A16DEC" w:rsidP="00A103C8">
                  <w:pPr>
                    <w:rPr>
                      <w:sz w:val="22"/>
                      <w:szCs w:val="22"/>
                      <w:lang w:val="fr-FR"/>
                    </w:rPr>
                  </w:pPr>
                  <w:r w:rsidRPr="00CA65FF">
                    <w:rPr>
                      <w:sz w:val="22"/>
                      <w:szCs w:val="22"/>
                      <w:lang w:val="fr-FR"/>
                    </w:rPr>
                    <w:t>Détaillants</w:t>
                  </w:r>
                </w:p>
              </w:txbxContent>
            </v:textbox>
          </v:rect>
        </w:pict>
      </w:r>
      <w:r>
        <w:rPr>
          <w:noProof/>
          <w:lang w:val="fr-FR" w:eastAsia="fr-FR"/>
        </w:rPr>
        <w:pict>
          <v:rect id="Rectangle 60" o:spid="_x0000_s1036" style="position:absolute;margin-left:338.15pt;margin-top:11.9pt;width:67.1pt;height:43.95pt;z-index:25170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" fillcolor="yellow">
            <v:textbox>
              <w:txbxContent>
                <w:p w:rsidR="00A16DEC" w:rsidRPr="00CA65FF" w:rsidRDefault="00A16DEC" w:rsidP="00A103C8">
                  <w:pPr>
                    <w:rPr>
                      <w:sz w:val="16"/>
                      <w:szCs w:val="16"/>
                      <w:lang w:val="fr-FR"/>
                    </w:rPr>
                  </w:pPr>
                </w:p>
                <w:p w:rsidR="00A16DEC" w:rsidRPr="00104E8D" w:rsidRDefault="00A16DEC" w:rsidP="00A103C8">
                  <w:pPr>
                    <w:rPr>
                      <w:lang w:val="fr-FR"/>
                    </w:rPr>
                  </w:pPr>
                  <w:r>
                    <w:rPr>
                      <w:lang w:val="fr-FR"/>
                    </w:rPr>
                    <w:t xml:space="preserve">Grossistes </w:t>
                  </w:r>
                </w:p>
              </w:txbxContent>
            </v:textbox>
          </v:rect>
        </w:pict>
      </w:r>
      <w:r>
        <w:rPr>
          <w:noProof/>
          <w:lang w:val="fr-FR" w:eastAsia="fr-FR"/>
        </w:rPr>
        <w:pict>
          <v:shape id="AutoShape 62" o:spid="_x0000_s1144" type="#_x0000_t32" style="position:absolute;margin-left:105.6pt;margin-top:5pt;width:.75pt;height:114.05pt;z-index:25171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"/>
        </w:pict>
      </w:r>
      <w:r>
        <w:rPr>
          <w:noProof/>
          <w:lang w:val="fr-FR" w:eastAsia="fr-FR"/>
        </w:rPr>
        <w:pict>
          <v:shape id="AutoShape 63" o:spid="_x0000_s1143" type="#_x0000_t32" style="position:absolute;margin-left:55.75pt;margin-top:5pt;width:50.6pt;height:.05pt;z-index:25171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">
            <v:stroke endarrow="block"/>
          </v:shape>
        </w:pict>
      </w:r>
      <w:r>
        <w:rPr>
          <w:noProof/>
          <w:lang w:val="fr-FR" w:eastAsia="fr-FR"/>
        </w:rPr>
        <w:pict>
          <v:shape id="AutoShape 68" o:spid="_x0000_s1142" type="#_x0000_t32" style="position:absolute;margin-left:106.35pt;margin-top:21.85pt;width:50.05pt;height:.95pt;flip:y;z-index:25171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">
            <v:stroke endarrow="block"/>
          </v:shape>
        </w:pict>
      </w:r>
      <w:r>
        <w:rPr>
          <w:noProof/>
          <w:lang w:val="fr-FR" w:eastAsia="fr-FR"/>
        </w:rPr>
        <w:pict>
          <v:rect id="Rectangle 59" o:spid="_x0000_s1037" style="position:absolute;margin-left:-21.85pt;margin-top:100.25pt;width:77.6pt;height:43.95pt;z-index:25170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" fillcolor="yellow">
            <v:textbox>
              <w:txbxContent>
                <w:p w:rsidR="00A16DEC" w:rsidRPr="007752B1" w:rsidRDefault="00A16DEC" w:rsidP="00A103C8">
                  <w:pPr>
                    <w:rPr>
                      <w:lang w:val="fr-FR"/>
                    </w:rPr>
                  </w:pPr>
                  <w:r>
                    <w:rPr>
                      <w:lang w:val="fr-FR"/>
                    </w:rPr>
                    <w:t>Propriétaire de forêt</w:t>
                  </w:r>
                </w:p>
              </w:txbxContent>
            </v:textbox>
          </v:rect>
        </w:pict>
      </w:r>
      <w:r>
        <w:rPr>
          <w:noProof/>
          <w:lang w:val="fr-FR" w:eastAsia="fr-FR"/>
        </w:rPr>
        <w:pict>
          <v:shape id="AutoShape 73" o:spid="_x0000_s1141" type="#_x0000_t32" style="position:absolute;margin-left:303.25pt;margin-top:106.95pt;width:36.4pt;height:0;z-index:25172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">
            <v:stroke endarrow="block"/>
          </v:shape>
        </w:pict>
      </w:r>
      <w:r>
        <w:rPr>
          <w:noProof/>
          <w:lang w:val="fr-FR" w:eastAsia="fr-FR"/>
        </w:rPr>
        <w:pict>
          <v:rect id="Rectangle 72" o:spid="_x0000_s1038" style="position:absolute;margin-left:339.65pt;margin-top:86.35pt;width:77.6pt;height:43.95pt;z-index:25172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" fillcolor="yellow">
            <v:textbox>
              <w:txbxContent>
                <w:p w:rsidR="00A16DEC" w:rsidRPr="00CA65FF" w:rsidRDefault="00A16DEC" w:rsidP="00A103C8">
                  <w:pPr>
                    <w:rPr>
                      <w:sz w:val="16"/>
                      <w:szCs w:val="16"/>
                      <w:lang w:val="fr-FR"/>
                    </w:rPr>
                  </w:pPr>
                </w:p>
                <w:p w:rsidR="00A16DEC" w:rsidRPr="00104E8D" w:rsidRDefault="00A16DEC" w:rsidP="00A103C8">
                  <w:pPr>
                    <w:rPr>
                      <w:lang w:val="fr-FR"/>
                    </w:rPr>
                  </w:pPr>
                  <w:r>
                    <w:rPr>
                      <w:lang w:val="fr-FR"/>
                    </w:rPr>
                    <w:t>Exportateur</w:t>
                  </w:r>
                </w:p>
              </w:txbxContent>
            </v:textbox>
          </v:rect>
        </w:pict>
      </w:r>
      <w:r w:rsidR="00A103C8">
        <w:rPr>
          <w:lang w:val="fr-FR" w:eastAsia="fr-FR"/>
        </w:rPr>
        <w:t>détaillants</w:t>
      </w:r>
    </w:p>
    <w:p w:rsidR="00A103C8" w:rsidRPr="00F66E6C" w:rsidRDefault="00EA2AF4" w:rsidP="00A103C8">
      <w:pPr>
        <w:rPr>
          <w:lang w:val="fr-FR" w:eastAsia="fr-FR"/>
        </w:rPr>
      </w:pPr>
      <w:r>
        <w:rPr>
          <w:noProof/>
          <w:lang w:val="fr-FR" w:eastAsia="fr-FR"/>
        </w:rPr>
        <w:pict>
          <v:shape id="AutoShape 70" o:spid="_x0000_s1140" type="#_x0000_t32" style="position:absolute;margin-left:249.45pt;margin-top:2.45pt;width:55.15pt;height:0;z-index:25172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">
            <v:stroke endarrow="block"/>
          </v:shape>
        </w:pict>
      </w:r>
      <w:r>
        <w:rPr>
          <w:noProof/>
          <w:lang w:val="fr-FR" w:eastAsia="fr-FR"/>
        </w:rPr>
        <w:pict>
          <v:rect id="Rectangle 62" o:spid="_x0000_s1039" style="position:absolute;margin-left:22.4pt;margin-top:5.3pt;width:33.75pt;height:17.8pt;z-index:251779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" fillcolor="#00b050" strokecolor="windowText" strokeweight="1pt">
            <v:path arrowok="t"/>
            <v:textbox>
              <w:txbxContent>
                <w:p w:rsidR="00A16DEC" w:rsidRPr="0050593F" w:rsidRDefault="00A16DEC" w:rsidP="00D6013B">
                  <w:pPr>
                    <w:jc w:val="center"/>
                    <w:rPr>
                      <w:rFonts w:ascii="Calibri" w:hAnsi="Calibri"/>
                      <w:sz w:val="20"/>
                    </w:rPr>
                  </w:pPr>
                  <w:r w:rsidRPr="0050593F">
                    <w:rPr>
                      <w:rFonts w:ascii="Calibri" w:hAnsi="Calibri"/>
                      <w:sz w:val="20"/>
                    </w:rPr>
                    <w:t>15</w:t>
                  </w:r>
                </w:p>
              </w:txbxContent>
            </v:textbox>
          </v:rect>
        </w:pict>
      </w:r>
      <w:r>
        <w:rPr>
          <w:noProof/>
          <w:lang w:val="fr-FR" w:eastAsia="fr-FR"/>
        </w:rPr>
        <w:pict>
          <v:shape id="AutoShape 69" o:spid="_x0000_s1139" type="#_x0000_t32" style="position:absolute;margin-left:303.25pt;margin-top:2.45pt;width:.05pt;height:101.9pt;z-index:25171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"/>
        </w:pict>
      </w:r>
    </w:p>
    <w:p w:rsidR="00A103C8" w:rsidRPr="00F66E6C" w:rsidRDefault="00EA2AF4" w:rsidP="00A103C8">
      <w:pPr>
        <w:rPr>
          <w:lang w:val="fr-FR" w:eastAsia="fr-FR"/>
        </w:rPr>
      </w:pPr>
      <w:r>
        <w:rPr>
          <w:noProof/>
          <w:lang w:val="fr-FR" w:eastAsia="fr-FR"/>
        </w:rPr>
        <w:pict>
          <v:shape id="_x0000_s1138" type="#_x0000_t32" style="position:absolute;margin-left:519pt;margin-top:1.15pt;width:55.15pt;height:0;z-index:251785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">
            <v:stroke endarrow="block"/>
          </v:shape>
        </w:pict>
      </w:r>
      <w:r>
        <w:rPr>
          <w:noProof/>
          <w:lang w:val="fr-FR" w:eastAsia="fr-FR"/>
        </w:rPr>
        <w:pict>
          <v:shape id="AutoShape 77" o:spid="_x0000_s1137" type="#_x0000_t32" style="position:absolute;margin-left:407.85pt;margin-top:1.3pt;width:34.55pt;height:0;z-index:25172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">
            <v:stroke endarrow="block"/>
          </v:shape>
        </w:pict>
      </w:r>
      <w:r>
        <w:rPr>
          <w:noProof/>
          <w:lang w:val="fr-FR" w:eastAsia="fr-FR"/>
        </w:rPr>
        <w:pict>
          <v:shape id="_x0000_s1136" type="#_x0000_t32" style="position:absolute;margin-left:300.65pt;margin-top:8.3pt;width:36.4pt;height:0;z-index:251781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">
            <v:stroke endarrow="block"/>
          </v:shape>
        </w:pict>
      </w:r>
      <w:r>
        <w:rPr>
          <w:noProof/>
          <w:lang w:val="fr-FR" w:eastAsia="fr-FR"/>
        </w:rPr>
        <w:pict>
          <v:rect id="_x0000_s1040" style="position:absolute;margin-left:218.9pt;margin-top:13.25pt;width:33.75pt;height:17.8pt;z-index:251775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" fillcolor="#00b050" strokecolor="windowText" strokeweight="1pt">
            <v:path arrowok="t"/>
            <v:textbox>
              <w:txbxContent>
                <w:p w:rsidR="00A16DEC" w:rsidRPr="00D6013B" w:rsidRDefault="00A16DEC" w:rsidP="00D6013B">
                  <w:pPr>
                    <w:jc w:val="center"/>
                    <w:rPr>
                      <w:rFonts w:ascii="Calibri" w:hAnsi="Calibri"/>
                      <w:sz w:val="20"/>
                      <w:lang w:val="fr-FR"/>
                    </w:rPr>
                  </w:pPr>
                  <w:r>
                    <w:rPr>
                      <w:rFonts w:ascii="Calibri" w:hAnsi="Calibri"/>
                      <w:sz w:val="20"/>
                      <w:lang w:val="fr-FR"/>
                    </w:rPr>
                    <w:t>400</w:t>
                  </w:r>
                </w:p>
              </w:txbxContent>
            </v:textbox>
          </v:rect>
        </w:pict>
      </w:r>
      <w:r>
        <w:rPr>
          <w:noProof/>
          <w:lang w:val="fr-FR" w:eastAsia="fr-FR"/>
        </w:rPr>
        <w:pict>
          <v:rect id="Rectangle 57" o:spid="_x0000_s1041" style="position:absolute;margin-left:-21.85pt;margin-top:15.05pt;width:77.6pt;height:34.5pt;z-index:25170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" fillcolor="yellow">
            <v:textbox>
              <w:txbxContent>
                <w:p w:rsidR="00A16DEC" w:rsidRPr="007752B1" w:rsidRDefault="00A16DEC" w:rsidP="00A103C8">
                  <w:pPr>
                    <w:rPr>
                      <w:lang w:val="fr-FR"/>
                    </w:rPr>
                  </w:pPr>
                  <w:r>
                    <w:rPr>
                      <w:lang w:val="fr-FR"/>
                    </w:rPr>
                    <w:t>Exploitants forestiers</w:t>
                  </w:r>
                </w:p>
              </w:txbxContent>
            </v:textbox>
          </v:rect>
        </w:pict>
      </w:r>
    </w:p>
    <w:p w:rsidR="00A103C8" w:rsidRPr="00F66E6C" w:rsidRDefault="00A103C8" w:rsidP="00A103C8">
      <w:pPr>
        <w:rPr>
          <w:lang w:val="fr-FR" w:eastAsia="fr-FR"/>
        </w:rPr>
      </w:pPr>
    </w:p>
    <w:p w:rsidR="00A103C8" w:rsidRPr="00F66E6C" w:rsidRDefault="00EA2AF4" w:rsidP="00A103C8">
      <w:pPr>
        <w:rPr>
          <w:lang w:val="fr-FR" w:eastAsia="fr-FR"/>
        </w:rPr>
      </w:pPr>
      <w:r>
        <w:rPr>
          <w:noProof/>
          <w:lang w:val="fr-FR" w:eastAsia="fr-FR"/>
        </w:rPr>
        <w:pict>
          <v:shape id="AutoShape 64" o:spid="_x0000_s1135" type="#_x0000_t32" style="position:absolute;margin-left:55.9pt;margin-top:4.05pt;width:49.7pt;height:0;z-index:25171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">
            <v:stroke endarrow="block"/>
          </v:shape>
        </w:pict>
      </w:r>
    </w:p>
    <w:p w:rsidR="00A103C8" w:rsidRPr="00F66E6C" w:rsidRDefault="00EA2AF4" w:rsidP="00A103C8">
      <w:pPr>
        <w:rPr>
          <w:lang w:val="fr-FR" w:eastAsia="fr-FR"/>
        </w:rPr>
      </w:pPr>
      <w:r>
        <w:rPr>
          <w:noProof/>
          <w:lang w:val="fr-FR" w:eastAsia="fr-FR"/>
        </w:rPr>
        <w:pict>
          <v:shape id="AutoShape 80" o:spid="_x0000_s1042" type="#_x0000_t9" style="position:absolute;margin-left:563.15pt;margin-top:10.4pt;width:144.75pt;height:57.75pt;z-index:25173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" adj="3841">
            <v:textbox>
              <w:txbxContent>
                <w:p w:rsidR="00A16DEC" w:rsidRPr="00104E8D" w:rsidRDefault="00A16DEC" w:rsidP="00A103C8">
                  <w:pPr>
                    <w:jc w:val="center"/>
                    <w:rPr>
                      <w:lang w:val="fr-FR"/>
                    </w:rPr>
                  </w:pPr>
                  <w:r>
                    <w:rPr>
                      <w:lang w:val="fr-FR"/>
                    </w:rPr>
                    <w:t>Consommateurs internationaux</w:t>
                  </w:r>
                </w:p>
              </w:txbxContent>
            </v:textbox>
          </v:shape>
        </w:pict>
      </w:r>
      <w:r>
        <w:rPr>
          <w:noProof/>
          <w:lang w:val="fr-FR" w:eastAsia="fr-FR"/>
        </w:rPr>
        <w:pict>
          <v:rect id="_x0000_s1043" style="position:absolute;margin-left:24pt;margin-top:8.95pt;width:33.75pt;height:17.8pt;z-index:251771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" fillcolor="#00b050" strokecolor="windowText" strokeweight="1pt">
            <v:path arrowok="t"/>
            <v:textbox>
              <w:txbxContent>
                <w:p w:rsidR="00A16DEC" w:rsidRPr="00D6013B" w:rsidRDefault="00A16DEC" w:rsidP="00D6013B">
                  <w:pPr>
                    <w:jc w:val="center"/>
                    <w:rPr>
                      <w:rFonts w:ascii="Calibri" w:hAnsi="Calibri"/>
                      <w:sz w:val="20"/>
                      <w:lang w:val="fr-FR"/>
                    </w:rPr>
                  </w:pPr>
                  <w:r>
                    <w:rPr>
                      <w:rFonts w:ascii="Calibri" w:hAnsi="Calibri"/>
                      <w:sz w:val="20"/>
                      <w:lang w:val="fr-FR"/>
                    </w:rPr>
                    <w:t>28</w:t>
                  </w:r>
                </w:p>
              </w:txbxContent>
            </v:textbox>
          </v:rect>
        </w:pict>
      </w:r>
    </w:p>
    <w:p w:rsidR="00A103C8" w:rsidRDefault="00A103C8" w:rsidP="00A103C8">
      <w:pPr>
        <w:rPr>
          <w:lang w:val="fr-FR" w:eastAsia="fr-FR"/>
        </w:rPr>
      </w:pPr>
    </w:p>
    <w:p w:rsidR="00A103C8" w:rsidRDefault="00EA2AF4" w:rsidP="00A103C8">
      <w:pPr>
        <w:rPr>
          <w:lang w:val="fr-FR" w:eastAsia="fr-FR"/>
        </w:rPr>
      </w:pPr>
      <w:r>
        <w:rPr>
          <w:noProof/>
          <w:lang w:val="fr-FR" w:eastAsia="fr-FR"/>
        </w:rPr>
        <w:pict>
          <v:rect id="Rectangle 67" o:spid="_x0000_s1044" style="position:absolute;margin-left:156.4pt;margin-top:3.65pt;width:106.05pt;height:43.95pt;z-index:25171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" fillcolor="yellow">
            <v:textbox>
              <w:txbxContent>
                <w:p w:rsidR="00A16DEC" w:rsidRPr="00104E8D" w:rsidRDefault="00A16DEC" w:rsidP="00A103C8">
                  <w:pPr>
                    <w:rPr>
                      <w:lang w:val="fr-FR"/>
                    </w:rPr>
                  </w:pPr>
                  <w:r>
                    <w:rPr>
                      <w:lang w:val="fr-FR"/>
                    </w:rPr>
                    <w:t>Charbonniers semi-modernes</w:t>
                  </w:r>
                </w:p>
              </w:txbxContent>
            </v:textbox>
          </v:rect>
        </w:pict>
      </w:r>
    </w:p>
    <w:p w:rsidR="00A103C8" w:rsidRDefault="00EA2AF4" w:rsidP="00A103C8">
      <w:pPr>
        <w:tabs>
          <w:tab w:val="left" w:pos="11460"/>
        </w:tabs>
        <w:rPr>
          <w:lang w:val="fr-FR" w:eastAsia="fr-FR"/>
        </w:rPr>
      </w:pPr>
      <w:r>
        <w:rPr>
          <w:noProof/>
          <w:lang w:val="fr-FR" w:eastAsia="fr-FR"/>
        </w:rPr>
        <w:pict>
          <v:shape id="Connecteur droit avec flèche 65" o:spid="_x0000_s1134" type="#_x0000_t32" style="position:absolute;margin-left:417.65pt;margin-top:2pt;width:147pt;height:3.6pt;flip:y;z-index:251783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" strokecolor="black [3040]">
            <v:stroke endarrow="block"/>
          </v:shape>
        </w:pict>
      </w:r>
      <w:r>
        <w:rPr>
          <w:noProof/>
          <w:lang w:val="fr-FR" w:eastAsia="fr-FR"/>
        </w:rPr>
        <w:pict>
          <v:shape id="Connecteur droit avec flèche 68" o:spid="_x0000_s1133" type="#_x0000_t32" style="position:absolute;margin-left:262.7pt;margin-top:8.8pt;width:42.1pt;height:0;z-index:2517867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" strokecolor="black [3213]">
            <v:stroke endarrow="block"/>
          </v:shape>
        </w:pict>
      </w:r>
      <w:r>
        <w:rPr>
          <w:noProof/>
          <w:lang w:val="fr-FR" w:eastAsia="fr-FR"/>
        </w:rPr>
        <w:pict>
          <v:shape id="AutoShape 65" o:spid="_x0000_s1132" type="#_x0000_t32" style="position:absolute;margin-left:55.9pt;margin-top:8.65pt;width:50.45pt;height:0;z-index:25171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">
            <v:stroke endarrow="block"/>
          </v:shape>
        </w:pict>
      </w:r>
      <w:r w:rsidR="00A103C8">
        <w:rPr>
          <w:lang w:val="fr-FR" w:eastAsia="fr-FR"/>
        </w:rPr>
        <w:tab/>
      </w:r>
    </w:p>
    <w:p w:rsidR="00A103C8" w:rsidRDefault="00EA2AF4" w:rsidP="00A103C8">
      <w:pPr>
        <w:rPr>
          <w:lang w:val="fr-FR" w:eastAsia="fr-FR"/>
        </w:rPr>
      </w:pPr>
      <w:r>
        <w:rPr>
          <w:noProof/>
          <w:lang w:val="fr-FR" w:eastAsia="fr-FR"/>
        </w:rPr>
        <w:pict>
          <v:shape id="Connecteur droit avec flèche 64" o:spid="_x0000_s1131" type="#_x0000_t32" style="position:absolute;margin-left:56.15pt;margin-top:5.95pt;width:100.3pt;height:1.05pt;flip:y;z-index:2517826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" strokecolor="black [3213]">
            <v:stroke endarrow="block"/>
          </v:shape>
        </w:pict>
      </w:r>
      <w:r>
        <w:rPr>
          <w:noProof/>
          <w:lang w:val="fr-FR" w:eastAsia="fr-FR"/>
        </w:rPr>
        <w:pict>
          <v:rect id="_x0000_s1045" style="position:absolute;margin-left:383.9pt;margin-top:7.75pt;width:33.75pt;height:17.8pt;z-index:251777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" fillcolor="#00b050" strokecolor="windowText" strokeweight="1pt">
            <v:path arrowok="t"/>
            <v:textbox>
              <w:txbxContent>
                <w:p w:rsidR="00A16DEC" w:rsidRPr="0050593F" w:rsidRDefault="00A16DEC" w:rsidP="00D6013B">
                  <w:pPr>
                    <w:jc w:val="center"/>
                    <w:rPr>
                      <w:rFonts w:ascii="Calibri" w:hAnsi="Calibri"/>
                      <w:sz w:val="20"/>
                    </w:rPr>
                  </w:pPr>
                  <w:r>
                    <w:rPr>
                      <w:rFonts w:ascii="Calibri" w:hAnsi="Calibri"/>
                      <w:sz w:val="20"/>
                    </w:rPr>
                    <w:t>1</w:t>
                  </w:r>
                </w:p>
              </w:txbxContent>
            </v:textbox>
          </v:rect>
        </w:pict>
      </w:r>
    </w:p>
    <w:p w:rsidR="00A103C8" w:rsidRPr="00F66E6C" w:rsidRDefault="00EA2AF4" w:rsidP="00A103C8">
      <w:pPr>
        <w:rPr>
          <w:lang w:val="fr-FR" w:eastAsia="fr-FR"/>
        </w:rPr>
        <w:sectPr w:rsidR="00A103C8" w:rsidRPr="00F66E6C" w:rsidSect="00A4367C">
          <w:pgSz w:w="16838" w:h="11906" w:orient="landscape" w:code="9"/>
          <w:pgMar w:top="1133" w:right="709" w:bottom="1276" w:left="1247" w:header="709" w:footer="709" w:gutter="0"/>
          <w:cols w:space="708"/>
          <w:titlePg/>
          <w:docGrid w:linePitch="360"/>
        </w:sectPr>
      </w:pPr>
      <w:r>
        <w:rPr>
          <w:noProof/>
          <w:lang w:val="fr-FR" w:eastAsia="fr-FR"/>
        </w:rPr>
        <w:pict>
          <v:rect id="_x0000_s1046" style="position:absolute;margin-left:228.8pt;margin-top:7.25pt;width:33.75pt;height:17.8pt;z-index:251769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" fillcolor="#00b050" strokecolor="windowText" strokeweight="1pt">
            <v:path arrowok="t"/>
            <v:textbox>
              <w:txbxContent>
                <w:p w:rsidR="00A16DEC" w:rsidRPr="0050593F" w:rsidRDefault="00A16DEC" w:rsidP="00D6013B">
                  <w:pPr>
                    <w:jc w:val="center"/>
                    <w:rPr>
                      <w:rFonts w:ascii="Calibri" w:hAnsi="Calibri"/>
                      <w:sz w:val="20"/>
                    </w:rPr>
                  </w:pPr>
                  <w:r>
                    <w:rPr>
                      <w:rFonts w:ascii="Calibri" w:hAnsi="Calibri"/>
                      <w:sz w:val="20"/>
                    </w:rPr>
                    <w:t>1</w:t>
                  </w:r>
                </w:p>
              </w:txbxContent>
            </v:textbox>
          </v:rect>
        </w:pict>
      </w:r>
      <w:r>
        <w:rPr>
          <w:noProof/>
          <w:lang w:val="fr-FR" w:eastAsia="fr-FR"/>
        </w:rPr>
        <w:pict>
          <v:rect id="_x0000_s1047" style="position:absolute;margin-left:21.65pt;margin-top:7.45pt;width:33.75pt;height:17.8pt;z-index:251773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" fillcolor="#00b050" strokecolor="windowText" strokeweight="1pt">
            <v:path arrowok="t"/>
            <v:textbox>
              <w:txbxContent>
                <w:p w:rsidR="00A16DEC" w:rsidRPr="0050593F" w:rsidRDefault="00A16DEC" w:rsidP="00D6013B">
                  <w:pPr>
                    <w:jc w:val="center"/>
                    <w:rPr>
                      <w:rFonts w:ascii="Calibri" w:hAnsi="Calibri"/>
                      <w:sz w:val="20"/>
                    </w:rPr>
                  </w:pPr>
                  <w:r w:rsidRPr="0050593F">
                    <w:rPr>
                      <w:rFonts w:ascii="Calibri" w:hAnsi="Calibri"/>
                      <w:sz w:val="20"/>
                    </w:rPr>
                    <w:t>15</w:t>
                  </w:r>
                </w:p>
              </w:txbxContent>
            </v:textbox>
          </v:rect>
        </w:pict>
      </w:r>
      <w:r>
        <w:rPr>
          <w:noProof/>
          <w:lang w:val="fr-FR" w:eastAsia="fr-FR"/>
        </w:rPr>
        <w:pict>
          <v:shape id="Zone de texte 54" o:spid="_x0000_s1048" type="#_x0000_t202" style="position:absolute;margin-left:-21.6pt;margin-top:272.65pt;width:461.4pt;height:.05pt;z-index:2517683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" stroked="f">
            <v:textbox style="mso-fit-shape-to-text:t" inset="0,0,0,0">
              <w:txbxContent>
                <w:p w:rsidR="00A16DEC" w:rsidRPr="002F5E05" w:rsidRDefault="00A16DEC" w:rsidP="00337DF9">
                  <w:pPr>
                    <w:pStyle w:val="Lgende"/>
                    <w:rPr>
                      <w:rFonts w:ascii="Times New Roman" w:eastAsia="Times New Roman" w:hAnsi="Times New Roman"/>
                      <w:noProof/>
                      <w:szCs w:val="24"/>
                    </w:rPr>
                  </w:pPr>
                  <w:bookmarkStart w:id="51" w:name="_Toc399852727"/>
                  <w:r>
                    <w:t xml:space="preserve">Figure </w:t>
                  </w:r>
                  <w:fldSimple w:instr=" SEQ Figure \* ARABIC ">
                    <w:r w:rsidR="00277873">
                      <w:rPr>
                        <w:noProof/>
                      </w:rPr>
                      <w:t>12</w:t>
                    </w:r>
                  </w:fldSimple>
                  <w:r w:rsidRPr="00DC406D">
                    <w:t xml:space="preserve">Chaîne des </w:t>
                  </w:r>
                  <w:r w:rsidRPr="00337DF9">
                    <w:t>valeurs ajoutées</w:t>
                  </w:r>
                  <w:r>
                    <w:t xml:space="preserve"> de </w:t>
                  </w:r>
                  <w:r w:rsidRPr="00DC406D">
                    <w:t>la filière charbon</w:t>
                  </w:r>
                  <w:r>
                    <w:t xml:space="preserve"> </w:t>
                  </w:r>
                  <w:r w:rsidRPr="004B08DF">
                    <w:t>de bois dans l’espace Taï</w:t>
                  </w:r>
                  <w:bookmarkEnd w:id="51"/>
                </w:p>
              </w:txbxContent>
            </v:textbox>
          </v:shape>
        </w:pict>
      </w:r>
      <w:r>
        <w:rPr>
          <w:noProof/>
          <w:lang w:val="fr-FR" w:eastAsia="fr-FR"/>
        </w:rPr>
        <w:pict>
          <v:rect id="Rectangle 94" o:spid="_x0000_s1049" style="position:absolute;margin-left:-32.95pt;margin-top:179.25pt;width:336.2pt;height:28.5pt;z-index:25174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" fillcolor="yellow">
            <v:textbox>
              <w:txbxContent>
                <w:p w:rsidR="00A16DEC" w:rsidRPr="004026F2" w:rsidRDefault="00A16DEC" w:rsidP="00A103C8">
                  <w:pPr>
                    <w:rPr>
                      <w:lang w:val="fr-FR"/>
                    </w:rPr>
                  </w:pPr>
                  <w:r>
                    <w:rPr>
                      <w:lang w:val="fr-FR"/>
                    </w:rPr>
                    <w:t>MINEF</w:t>
                  </w:r>
                </w:p>
              </w:txbxContent>
            </v:textbox>
          </v:rect>
        </w:pict>
      </w:r>
      <w:r>
        <w:rPr>
          <w:noProof/>
          <w:lang w:val="fr-FR" w:eastAsia="fr-FR"/>
        </w:rPr>
        <w:pict>
          <v:rect id="Rectangle 91" o:spid="_x0000_s1050" style="position:absolute;margin-left:-21.85pt;margin-top:110.05pt;width:94.55pt;height:28.5pt;z-index:25174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" fillcolor="yellow">
            <v:textbox>
              <w:txbxContent>
                <w:p w:rsidR="00A16DEC" w:rsidRPr="004026F2" w:rsidRDefault="00A16DEC" w:rsidP="00A103C8">
                  <w:pPr>
                    <w:rPr>
                      <w:lang w:val="fr-FR"/>
                    </w:rPr>
                  </w:pPr>
                  <w:r>
                    <w:rPr>
                      <w:lang w:val="fr-FR"/>
                    </w:rPr>
                    <w:t>SODEFOR</w:t>
                  </w:r>
                </w:p>
              </w:txbxContent>
            </v:textbox>
          </v:rect>
        </w:pict>
      </w:r>
      <w:r>
        <w:rPr>
          <w:noProof/>
          <w:lang w:val="fr-FR" w:eastAsia="fr-FR"/>
        </w:rPr>
        <w:pict>
          <v:rect id="Rectangle 92" o:spid="_x0000_s1051" style="position:absolute;margin-left:209.35pt;margin-top:56.75pt;width:62.25pt;height:28.5pt;z-index:25174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" fillcolor="yellow">
            <v:textbox>
              <w:txbxContent>
                <w:p w:rsidR="00A16DEC" w:rsidRPr="004026F2" w:rsidRDefault="00A16DEC" w:rsidP="00A103C8">
                  <w:pPr>
                    <w:rPr>
                      <w:lang w:val="fr-FR"/>
                    </w:rPr>
                  </w:pPr>
                  <w:r>
                    <w:rPr>
                      <w:lang w:val="fr-FR"/>
                    </w:rPr>
                    <w:t>GIZ</w:t>
                  </w:r>
                </w:p>
              </w:txbxContent>
            </v:textbox>
          </v:rect>
        </w:pict>
      </w:r>
    </w:p>
    <w:p w:rsidR="00E90285" w:rsidRDefault="00337DF9" w:rsidP="00E90285">
      <w:pPr>
        <w:spacing w:line="360" w:lineRule="auto"/>
        <w:jc w:val="both"/>
        <w:rPr>
          <w:rFonts w:ascii="Calibri" w:hAnsi="Calibri" w:cs="Cambria"/>
          <w:lang w:val="fr-FR"/>
        </w:rPr>
      </w:pPr>
      <w:r w:rsidRPr="00D4090D">
        <w:rPr>
          <w:rFonts w:ascii="Calibri" w:hAnsi="Calibri" w:cs="Cambria"/>
          <w:lang w:val="fr-FR"/>
        </w:rPr>
        <w:lastRenderedPageBreak/>
        <w:t>Ce sont :</w:t>
      </w:r>
      <w:r w:rsidR="00FE5D40">
        <w:rPr>
          <w:rFonts w:ascii="Calibri" w:hAnsi="Calibri" w:cs="Cambria"/>
          <w:lang w:val="fr-FR"/>
        </w:rPr>
        <w:t xml:space="preserve"> </w:t>
      </w:r>
      <w:r w:rsidRPr="00D4090D">
        <w:rPr>
          <w:rFonts w:ascii="Calibri" w:hAnsi="Calibri" w:cs="Cambria"/>
          <w:lang w:val="fr-FR"/>
        </w:rPr>
        <w:t>les scieurs artisanaux</w:t>
      </w:r>
      <w:r w:rsidR="00FE5D40">
        <w:rPr>
          <w:rFonts w:ascii="Calibri" w:hAnsi="Calibri" w:cs="Cambria"/>
          <w:lang w:val="fr-FR"/>
        </w:rPr>
        <w:t xml:space="preserve"> </w:t>
      </w:r>
      <w:r w:rsidR="00E90285" w:rsidRPr="00D4090D">
        <w:rPr>
          <w:rFonts w:ascii="Calibri" w:hAnsi="Calibri" w:cs="Cambria"/>
          <w:lang w:val="fr-FR"/>
        </w:rPr>
        <w:t>ou déligneurs, les scieurs traditionnels,</w:t>
      </w:r>
      <w:r w:rsidR="00E90285">
        <w:rPr>
          <w:rFonts w:ascii="Calibri" w:hAnsi="Calibri" w:cs="Cambria"/>
          <w:lang w:val="fr-FR"/>
        </w:rPr>
        <w:t xml:space="preserve"> la SODEFOR, Le Ministère des Eaux et Forêt, le Syndicat National des Exploitants de Produits Second</w:t>
      </w:r>
      <w:r w:rsidR="00E90285">
        <w:rPr>
          <w:rFonts w:ascii="Calibri" w:hAnsi="Calibri" w:cs="Cambria"/>
          <w:lang w:val="fr-FR"/>
        </w:rPr>
        <w:tab/>
        <w:t>aires (</w:t>
      </w:r>
      <w:r w:rsidR="00E90285" w:rsidRPr="00CC48D4">
        <w:rPr>
          <w:rFonts w:ascii="Calibri" w:hAnsi="Calibri" w:cs="Cambria"/>
          <w:caps/>
          <w:lang w:val="fr-FR"/>
        </w:rPr>
        <w:t>SynEpsefor)</w:t>
      </w:r>
      <w:r w:rsidR="00E90285" w:rsidRPr="00D4090D">
        <w:rPr>
          <w:rFonts w:ascii="Calibri" w:hAnsi="Calibri" w:cs="Cambria"/>
          <w:lang w:val="fr-FR"/>
        </w:rPr>
        <w:t xml:space="preserve">,etc. </w:t>
      </w:r>
    </w:p>
    <w:p w:rsidR="00E90285" w:rsidRDefault="00E90285" w:rsidP="00E90285">
      <w:pPr>
        <w:autoSpaceDE w:val="0"/>
        <w:autoSpaceDN w:val="0"/>
        <w:adjustRightInd w:val="0"/>
        <w:spacing w:after="120" w:line="312" w:lineRule="auto"/>
        <w:jc w:val="both"/>
        <w:rPr>
          <w:rFonts w:ascii="Calibri" w:hAnsi="Calibri" w:cs="Cambria"/>
          <w:lang w:val="fr-FR"/>
        </w:rPr>
      </w:pPr>
      <w:r>
        <w:rPr>
          <w:rFonts w:ascii="Calibri" w:hAnsi="Calibri" w:cs="Cambria"/>
          <w:lang w:val="fr-FR"/>
        </w:rPr>
        <w:t xml:space="preserve">Les relations entre ces différents acteurs ne sont formalisés par contrat que dans le cas où les autres acteurs (exploitants forestiers, détenteurs de permis, scieurs, charbonniers, transporteurs, etc.) ont affaire à l’administration forestière, les Douanes, les corps habillés.  Ainsi les accords entre charbonniers et salariés, entre charbonniers et exploitants forestiers sont toujours verbaux. Les relations des charbonniers et des transporteurs avec les différents corps (Douanes, FRCI ; gendarmerie, Police Antidrogue) sont considérées par les premiers comme de la tracasserie. </w:t>
      </w:r>
    </w:p>
    <w:p w:rsidR="00A7477A" w:rsidRDefault="00B37C76" w:rsidP="00A7477A">
      <w:pPr>
        <w:autoSpaceDE w:val="0"/>
        <w:autoSpaceDN w:val="0"/>
        <w:adjustRightInd w:val="0"/>
        <w:spacing w:line="360" w:lineRule="auto"/>
        <w:jc w:val="both"/>
        <w:rPr>
          <w:rFonts w:ascii="Calibri" w:hAnsi="Calibri"/>
          <w:lang w:val="fr-FR"/>
        </w:rPr>
      </w:pPr>
      <w:r>
        <w:rPr>
          <w:rFonts w:ascii="Calibri" w:hAnsi="Calibri" w:cs="Cambria"/>
          <w:lang w:val="fr-FR"/>
        </w:rPr>
        <w:t>Le</w:t>
      </w:r>
      <w:r w:rsidRPr="00D4090D">
        <w:rPr>
          <w:rFonts w:ascii="Calibri" w:hAnsi="Calibri" w:cs="Cambria"/>
          <w:lang w:val="fr-FR"/>
        </w:rPr>
        <w:t xml:space="preserve"> nombre d’acteurs impliqués dans la filière charbon de bois est difficile à chiffrer. </w:t>
      </w:r>
      <w:r w:rsidR="00A7477A">
        <w:rPr>
          <w:rFonts w:ascii="Calibri" w:hAnsi="Calibri" w:cs="Cambria"/>
          <w:lang w:val="fr-FR"/>
        </w:rPr>
        <w:t xml:space="preserve">Les  statistiques officielles   (Tableau 9) sont certainement  loin de la relativement compte tenu du nombre élevé de clandestins. </w:t>
      </w:r>
      <w:r w:rsidRPr="00D4090D">
        <w:rPr>
          <w:rFonts w:ascii="Calibri" w:hAnsi="Calibri" w:cs="Cambria"/>
          <w:lang w:val="fr-FR"/>
        </w:rPr>
        <w:t>Dans l’espace Taï, 192 personnes ont été recensées, réparties comme suit : 77 à San Pedro 27 à Soubré, 60 à Guiglo, 6 à Tabou, 8 à Zagné (Taï) et 14 à Méagui. Le nombre réel de charbonniers dans l’espace Taï peut êt</w:t>
      </w:r>
      <w:r w:rsidR="008172A2">
        <w:rPr>
          <w:rFonts w:ascii="Calibri" w:hAnsi="Calibri" w:cs="Cambria"/>
          <w:lang w:val="fr-FR"/>
        </w:rPr>
        <w:t xml:space="preserve">re évalué à 400 environ dont un tiers (133)est constitué </w:t>
      </w:r>
      <w:r w:rsidRPr="00D4090D">
        <w:rPr>
          <w:rFonts w:ascii="Calibri" w:hAnsi="Calibri" w:cs="Cambria"/>
          <w:lang w:val="fr-FR"/>
        </w:rPr>
        <w:t>de femmes (Figure 8).</w:t>
      </w:r>
      <w:r w:rsidR="00A7477A" w:rsidRPr="00C43989">
        <w:rPr>
          <w:rFonts w:ascii="Calibri" w:hAnsi="Calibri" w:cs="Arial"/>
          <w:lang w:val="fr-FR"/>
        </w:rPr>
        <w:t xml:space="preserve">La majorité des charbonniers qui exercent dans l’espace Taï sont issus des pays de la CEDEAO (Mali, Burkina Faso, Niger, etc.). Ces derniers ne peuvent obtenir le titre officiel de charbonnier exclusivement </w:t>
      </w:r>
      <w:r w:rsidR="00A7477A">
        <w:rPr>
          <w:rFonts w:ascii="Calibri" w:hAnsi="Calibri" w:cs="Arial"/>
          <w:lang w:val="fr-FR"/>
        </w:rPr>
        <w:t>réservé</w:t>
      </w:r>
      <w:r w:rsidR="00A7477A" w:rsidRPr="00C43989">
        <w:rPr>
          <w:rFonts w:ascii="Calibri" w:hAnsi="Calibri" w:cs="Arial"/>
          <w:lang w:val="fr-FR"/>
        </w:rPr>
        <w:t xml:space="preserve"> aux nationaux</w:t>
      </w:r>
      <w:r w:rsidR="00A7477A">
        <w:rPr>
          <w:rFonts w:ascii="Calibri" w:hAnsi="Calibri" w:cs="Arial"/>
          <w:lang w:val="fr-FR"/>
        </w:rPr>
        <w:t xml:space="preserve"> ivoiriens</w:t>
      </w:r>
      <w:r w:rsidR="00A7477A" w:rsidRPr="00C43989">
        <w:rPr>
          <w:rFonts w:ascii="Calibri" w:hAnsi="Calibri" w:cs="Arial"/>
          <w:lang w:val="fr-FR"/>
        </w:rPr>
        <w:t>.</w:t>
      </w:r>
    </w:p>
    <w:p w:rsidR="004C3489" w:rsidRDefault="00B37C76">
      <w:pPr>
        <w:spacing w:line="360" w:lineRule="auto"/>
        <w:jc w:val="both"/>
        <w:rPr>
          <w:rFonts w:ascii="Calibri" w:hAnsi="Calibri"/>
          <w:lang w:val="fr-FR"/>
        </w:rPr>
      </w:pPr>
      <w:r w:rsidRPr="00263726">
        <w:rPr>
          <w:rFonts w:ascii="Calibri" w:hAnsi="Calibri"/>
          <w:lang w:val="fr-FR"/>
        </w:rPr>
        <w:t xml:space="preserve">Selon la CNMCI de San Pedro, les charbonniers de la région du Bas Sassandra sont à 90 % d’origine étrangère. De plus, environ un tiers des charbonniers </w:t>
      </w:r>
      <w:r w:rsidR="00CC48D4">
        <w:rPr>
          <w:rFonts w:ascii="Calibri" w:hAnsi="Calibri"/>
          <w:lang w:val="fr-FR"/>
        </w:rPr>
        <w:t>est constitué</w:t>
      </w:r>
      <w:r w:rsidR="00FE5D40">
        <w:rPr>
          <w:rFonts w:ascii="Calibri" w:hAnsi="Calibri"/>
          <w:lang w:val="fr-FR"/>
        </w:rPr>
        <w:t xml:space="preserve"> </w:t>
      </w:r>
      <w:r w:rsidRPr="00263726">
        <w:rPr>
          <w:rFonts w:ascii="Calibri" w:hAnsi="Calibri"/>
          <w:lang w:val="fr-FR"/>
        </w:rPr>
        <w:t xml:space="preserve">de femmes. </w:t>
      </w:r>
    </w:p>
    <w:p w:rsidR="00B37C76" w:rsidRDefault="00B37C76" w:rsidP="00B37C76">
      <w:pPr>
        <w:jc w:val="both"/>
        <w:rPr>
          <w:rFonts w:ascii="Calibri" w:hAnsi="Calibri"/>
          <w:lang w:val="fr-FR"/>
        </w:rPr>
      </w:pPr>
    </w:p>
    <w:p w:rsidR="00B37C76" w:rsidRPr="00F51265" w:rsidRDefault="00F51265" w:rsidP="00F51265">
      <w:pPr>
        <w:pStyle w:val="Lgende"/>
        <w:rPr>
          <w:szCs w:val="24"/>
        </w:rPr>
      </w:pPr>
      <w:bookmarkStart w:id="52" w:name="_Toc399763635"/>
      <w:r>
        <w:t xml:space="preserve">Tableau </w:t>
      </w:r>
      <w:r w:rsidR="00EA2AF4">
        <w:fldChar w:fldCharType="begin"/>
      </w:r>
      <w:r w:rsidR="00D6013B">
        <w:instrText xml:space="preserve"> SEQ Tableau \* ARABIC </w:instrText>
      </w:r>
      <w:r w:rsidR="00EA2AF4">
        <w:fldChar w:fldCharType="separate"/>
      </w:r>
      <w:r w:rsidR="00277873">
        <w:rPr>
          <w:noProof/>
        </w:rPr>
        <w:t>9</w:t>
      </w:r>
      <w:r w:rsidR="00EA2AF4">
        <w:rPr>
          <w:noProof/>
        </w:rPr>
        <w:fldChar w:fldCharType="end"/>
      </w:r>
      <w:r w:rsidR="00B37C76" w:rsidRPr="00F51265">
        <w:rPr>
          <w:szCs w:val="24"/>
        </w:rPr>
        <w:t>: Statistiques officielles de production de charbon nationale de c</w:t>
      </w:r>
      <w:r w:rsidR="00C555AA">
        <w:rPr>
          <w:szCs w:val="24"/>
        </w:rPr>
        <w:t>h</w:t>
      </w:r>
      <w:r w:rsidR="00B37C76" w:rsidRPr="00F51265">
        <w:rPr>
          <w:szCs w:val="24"/>
        </w:rPr>
        <w:t>arbon de 2010 à 2013</w:t>
      </w:r>
      <w:bookmarkEnd w:id="52"/>
    </w:p>
    <w:p w:rsidR="00B37C76" w:rsidRPr="00F51265" w:rsidRDefault="00B37C76" w:rsidP="00B37C76">
      <w:pPr>
        <w:jc w:val="both"/>
        <w:rPr>
          <w:rFonts w:ascii="Calibri" w:hAnsi="Calibri"/>
          <w:lang w:val="fr-FR"/>
        </w:rPr>
      </w:pPr>
    </w:p>
    <w:tbl>
      <w:tblPr>
        <w:tblW w:w="4360" w:type="dxa"/>
        <w:jc w:val="center"/>
        <w:tblCellMar>
          <w:left w:w="70" w:type="dxa"/>
          <w:right w:w="70" w:type="dxa"/>
        </w:tblCellMar>
        <w:tblLook w:val="04A0"/>
      </w:tblPr>
      <w:tblGrid>
        <w:gridCol w:w="1180"/>
        <w:gridCol w:w="1360"/>
        <w:gridCol w:w="1820"/>
      </w:tblGrid>
      <w:tr w:rsidR="00B37C76" w:rsidRPr="00F51265" w:rsidTr="004C1A21">
        <w:trPr>
          <w:trHeight w:val="720"/>
          <w:jc w:val="center"/>
        </w:trPr>
        <w:tc>
          <w:tcPr>
            <w:tcW w:w="118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37C76" w:rsidRPr="00F51265" w:rsidRDefault="00B37C76" w:rsidP="004C1A21">
            <w:pPr>
              <w:jc w:val="center"/>
              <w:rPr>
                <w:rFonts w:asciiTheme="minorHAnsi" w:hAnsiTheme="minorHAnsi" w:cs="Arial"/>
                <w:lang w:val="fr-FR" w:eastAsia="fr-FR"/>
              </w:rPr>
            </w:pPr>
            <w:r w:rsidRPr="00F51265">
              <w:rPr>
                <w:rFonts w:asciiTheme="minorHAnsi" w:hAnsiTheme="minorHAnsi" w:cs="Arial"/>
                <w:lang w:val="fr-FR" w:eastAsia="fr-FR"/>
              </w:rPr>
              <w:t>Année</w:t>
            </w:r>
          </w:p>
        </w:tc>
        <w:tc>
          <w:tcPr>
            <w:tcW w:w="3180" w:type="dxa"/>
            <w:gridSpan w:val="2"/>
            <w:tcBorders>
              <w:top w:val="single" w:sz="4" w:space="0" w:color="auto"/>
              <w:left w:val="nil"/>
              <w:bottom w:val="single" w:sz="4" w:space="0" w:color="auto"/>
              <w:right w:val="single" w:sz="4" w:space="0" w:color="auto"/>
            </w:tcBorders>
            <w:shd w:val="clear" w:color="auto" w:fill="auto"/>
            <w:noWrap/>
            <w:vAlign w:val="center"/>
            <w:hideMark/>
          </w:tcPr>
          <w:p w:rsidR="00B37C76" w:rsidRPr="00F51265" w:rsidRDefault="00B37C76" w:rsidP="004C1A21">
            <w:pPr>
              <w:jc w:val="center"/>
              <w:rPr>
                <w:rFonts w:asciiTheme="minorHAnsi" w:hAnsiTheme="minorHAnsi" w:cs="Arial"/>
                <w:b/>
                <w:bCs/>
                <w:lang w:val="fr-FR" w:eastAsia="fr-FR"/>
              </w:rPr>
            </w:pPr>
            <w:r w:rsidRPr="00F51265">
              <w:rPr>
                <w:rFonts w:asciiTheme="minorHAnsi" w:hAnsiTheme="minorHAnsi" w:cs="Arial"/>
                <w:b/>
                <w:bCs/>
                <w:lang w:val="fr-FR" w:eastAsia="fr-FR"/>
              </w:rPr>
              <w:t>Charbon de bois</w:t>
            </w:r>
          </w:p>
        </w:tc>
      </w:tr>
      <w:tr w:rsidR="00B37C76" w:rsidRPr="00F51265" w:rsidTr="004C1A21">
        <w:trPr>
          <w:trHeight w:val="1155"/>
          <w:jc w:val="center"/>
        </w:trPr>
        <w:tc>
          <w:tcPr>
            <w:tcW w:w="1180" w:type="dxa"/>
            <w:vMerge/>
            <w:tcBorders>
              <w:top w:val="single" w:sz="4" w:space="0" w:color="auto"/>
              <w:left w:val="single" w:sz="4" w:space="0" w:color="auto"/>
              <w:bottom w:val="single" w:sz="4" w:space="0" w:color="auto"/>
              <w:right w:val="single" w:sz="4" w:space="0" w:color="auto"/>
            </w:tcBorders>
            <w:vAlign w:val="center"/>
            <w:hideMark/>
          </w:tcPr>
          <w:p w:rsidR="00B37C76" w:rsidRPr="00F51265" w:rsidRDefault="00B37C76" w:rsidP="004C1A21">
            <w:pPr>
              <w:rPr>
                <w:rFonts w:asciiTheme="minorHAnsi" w:hAnsiTheme="minorHAnsi" w:cs="Arial"/>
                <w:lang w:val="fr-FR" w:eastAsia="fr-FR"/>
              </w:rPr>
            </w:pPr>
          </w:p>
        </w:tc>
        <w:tc>
          <w:tcPr>
            <w:tcW w:w="1360" w:type="dxa"/>
            <w:tcBorders>
              <w:top w:val="nil"/>
              <w:left w:val="nil"/>
              <w:bottom w:val="single" w:sz="4" w:space="0" w:color="auto"/>
              <w:right w:val="single" w:sz="4" w:space="0" w:color="auto"/>
            </w:tcBorders>
            <w:shd w:val="clear" w:color="auto" w:fill="auto"/>
            <w:vAlign w:val="center"/>
            <w:hideMark/>
          </w:tcPr>
          <w:p w:rsidR="00B37C76" w:rsidRPr="00F51265" w:rsidRDefault="00B37C76" w:rsidP="004C1A21">
            <w:pPr>
              <w:jc w:val="center"/>
              <w:rPr>
                <w:rFonts w:asciiTheme="minorHAnsi" w:hAnsiTheme="minorHAnsi" w:cs="Arial"/>
                <w:b/>
                <w:bCs/>
                <w:lang w:val="fr-FR" w:eastAsia="fr-FR"/>
              </w:rPr>
            </w:pPr>
            <w:r w:rsidRPr="00F51265">
              <w:rPr>
                <w:rFonts w:asciiTheme="minorHAnsi" w:hAnsiTheme="minorHAnsi" w:cs="Arial"/>
                <w:b/>
                <w:bCs/>
                <w:lang w:val="fr-FR" w:eastAsia="fr-FR"/>
              </w:rPr>
              <w:t>Nomb</w:t>
            </w:r>
            <w:r w:rsidR="00C555AA">
              <w:rPr>
                <w:rFonts w:asciiTheme="minorHAnsi" w:hAnsiTheme="minorHAnsi" w:cs="Arial"/>
                <w:b/>
                <w:bCs/>
                <w:lang w:val="fr-FR" w:eastAsia="fr-FR"/>
              </w:rPr>
              <w:t>re</w:t>
            </w:r>
            <w:r w:rsidRPr="00F51265">
              <w:rPr>
                <w:rFonts w:asciiTheme="minorHAnsi" w:hAnsiTheme="minorHAnsi" w:cs="Arial"/>
                <w:b/>
                <w:bCs/>
                <w:lang w:val="fr-FR" w:eastAsia="fr-FR"/>
              </w:rPr>
              <w:t xml:space="preserve"> de permis</w:t>
            </w:r>
          </w:p>
        </w:tc>
        <w:tc>
          <w:tcPr>
            <w:tcW w:w="1820" w:type="dxa"/>
            <w:tcBorders>
              <w:top w:val="single" w:sz="4" w:space="0" w:color="auto"/>
              <w:left w:val="nil"/>
              <w:bottom w:val="single" w:sz="4" w:space="0" w:color="auto"/>
              <w:right w:val="single" w:sz="4" w:space="0" w:color="000000"/>
            </w:tcBorders>
            <w:shd w:val="clear" w:color="auto" w:fill="auto"/>
            <w:noWrap/>
            <w:vAlign w:val="center"/>
            <w:hideMark/>
          </w:tcPr>
          <w:p w:rsidR="00B37C76" w:rsidRPr="00F51265" w:rsidRDefault="00B37C76" w:rsidP="00C555AA">
            <w:pPr>
              <w:jc w:val="center"/>
              <w:rPr>
                <w:rFonts w:asciiTheme="minorHAnsi" w:hAnsiTheme="minorHAnsi" w:cs="Arial"/>
                <w:b/>
                <w:bCs/>
                <w:lang w:val="fr-FR" w:eastAsia="fr-FR"/>
              </w:rPr>
            </w:pPr>
            <w:r w:rsidRPr="00F51265">
              <w:rPr>
                <w:rFonts w:asciiTheme="minorHAnsi" w:hAnsiTheme="minorHAnsi" w:cs="Arial"/>
                <w:b/>
                <w:bCs/>
                <w:lang w:val="fr-FR" w:eastAsia="fr-FR"/>
              </w:rPr>
              <w:t>Prod</w:t>
            </w:r>
            <w:r w:rsidR="00C555AA">
              <w:rPr>
                <w:rFonts w:asciiTheme="minorHAnsi" w:hAnsiTheme="minorHAnsi" w:cs="Arial"/>
                <w:b/>
                <w:bCs/>
                <w:lang w:val="fr-FR" w:eastAsia="fr-FR"/>
              </w:rPr>
              <w:t>uction</w:t>
            </w:r>
            <w:r w:rsidR="00FE5D40">
              <w:rPr>
                <w:rFonts w:asciiTheme="minorHAnsi" w:hAnsiTheme="minorHAnsi" w:cs="Arial"/>
                <w:b/>
                <w:bCs/>
                <w:lang w:val="fr-FR" w:eastAsia="fr-FR"/>
              </w:rPr>
              <w:t xml:space="preserve"> </w:t>
            </w:r>
            <w:r w:rsidRPr="00F51265">
              <w:rPr>
                <w:rFonts w:asciiTheme="minorHAnsi" w:hAnsiTheme="minorHAnsi" w:cs="Arial"/>
                <w:b/>
                <w:bCs/>
                <w:lang w:val="fr-FR" w:eastAsia="fr-FR"/>
              </w:rPr>
              <w:t>(t</w:t>
            </w:r>
            <w:r w:rsidR="00C555AA">
              <w:rPr>
                <w:rFonts w:asciiTheme="minorHAnsi" w:hAnsiTheme="minorHAnsi" w:cs="Arial"/>
                <w:b/>
                <w:bCs/>
                <w:lang w:val="fr-FR" w:eastAsia="fr-FR"/>
              </w:rPr>
              <w:t>onnes</w:t>
            </w:r>
            <w:r w:rsidRPr="00F51265">
              <w:rPr>
                <w:rFonts w:asciiTheme="minorHAnsi" w:hAnsiTheme="minorHAnsi" w:cs="Arial"/>
                <w:b/>
                <w:bCs/>
                <w:lang w:val="fr-FR" w:eastAsia="fr-FR"/>
              </w:rPr>
              <w:t>)</w:t>
            </w:r>
          </w:p>
        </w:tc>
      </w:tr>
      <w:tr w:rsidR="00B37C76" w:rsidRPr="00F51265" w:rsidTr="004C1A21">
        <w:trPr>
          <w:trHeight w:val="555"/>
          <w:jc w:val="center"/>
        </w:trPr>
        <w:tc>
          <w:tcPr>
            <w:tcW w:w="1180" w:type="dxa"/>
            <w:tcBorders>
              <w:top w:val="nil"/>
              <w:left w:val="single" w:sz="4" w:space="0" w:color="auto"/>
              <w:bottom w:val="single" w:sz="4" w:space="0" w:color="auto"/>
              <w:right w:val="single" w:sz="4" w:space="0" w:color="auto"/>
            </w:tcBorders>
            <w:shd w:val="clear" w:color="auto" w:fill="auto"/>
            <w:noWrap/>
            <w:vAlign w:val="center"/>
            <w:hideMark/>
          </w:tcPr>
          <w:p w:rsidR="00B37C76" w:rsidRPr="00F51265" w:rsidRDefault="00B37C76" w:rsidP="004C1A21">
            <w:pPr>
              <w:jc w:val="right"/>
              <w:rPr>
                <w:rFonts w:asciiTheme="minorHAnsi" w:hAnsiTheme="minorHAnsi" w:cs="Arial"/>
                <w:lang w:val="fr-FR" w:eastAsia="fr-FR"/>
              </w:rPr>
            </w:pPr>
            <w:r w:rsidRPr="00F51265">
              <w:rPr>
                <w:rFonts w:asciiTheme="minorHAnsi" w:hAnsiTheme="minorHAnsi" w:cs="Arial"/>
                <w:lang w:val="fr-FR" w:eastAsia="fr-FR"/>
              </w:rPr>
              <w:t>2010</w:t>
            </w:r>
          </w:p>
        </w:tc>
        <w:tc>
          <w:tcPr>
            <w:tcW w:w="1360" w:type="dxa"/>
            <w:tcBorders>
              <w:top w:val="nil"/>
              <w:left w:val="nil"/>
              <w:bottom w:val="single" w:sz="4" w:space="0" w:color="auto"/>
              <w:right w:val="single" w:sz="4" w:space="0" w:color="auto"/>
            </w:tcBorders>
            <w:shd w:val="clear" w:color="auto" w:fill="auto"/>
            <w:noWrap/>
            <w:vAlign w:val="center"/>
            <w:hideMark/>
          </w:tcPr>
          <w:p w:rsidR="00B37C76" w:rsidRPr="00F51265" w:rsidRDefault="00B37C76" w:rsidP="004C1A21">
            <w:pPr>
              <w:jc w:val="right"/>
              <w:rPr>
                <w:rFonts w:asciiTheme="minorHAnsi" w:hAnsiTheme="minorHAnsi" w:cs="Arial"/>
                <w:lang w:val="fr-FR" w:eastAsia="fr-FR"/>
              </w:rPr>
            </w:pPr>
            <w:r w:rsidRPr="00F51265">
              <w:rPr>
                <w:rFonts w:asciiTheme="minorHAnsi" w:hAnsiTheme="minorHAnsi" w:cs="Arial"/>
                <w:lang w:val="fr-FR" w:eastAsia="fr-FR"/>
              </w:rPr>
              <w:t>250</w:t>
            </w:r>
          </w:p>
        </w:tc>
        <w:tc>
          <w:tcPr>
            <w:tcW w:w="1820" w:type="dxa"/>
            <w:tcBorders>
              <w:top w:val="single" w:sz="4" w:space="0" w:color="auto"/>
              <w:left w:val="nil"/>
              <w:bottom w:val="single" w:sz="4" w:space="0" w:color="auto"/>
              <w:right w:val="single" w:sz="4" w:space="0" w:color="000000"/>
            </w:tcBorders>
            <w:shd w:val="clear" w:color="auto" w:fill="auto"/>
            <w:noWrap/>
            <w:vAlign w:val="center"/>
            <w:hideMark/>
          </w:tcPr>
          <w:p w:rsidR="00B37C76" w:rsidRPr="00F51265" w:rsidRDefault="00B37C76" w:rsidP="004C1A21">
            <w:pPr>
              <w:jc w:val="center"/>
              <w:rPr>
                <w:rFonts w:asciiTheme="minorHAnsi" w:hAnsiTheme="minorHAnsi" w:cs="Arial"/>
                <w:lang w:val="fr-FR" w:eastAsia="fr-FR"/>
              </w:rPr>
            </w:pPr>
            <w:r w:rsidRPr="00F51265">
              <w:rPr>
                <w:rFonts w:asciiTheme="minorHAnsi" w:hAnsiTheme="minorHAnsi" w:cs="Arial"/>
                <w:lang w:val="fr-FR" w:eastAsia="fr-FR"/>
              </w:rPr>
              <w:t>75 620</w:t>
            </w:r>
          </w:p>
        </w:tc>
      </w:tr>
      <w:tr w:rsidR="00B37C76" w:rsidRPr="00F51265" w:rsidTr="004C1A21">
        <w:trPr>
          <w:trHeight w:val="510"/>
          <w:jc w:val="center"/>
        </w:trPr>
        <w:tc>
          <w:tcPr>
            <w:tcW w:w="1180" w:type="dxa"/>
            <w:tcBorders>
              <w:top w:val="nil"/>
              <w:left w:val="single" w:sz="4" w:space="0" w:color="auto"/>
              <w:bottom w:val="single" w:sz="4" w:space="0" w:color="auto"/>
              <w:right w:val="single" w:sz="4" w:space="0" w:color="auto"/>
            </w:tcBorders>
            <w:shd w:val="clear" w:color="auto" w:fill="auto"/>
            <w:noWrap/>
            <w:vAlign w:val="center"/>
            <w:hideMark/>
          </w:tcPr>
          <w:p w:rsidR="00B37C76" w:rsidRPr="00F51265" w:rsidRDefault="00B37C76" w:rsidP="004C1A21">
            <w:pPr>
              <w:jc w:val="right"/>
              <w:rPr>
                <w:rFonts w:asciiTheme="minorHAnsi" w:hAnsiTheme="minorHAnsi" w:cs="Arial"/>
                <w:lang w:val="fr-FR" w:eastAsia="fr-FR"/>
              </w:rPr>
            </w:pPr>
            <w:r w:rsidRPr="00F51265">
              <w:rPr>
                <w:rFonts w:asciiTheme="minorHAnsi" w:hAnsiTheme="minorHAnsi" w:cs="Arial"/>
                <w:lang w:val="fr-FR" w:eastAsia="fr-FR"/>
              </w:rPr>
              <w:t>2011</w:t>
            </w:r>
          </w:p>
        </w:tc>
        <w:tc>
          <w:tcPr>
            <w:tcW w:w="1360" w:type="dxa"/>
            <w:tcBorders>
              <w:top w:val="nil"/>
              <w:left w:val="nil"/>
              <w:bottom w:val="single" w:sz="4" w:space="0" w:color="auto"/>
              <w:right w:val="single" w:sz="4" w:space="0" w:color="auto"/>
            </w:tcBorders>
            <w:shd w:val="clear" w:color="auto" w:fill="auto"/>
            <w:noWrap/>
            <w:vAlign w:val="center"/>
            <w:hideMark/>
          </w:tcPr>
          <w:p w:rsidR="00B37C76" w:rsidRPr="00F51265" w:rsidRDefault="00B37C76" w:rsidP="004C1A21">
            <w:pPr>
              <w:jc w:val="right"/>
              <w:rPr>
                <w:rFonts w:asciiTheme="minorHAnsi" w:hAnsiTheme="minorHAnsi" w:cs="Arial"/>
                <w:lang w:val="fr-FR" w:eastAsia="fr-FR"/>
              </w:rPr>
            </w:pPr>
            <w:r w:rsidRPr="00F51265">
              <w:rPr>
                <w:rFonts w:asciiTheme="minorHAnsi" w:hAnsiTheme="minorHAnsi" w:cs="Arial"/>
                <w:lang w:val="fr-FR" w:eastAsia="fr-FR"/>
              </w:rPr>
              <w:t>191</w:t>
            </w:r>
          </w:p>
        </w:tc>
        <w:tc>
          <w:tcPr>
            <w:tcW w:w="1820" w:type="dxa"/>
            <w:tcBorders>
              <w:top w:val="single" w:sz="4" w:space="0" w:color="auto"/>
              <w:left w:val="nil"/>
              <w:bottom w:val="single" w:sz="4" w:space="0" w:color="auto"/>
              <w:right w:val="single" w:sz="4" w:space="0" w:color="000000"/>
            </w:tcBorders>
            <w:shd w:val="clear" w:color="auto" w:fill="auto"/>
            <w:noWrap/>
            <w:vAlign w:val="center"/>
            <w:hideMark/>
          </w:tcPr>
          <w:p w:rsidR="00B37C76" w:rsidRPr="00F51265" w:rsidRDefault="00B37C76" w:rsidP="004C1A21">
            <w:pPr>
              <w:jc w:val="center"/>
              <w:rPr>
                <w:rFonts w:asciiTheme="minorHAnsi" w:hAnsiTheme="minorHAnsi" w:cs="Arial"/>
                <w:lang w:val="fr-FR" w:eastAsia="fr-FR"/>
              </w:rPr>
            </w:pPr>
            <w:r w:rsidRPr="00F51265">
              <w:rPr>
                <w:rFonts w:asciiTheme="minorHAnsi" w:hAnsiTheme="minorHAnsi" w:cs="Arial"/>
                <w:lang w:val="fr-FR" w:eastAsia="fr-FR"/>
              </w:rPr>
              <w:t>40 159</w:t>
            </w:r>
          </w:p>
        </w:tc>
      </w:tr>
      <w:tr w:rsidR="00B37C76" w:rsidRPr="00F51265" w:rsidTr="004C1A21">
        <w:trPr>
          <w:trHeight w:val="480"/>
          <w:jc w:val="center"/>
        </w:trPr>
        <w:tc>
          <w:tcPr>
            <w:tcW w:w="1180" w:type="dxa"/>
            <w:tcBorders>
              <w:top w:val="nil"/>
              <w:left w:val="single" w:sz="4" w:space="0" w:color="auto"/>
              <w:bottom w:val="single" w:sz="4" w:space="0" w:color="auto"/>
              <w:right w:val="single" w:sz="4" w:space="0" w:color="auto"/>
            </w:tcBorders>
            <w:shd w:val="clear" w:color="auto" w:fill="auto"/>
            <w:noWrap/>
            <w:vAlign w:val="center"/>
            <w:hideMark/>
          </w:tcPr>
          <w:p w:rsidR="00B37C76" w:rsidRPr="00F51265" w:rsidRDefault="00B37C76" w:rsidP="004C1A21">
            <w:pPr>
              <w:jc w:val="right"/>
              <w:rPr>
                <w:rFonts w:asciiTheme="minorHAnsi" w:hAnsiTheme="minorHAnsi" w:cs="Arial"/>
                <w:lang w:val="fr-FR" w:eastAsia="fr-FR"/>
              </w:rPr>
            </w:pPr>
            <w:r w:rsidRPr="00F51265">
              <w:rPr>
                <w:rFonts w:asciiTheme="minorHAnsi" w:hAnsiTheme="minorHAnsi" w:cs="Arial"/>
                <w:lang w:val="fr-FR" w:eastAsia="fr-FR"/>
              </w:rPr>
              <w:t>2012</w:t>
            </w:r>
          </w:p>
        </w:tc>
        <w:tc>
          <w:tcPr>
            <w:tcW w:w="1360" w:type="dxa"/>
            <w:tcBorders>
              <w:top w:val="nil"/>
              <w:left w:val="nil"/>
              <w:bottom w:val="single" w:sz="4" w:space="0" w:color="auto"/>
              <w:right w:val="single" w:sz="4" w:space="0" w:color="auto"/>
            </w:tcBorders>
            <w:shd w:val="clear" w:color="auto" w:fill="auto"/>
            <w:noWrap/>
            <w:vAlign w:val="center"/>
            <w:hideMark/>
          </w:tcPr>
          <w:p w:rsidR="00B37C76" w:rsidRPr="00F51265" w:rsidRDefault="00B37C76" w:rsidP="004C1A21">
            <w:pPr>
              <w:jc w:val="right"/>
              <w:rPr>
                <w:rFonts w:asciiTheme="minorHAnsi" w:hAnsiTheme="minorHAnsi" w:cs="Arial"/>
                <w:lang w:val="fr-FR" w:eastAsia="fr-FR"/>
              </w:rPr>
            </w:pPr>
            <w:r w:rsidRPr="00F51265">
              <w:rPr>
                <w:rFonts w:asciiTheme="minorHAnsi" w:hAnsiTheme="minorHAnsi" w:cs="Arial"/>
                <w:lang w:val="fr-FR" w:eastAsia="fr-FR"/>
              </w:rPr>
              <w:t>241</w:t>
            </w:r>
          </w:p>
        </w:tc>
        <w:tc>
          <w:tcPr>
            <w:tcW w:w="1820" w:type="dxa"/>
            <w:tcBorders>
              <w:top w:val="single" w:sz="4" w:space="0" w:color="auto"/>
              <w:left w:val="nil"/>
              <w:bottom w:val="single" w:sz="4" w:space="0" w:color="auto"/>
              <w:right w:val="single" w:sz="4" w:space="0" w:color="000000"/>
            </w:tcBorders>
            <w:shd w:val="clear" w:color="auto" w:fill="auto"/>
            <w:noWrap/>
            <w:vAlign w:val="center"/>
            <w:hideMark/>
          </w:tcPr>
          <w:p w:rsidR="00B37C76" w:rsidRPr="00F51265" w:rsidRDefault="00B37C76" w:rsidP="004C1A21">
            <w:pPr>
              <w:jc w:val="center"/>
              <w:rPr>
                <w:rFonts w:asciiTheme="minorHAnsi" w:hAnsiTheme="minorHAnsi" w:cs="Arial"/>
                <w:lang w:val="fr-FR" w:eastAsia="fr-FR"/>
              </w:rPr>
            </w:pPr>
            <w:r w:rsidRPr="00F51265">
              <w:rPr>
                <w:rFonts w:asciiTheme="minorHAnsi" w:hAnsiTheme="minorHAnsi" w:cs="Arial"/>
                <w:lang w:val="fr-FR" w:eastAsia="fr-FR"/>
              </w:rPr>
              <w:t>70 533</w:t>
            </w:r>
          </w:p>
        </w:tc>
      </w:tr>
      <w:tr w:rsidR="00B37C76" w:rsidRPr="00F51265" w:rsidTr="004C1A21">
        <w:trPr>
          <w:trHeight w:val="45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B37C76" w:rsidRPr="00F51265" w:rsidRDefault="00B37C76" w:rsidP="004C1A21">
            <w:pPr>
              <w:jc w:val="right"/>
              <w:rPr>
                <w:rFonts w:asciiTheme="minorHAnsi" w:hAnsiTheme="minorHAnsi" w:cs="Arial"/>
                <w:lang w:val="fr-FR" w:eastAsia="fr-FR"/>
              </w:rPr>
            </w:pPr>
            <w:r w:rsidRPr="00F51265">
              <w:rPr>
                <w:rFonts w:asciiTheme="minorHAnsi" w:hAnsiTheme="minorHAnsi" w:cs="Arial"/>
                <w:lang w:val="fr-FR" w:eastAsia="fr-FR"/>
              </w:rPr>
              <w:t>2013</w:t>
            </w:r>
          </w:p>
        </w:tc>
        <w:tc>
          <w:tcPr>
            <w:tcW w:w="1360" w:type="dxa"/>
            <w:tcBorders>
              <w:top w:val="nil"/>
              <w:left w:val="nil"/>
              <w:bottom w:val="single" w:sz="4" w:space="0" w:color="auto"/>
              <w:right w:val="single" w:sz="4" w:space="0" w:color="auto"/>
            </w:tcBorders>
            <w:shd w:val="clear" w:color="auto" w:fill="auto"/>
            <w:noWrap/>
            <w:vAlign w:val="bottom"/>
            <w:hideMark/>
          </w:tcPr>
          <w:p w:rsidR="00B37C76" w:rsidRPr="00F51265" w:rsidRDefault="00B37C76" w:rsidP="004C1A21">
            <w:pPr>
              <w:jc w:val="right"/>
              <w:rPr>
                <w:rFonts w:asciiTheme="minorHAnsi" w:hAnsiTheme="minorHAnsi" w:cs="Arial"/>
                <w:lang w:val="fr-FR" w:eastAsia="fr-FR"/>
              </w:rPr>
            </w:pPr>
            <w:r w:rsidRPr="00F51265">
              <w:rPr>
                <w:rFonts w:asciiTheme="minorHAnsi" w:hAnsiTheme="minorHAnsi" w:cs="Arial"/>
                <w:lang w:val="fr-FR" w:eastAsia="fr-FR"/>
              </w:rPr>
              <w:t>203</w:t>
            </w:r>
          </w:p>
        </w:tc>
        <w:tc>
          <w:tcPr>
            <w:tcW w:w="1820" w:type="dxa"/>
            <w:tcBorders>
              <w:top w:val="single" w:sz="4" w:space="0" w:color="auto"/>
              <w:left w:val="nil"/>
              <w:bottom w:val="single" w:sz="4" w:space="0" w:color="auto"/>
              <w:right w:val="single" w:sz="4" w:space="0" w:color="000000"/>
            </w:tcBorders>
            <w:shd w:val="clear" w:color="auto" w:fill="auto"/>
            <w:noWrap/>
            <w:vAlign w:val="bottom"/>
            <w:hideMark/>
          </w:tcPr>
          <w:p w:rsidR="00B37C76" w:rsidRPr="00F51265" w:rsidRDefault="00B37C76" w:rsidP="004C1A21">
            <w:pPr>
              <w:jc w:val="center"/>
              <w:rPr>
                <w:rFonts w:asciiTheme="minorHAnsi" w:hAnsiTheme="minorHAnsi" w:cs="Arial"/>
                <w:lang w:val="fr-FR" w:eastAsia="fr-FR"/>
              </w:rPr>
            </w:pPr>
            <w:r w:rsidRPr="00F51265">
              <w:rPr>
                <w:rFonts w:asciiTheme="minorHAnsi" w:hAnsiTheme="minorHAnsi" w:cs="Arial"/>
                <w:lang w:val="fr-FR" w:eastAsia="fr-FR"/>
              </w:rPr>
              <w:t>50 195,0</w:t>
            </w:r>
          </w:p>
        </w:tc>
      </w:tr>
    </w:tbl>
    <w:p w:rsidR="00B37C76" w:rsidRPr="00F51265" w:rsidRDefault="00B37C76" w:rsidP="00B37C76">
      <w:pPr>
        <w:jc w:val="center"/>
        <w:rPr>
          <w:rFonts w:ascii="Calibri" w:hAnsi="Calibri"/>
          <w:lang w:val="fr-FR"/>
        </w:rPr>
      </w:pPr>
      <w:r w:rsidRPr="00F51265">
        <w:rPr>
          <w:rFonts w:ascii="Calibri" w:hAnsi="Calibri"/>
          <w:lang w:val="fr-FR"/>
        </w:rPr>
        <w:t xml:space="preserve">Sources : (MINEF, </w:t>
      </w:r>
      <w:r w:rsidR="00A7477A">
        <w:rPr>
          <w:rFonts w:ascii="Calibri" w:hAnsi="Calibri"/>
          <w:lang w:val="fr-FR"/>
        </w:rPr>
        <w:t>DPIF</w:t>
      </w:r>
      <w:r w:rsidRPr="00F51265">
        <w:rPr>
          <w:rFonts w:ascii="Calibri" w:hAnsi="Calibri"/>
          <w:lang w:val="fr-FR"/>
        </w:rPr>
        <w:t>)</w:t>
      </w:r>
    </w:p>
    <w:p w:rsidR="00B37C76" w:rsidRDefault="00B37C76" w:rsidP="00B37C76">
      <w:pPr>
        <w:jc w:val="center"/>
        <w:rPr>
          <w:rFonts w:ascii="Calibri" w:hAnsi="Calibri"/>
          <w:lang w:val="fr-FR"/>
        </w:rPr>
      </w:pPr>
    </w:p>
    <w:p w:rsidR="004C3489" w:rsidRDefault="00B37C76">
      <w:pPr>
        <w:autoSpaceDE w:val="0"/>
        <w:autoSpaceDN w:val="0"/>
        <w:adjustRightInd w:val="0"/>
        <w:spacing w:line="360" w:lineRule="auto"/>
        <w:jc w:val="both"/>
        <w:rPr>
          <w:rFonts w:ascii="Calibri" w:hAnsi="Calibri"/>
          <w:lang w:val="fr-FR"/>
        </w:rPr>
      </w:pPr>
      <w:r w:rsidRPr="00C43989">
        <w:rPr>
          <w:rFonts w:ascii="Calibri" w:hAnsi="Calibri"/>
          <w:lang w:val="fr-FR"/>
        </w:rPr>
        <w:t>La filière est très peu organisée dans la plupart des</w:t>
      </w:r>
      <w:r w:rsidRPr="00C43989">
        <w:rPr>
          <w:rFonts w:ascii="Calibri" w:hAnsi="Calibri"/>
          <w:lang w:val="fr-WINDIES"/>
        </w:rPr>
        <w:t xml:space="preserve"> localités</w:t>
      </w:r>
      <w:r w:rsidRPr="00C43989">
        <w:rPr>
          <w:rFonts w:ascii="Calibri" w:hAnsi="Calibri"/>
          <w:lang w:val="fr-FR"/>
        </w:rPr>
        <w:t xml:space="preserve"> visitées. Le niveau d’organisation varie selon les départements. Ainsi, si à San Pedro, il existe des organisations informelles </w:t>
      </w:r>
      <w:r w:rsidRPr="00C43989">
        <w:rPr>
          <w:rFonts w:ascii="Calibri" w:hAnsi="Calibri"/>
          <w:lang w:val="fr-FR"/>
        </w:rPr>
        <w:lastRenderedPageBreak/>
        <w:t>embryonnaires, à Soubré, par contre, la situation semble plus grave à tel point que les services des Eaux et Forêt les qualifient de « </w:t>
      </w:r>
      <w:r w:rsidRPr="00C43989">
        <w:rPr>
          <w:rFonts w:ascii="Calibri" w:hAnsi="Calibri"/>
          <w:i/>
          <w:lang w:val="fr-FR"/>
        </w:rPr>
        <w:t>charbonniers occasionnels</w:t>
      </w:r>
      <w:r w:rsidRPr="00C43989">
        <w:rPr>
          <w:rFonts w:ascii="Calibri" w:hAnsi="Calibri"/>
          <w:lang w:val="fr-FR"/>
        </w:rPr>
        <w:t xml:space="preserve"> ». En réalité, il n’existe pas d’organisation digne de ce nom. Les rares organisations informelles du secteur sont dirigées par des individus qui ne font pas l’unanimité. En effet, ce sont généralement des nationaux qui possèdent certains documents administratifs nécessaires à l’exercice de la profession. </w:t>
      </w:r>
    </w:p>
    <w:p w:rsidR="009F7100" w:rsidRDefault="009F7100">
      <w:pPr>
        <w:autoSpaceDE w:val="0"/>
        <w:autoSpaceDN w:val="0"/>
        <w:adjustRightInd w:val="0"/>
        <w:spacing w:line="360" w:lineRule="auto"/>
        <w:jc w:val="both"/>
        <w:rPr>
          <w:lang w:val="fr-FR"/>
        </w:rPr>
      </w:pPr>
    </w:p>
    <w:p w:rsidR="00F344AD" w:rsidRDefault="002C2CBC">
      <w:pPr>
        <w:pStyle w:val="Titre2"/>
        <w:numPr>
          <w:ilvl w:val="0"/>
          <w:numId w:val="0"/>
        </w:numPr>
        <w:ind w:left="1276" w:hanging="567"/>
        <w:rPr>
          <w:lang w:val="fr-CI" w:eastAsia="fr-FR"/>
        </w:rPr>
      </w:pPr>
      <w:bookmarkStart w:id="53" w:name="_Toc399852762"/>
      <w:r w:rsidRPr="002C2CBC">
        <w:rPr>
          <w:rFonts w:cs="Times New Roman"/>
          <w:sz w:val="24"/>
          <w:szCs w:val="24"/>
          <w:lang w:val="fr-CI" w:eastAsia="fr-FR"/>
        </w:rPr>
        <w:t>3.4 Evaluation de l’impact socio-économique et environnemental des techniques de</w:t>
      </w:r>
      <w:bookmarkEnd w:id="53"/>
    </w:p>
    <w:p w:rsidR="00F344AD" w:rsidRDefault="002C2CBC">
      <w:pPr>
        <w:pStyle w:val="Titre2"/>
        <w:numPr>
          <w:ilvl w:val="0"/>
          <w:numId w:val="0"/>
        </w:numPr>
        <w:ind w:left="1276" w:hanging="567"/>
        <w:rPr>
          <w:lang w:val="fr-CI" w:eastAsia="fr-FR"/>
        </w:rPr>
      </w:pPr>
      <w:bookmarkStart w:id="54" w:name="_Toc399852763"/>
      <w:r w:rsidRPr="002C2CBC">
        <w:rPr>
          <w:rFonts w:cs="Times New Roman"/>
          <w:sz w:val="24"/>
          <w:szCs w:val="24"/>
          <w:lang w:val="fr-CI" w:eastAsia="fr-FR"/>
        </w:rPr>
        <w:t>carbonisation améliorée</w:t>
      </w:r>
      <w:bookmarkEnd w:id="54"/>
      <w:r w:rsidRPr="002C2CBC">
        <w:rPr>
          <w:rFonts w:cs="Times New Roman"/>
          <w:sz w:val="24"/>
          <w:szCs w:val="24"/>
          <w:lang w:val="fr-CI" w:eastAsia="fr-FR"/>
        </w:rPr>
        <w:t> </w:t>
      </w:r>
    </w:p>
    <w:p w:rsidR="00F344AD" w:rsidRDefault="00F344AD">
      <w:pPr>
        <w:rPr>
          <w:lang w:val="fr-CI" w:eastAsia="fr-FR"/>
        </w:rPr>
      </w:pPr>
    </w:p>
    <w:p w:rsidR="004C3489" w:rsidRDefault="00FF59BB">
      <w:pPr>
        <w:pStyle w:val="Paragraphedeliste"/>
        <w:spacing w:after="120" w:line="312" w:lineRule="auto"/>
        <w:rPr>
          <w:rFonts w:ascii="Calibri" w:hAnsi="Calibri"/>
          <w:lang w:val="fr-CI" w:eastAsia="fr-FR"/>
        </w:rPr>
      </w:pPr>
      <w:r>
        <w:rPr>
          <w:rFonts w:ascii="Calibri" w:hAnsi="Calibri"/>
          <w:b/>
          <w:lang w:val="fr-CI" w:eastAsia="fr-FR"/>
        </w:rPr>
        <w:t>3.4.1</w:t>
      </w:r>
      <w:r w:rsidR="00DC406D" w:rsidRPr="00DC406D">
        <w:rPr>
          <w:rFonts w:ascii="Calibri" w:hAnsi="Calibri"/>
          <w:b/>
          <w:lang w:val="fr-CI" w:eastAsia="fr-FR"/>
        </w:rPr>
        <w:t xml:space="preserve">Impact économique </w:t>
      </w:r>
    </w:p>
    <w:p w:rsidR="00F344AD" w:rsidRDefault="00DF10C9">
      <w:pPr>
        <w:spacing w:after="120" w:line="312" w:lineRule="auto"/>
        <w:jc w:val="both"/>
        <w:rPr>
          <w:rFonts w:ascii="Calibri" w:hAnsi="Calibri"/>
          <w:lang w:val="fr-CI" w:eastAsia="fr-FR"/>
        </w:rPr>
      </w:pPr>
      <w:r>
        <w:rPr>
          <w:rFonts w:ascii="Calibri" w:hAnsi="Calibri"/>
          <w:lang w:val="fr-CI" w:eastAsia="fr-FR"/>
        </w:rPr>
        <w:t xml:space="preserve">Dans cette partie, on évaluera le bénéfice obtenu par une unité de carbonisation avant l’introduction du four métallique d’une part et après l’introduction du four, après l’introduction du four métallique. Pour cela on utilisera  tout d’abord le compte d’exploitation  actuelle d’une unité de carbonisation.  Ensuite, établira le compte d’exploitation prévisionnel </w:t>
      </w:r>
      <w:r w:rsidR="00315AF2">
        <w:rPr>
          <w:rFonts w:ascii="Calibri" w:hAnsi="Calibri"/>
          <w:lang w:val="fr-CI" w:eastAsia="fr-FR"/>
        </w:rPr>
        <w:t xml:space="preserve">avec un </w:t>
      </w:r>
      <w:r w:rsidR="005B6172">
        <w:rPr>
          <w:rFonts w:ascii="Calibri" w:hAnsi="Calibri"/>
          <w:lang w:val="fr-CI" w:eastAsia="fr-FR"/>
        </w:rPr>
        <w:t>amortissement</w:t>
      </w:r>
      <w:r w:rsidR="00315AF2">
        <w:rPr>
          <w:rFonts w:ascii="Calibri" w:hAnsi="Calibri"/>
          <w:lang w:val="fr-CI" w:eastAsia="fr-FR"/>
        </w:rPr>
        <w:t xml:space="preserve"> sur</w:t>
      </w:r>
      <w:r>
        <w:rPr>
          <w:rFonts w:ascii="Calibri" w:hAnsi="Calibri"/>
          <w:lang w:val="fr-CI" w:eastAsia="fr-FR"/>
        </w:rPr>
        <w:t xml:space="preserve"> 5 ans (Durée de vie  du four métallique). </w:t>
      </w:r>
    </w:p>
    <w:p w:rsidR="00F344AD" w:rsidRPr="00A57BB3" w:rsidRDefault="00DF10C9" w:rsidP="00A57BB3">
      <w:pPr>
        <w:spacing w:after="120" w:line="312" w:lineRule="auto"/>
        <w:jc w:val="both"/>
        <w:rPr>
          <w:rFonts w:ascii="Calibri" w:hAnsi="Calibri"/>
          <w:lang w:val="fr-CI" w:eastAsia="fr-FR"/>
        </w:rPr>
      </w:pPr>
      <w:r>
        <w:rPr>
          <w:rFonts w:ascii="Calibri" w:hAnsi="Calibri"/>
          <w:lang w:val="fr-CI" w:eastAsia="fr-FR"/>
        </w:rPr>
        <w:t xml:space="preserve">On </w:t>
      </w:r>
      <w:r w:rsidR="00A57BB3">
        <w:rPr>
          <w:rFonts w:ascii="Calibri" w:hAnsi="Calibri"/>
          <w:lang w:val="fr-CI" w:eastAsia="fr-FR"/>
        </w:rPr>
        <w:t>a utilisé les</w:t>
      </w:r>
      <w:r>
        <w:rPr>
          <w:rFonts w:ascii="Calibri" w:hAnsi="Calibri"/>
          <w:lang w:val="fr-CI" w:eastAsia="fr-FR"/>
        </w:rPr>
        <w:t xml:space="preserve"> hypothèses ci-après : </w:t>
      </w:r>
    </w:p>
    <w:p w:rsidR="00DF10C9" w:rsidRPr="00315AF2" w:rsidRDefault="00266E69" w:rsidP="00315AF2">
      <w:pPr>
        <w:pStyle w:val="Paragraphedeliste"/>
        <w:numPr>
          <w:ilvl w:val="0"/>
          <w:numId w:val="97"/>
        </w:numPr>
        <w:spacing w:after="120" w:line="312" w:lineRule="auto"/>
        <w:rPr>
          <w:rFonts w:ascii="Calibri" w:hAnsi="Calibri"/>
          <w:vertAlign w:val="superscript"/>
          <w:lang w:val="fr-CI" w:eastAsia="fr-FR"/>
        </w:rPr>
      </w:pPr>
      <w:r>
        <w:rPr>
          <w:rFonts w:ascii="Calibri" w:hAnsi="Calibri"/>
          <w:lang w:val="fr-CI" w:eastAsia="fr-FR"/>
        </w:rPr>
        <w:t>l</w:t>
      </w:r>
      <w:r w:rsidR="00DF10C9" w:rsidRPr="00315AF2">
        <w:rPr>
          <w:rFonts w:ascii="Calibri" w:hAnsi="Calibri"/>
          <w:lang w:val="fr-CI" w:eastAsia="fr-FR"/>
        </w:rPr>
        <w:t xml:space="preserve">a technologie de carbonisation est le four métallique de </w:t>
      </w:r>
      <w:r>
        <w:rPr>
          <w:rFonts w:ascii="Calibri" w:hAnsi="Calibri"/>
          <w:lang w:val="fr-CI" w:eastAsia="fr-FR"/>
        </w:rPr>
        <w:t>8</w:t>
      </w:r>
      <w:r w:rsidR="00DF10C9" w:rsidRPr="00315AF2">
        <w:rPr>
          <w:rFonts w:ascii="Calibri" w:hAnsi="Calibri"/>
          <w:lang w:val="fr-CI" w:eastAsia="fr-FR"/>
        </w:rPr>
        <w:t xml:space="preserve"> m</w:t>
      </w:r>
      <w:r w:rsidR="00851043" w:rsidRPr="00315AF2">
        <w:rPr>
          <w:rFonts w:ascii="Calibri" w:hAnsi="Calibri"/>
          <w:vertAlign w:val="superscript"/>
          <w:lang w:val="fr-CI" w:eastAsia="fr-FR"/>
        </w:rPr>
        <w:t>3</w:t>
      </w:r>
      <w:r w:rsidR="00DF10C9" w:rsidRPr="00315AF2">
        <w:rPr>
          <w:rFonts w:ascii="Calibri" w:hAnsi="Calibri"/>
          <w:lang w:val="fr-CI" w:eastAsia="fr-FR"/>
        </w:rPr>
        <w:t>L’unité comprend 4 fours métalliques</w:t>
      </w:r>
      <w:r>
        <w:rPr>
          <w:rFonts w:ascii="Calibri" w:hAnsi="Calibri"/>
          <w:lang w:val="fr-CI" w:eastAsia="fr-FR"/>
        </w:rPr>
        <w:t> ;</w:t>
      </w:r>
    </w:p>
    <w:p w:rsidR="004C1A21" w:rsidRDefault="002C2CBC">
      <w:pPr>
        <w:pStyle w:val="Paragraphedeliste"/>
        <w:numPr>
          <w:ilvl w:val="0"/>
          <w:numId w:val="97"/>
        </w:numPr>
        <w:spacing w:after="120" w:line="312" w:lineRule="auto"/>
        <w:jc w:val="both"/>
        <w:rPr>
          <w:rFonts w:ascii="Calibri" w:hAnsi="Calibri"/>
          <w:lang w:val="fr-CI" w:eastAsia="fr-FR"/>
        </w:rPr>
      </w:pPr>
      <w:r w:rsidRPr="002C2CBC">
        <w:rPr>
          <w:rFonts w:ascii="Calibri" w:hAnsi="Calibri"/>
          <w:lang w:val="fr-CI" w:eastAsia="fr-FR"/>
        </w:rPr>
        <w:t>l</w:t>
      </w:r>
      <w:r w:rsidR="00DC406D" w:rsidRPr="00DC406D">
        <w:rPr>
          <w:rFonts w:ascii="Calibri" w:hAnsi="Calibri"/>
          <w:lang w:val="fr-CI" w:eastAsia="fr-FR"/>
        </w:rPr>
        <w:t xml:space="preserve">e </w:t>
      </w:r>
      <w:r w:rsidR="00DF10C9" w:rsidRPr="00315AF2">
        <w:rPr>
          <w:rFonts w:ascii="Calibri" w:hAnsi="Calibri"/>
          <w:lang w:val="fr-CI" w:eastAsia="fr-FR"/>
        </w:rPr>
        <w:t>cycle de carbonisation est de 4 jours</w:t>
      </w:r>
      <w:r w:rsidR="00266E69">
        <w:rPr>
          <w:rFonts w:ascii="Calibri" w:hAnsi="Calibri"/>
          <w:lang w:val="fr-CI" w:eastAsia="fr-FR"/>
        </w:rPr>
        <w:t> ;</w:t>
      </w:r>
    </w:p>
    <w:p w:rsidR="004C1A21" w:rsidRDefault="0064724C">
      <w:pPr>
        <w:pStyle w:val="Paragraphedeliste"/>
        <w:numPr>
          <w:ilvl w:val="0"/>
          <w:numId w:val="97"/>
        </w:numPr>
        <w:spacing w:after="120" w:line="312" w:lineRule="auto"/>
        <w:jc w:val="both"/>
        <w:rPr>
          <w:rFonts w:ascii="Calibri" w:hAnsi="Calibri"/>
          <w:lang w:val="fr-CI" w:eastAsia="fr-FR"/>
        </w:rPr>
      </w:pPr>
      <w:r w:rsidRPr="00315AF2">
        <w:rPr>
          <w:rFonts w:ascii="Calibri" w:hAnsi="Calibri"/>
          <w:lang w:val="fr-CI" w:eastAsia="fr-FR"/>
        </w:rPr>
        <w:t>L’unité utilise des rebuts de scierie ou du bois de brousse</w:t>
      </w:r>
      <w:r w:rsidR="00315AF2">
        <w:rPr>
          <w:rFonts w:ascii="Calibri" w:hAnsi="Calibri"/>
          <w:lang w:val="fr-CI" w:eastAsia="fr-FR"/>
        </w:rPr>
        <w:t xml:space="preserve">. </w:t>
      </w:r>
      <w:r w:rsidR="005B6172">
        <w:rPr>
          <w:rFonts w:ascii="Calibri" w:hAnsi="Calibri"/>
          <w:lang w:val="fr-CI" w:eastAsia="fr-FR"/>
        </w:rPr>
        <w:t xml:space="preserve">Le coût d’un four métallique a été pris égale à </w:t>
      </w:r>
      <w:r w:rsidR="00F344AD">
        <w:rPr>
          <w:rFonts w:ascii="Calibri" w:hAnsi="Calibri"/>
          <w:lang w:val="fr-CI" w:eastAsia="fr-FR"/>
        </w:rPr>
        <w:t>3</w:t>
      </w:r>
      <w:r w:rsidR="005B6172">
        <w:rPr>
          <w:rFonts w:ascii="Calibri" w:hAnsi="Calibri"/>
          <w:lang w:val="fr-CI" w:eastAsia="fr-FR"/>
        </w:rPr>
        <w:t> 000 000 FCFA (coût de revient du four type MALEBI).</w:t>
      </w:r>
      <w:r w:rsidR="00F344AD">
        <w:rPr>
          <w:rFonts w:ascii="Calibri" w:hAnsi="Calibri"/>
          <w:lang w:val="fr-CI" w:eastAsia="fr-FR"/>
        </w:rPr>
        <w:t> ;</w:t>
      </w:r>
    </w:p>
    <w:p w:rsidR="00F344AD" w:rsidRDefault="00F344AD">
      <w:pPr>
        <w:pStyle w:val="Paragraphedeliste"/>
        <w:numPr>
          <w:ilvl w:val="0"/>
          <w:numId w:val="97"/>
        </w:numPr>
        <w:spacing w:after="120" w:line="312" w:lineRule="auto"/>
        <w:jc w:val="both"/>
        <w:rPr>
          <w:rFonts w:ascii="Calibri" w:hAnsi="Calibri"/>
          <w:lang w:val="fr-CI" w:eastAsia="fr-FR"/>
        </w:rPr>
      </w:pPr>
      <w:r>
        <w:rPr>
          <w:rFonts w:ascii="Calibri" w:hAnsi="Calibri"/>
          <w:lang w:val="fr-CI" w:eastAsia="fr-FR"/>
        </w:rPr>
        <w:t>Le nombre de salariés est de 1 par</w:t>
      </w:r>
      <w:r w:rsidR="00A02C0D">
        <w:rPr>
          <w:rFonts w:ascii="Calibri" w:hAnsi="Calibri"/>
          <w:lang w:val="fr-CI" w:eastAsia="fr-FR"/>
        </w:rPr>
        <w:t xml:space="preserve"> voyage ; Il en est de même du nombre de chargeurs</w:t>
      </w:r>
      <w:r>
        <w:rPr>
          <w:rFonts w:ascii="Calibri" w:hAnsi="Calibri"/>
          <w:lang w:val="fr-CI" w:eastAsia="fr-FR"/>
        </w:rPr>
        <w:t>, de déchargeurs</w:t>
      </w:r>
      <w:r w:rsidR="00A02C0D">
        <w:rPr>
          <w:rFonts w:ascii="Calibri" w:hAnsi="Calibri"/>
          <w:lang w:val="fr-CI" w:eastAsia="fr-FR"/>
        </w:rPr>
        <w:t> ;</w:t>
      </w:r>
    </w:p>
    <w:p w:rsidR="00F344AD" w:rsidRDefault="00A02C0D">
      <w:pPr>
        <w:pStyle w:val="Paragraphedeliste"/>
        <w:numPr>
          <w:ilvl w:val="0"/>
          <w:numId w:val="97"/>
        </w:numPr>
        <w:spacing w:after="120" w:line="312" w:lineRule="auto"/>
        <w:jc w:val="both"/>
        <w:rPr>
          <w:rFonts w:ascii="Calibri" w:hAnsi="Calibri"/>
          <w:lang w:val="fr-CI" w:eastAsia="fr-FR"/>
        </w:rPr>
      </w:pPr>
      <w:r>
        <w:rPr>
          <w:rFonts w:ascii="Calibri" w:hAnsi="Calibri"/>
          <w:lang w:val="fr-CI" w:eastAsia="fr-FR"/>
        </w:rPr>
        <w:t xml:space="preserve">Le nombre de </w:t>
      </w:r>
      <w:r w:rsidR="00F344AD">
        <w:rPr>
          <w:rFonts w:ascii="Calibri" w:hAnsi="Calibri"/>
          <w:lang w:val="fr-CI" w:eastAsia="fr-FR"/>
        </w:rPr>
        <w:t>feuillets de carnets est de 25 ;</w:t>
      </w:r>
    </w:p>
    <w:p w:rsidR="00A02C0D" w:rsidRDefault="00A02C0D">
      <w:pPr>
        <w:pStyle w:val="Paragraphedeliste"/>
        <w:numPr>
          <w:ilvl w:val="0"/>
          <w:numId w:val="97"/>
        </w:numPr>
        <w:spacing w:after="120" w:line="312" w:lineRule="auto"/>
        <w:jc w:val="both"/>
        <w:rPr>
          <w:rFonts w:ascii="Calibri" w:hAnsi="Calibri"/>
          <w:lang w:val="fr-CI" w:eastAsia="fr-FR"/>
        </w:rPr>
      </w:pPr>
      <w:r>
        <w:rPr>
          <w:rFonts w:ascii="Calibri" w:hAnsi="Calibri"/>
          <w:lang w:val="fr-CI" w:eastAsia="fr-FR"/>
        </w:rPr>
        <w:t>La taxe annuelle est 50 000 FCFA ;</w:t>
      </w:r>
    </w:p>
    <w:p w:rsidR="00A02C0D" w:rsidRDefault="00A02C0D">
      <w:pPr>
        <w:pStyle w:val="Paragraphedeliste"/>
        <w:numPr>
          <w:ilvl w:val="0"/>
          <w:numId w:val="97"/>
        </w:numPr>
        <w:spacing w:after="120" w:line="312" w:lineRule="auto"/>
        <w:jc w:val="both"/>
        <w:rPr>
          <w:rFonts w:ascii="Calibri" w:hAnsi="Calibri"/>
          <w:lang w:val="fr-CI" w:eastAsia="fr-FR"/>
        </w:rPr>
      </w:pPr>
      <w:r>
        <w:rPr>
          <w:rFonts w:ascii="Calibri" w:hAnsi="Calibri"/>
          <w:lang w:val="fr-CI" w:eastAsia="fr-FR"/>
        </w:rPr>
        <w:t>Les frais de transport sont de 20 000FCA par voyage</w:t>
      </w:r>
      <w:r w:rsidR="00A57BB3">
        <w:rPr>
          <w:rFonts w:ascii="Calibri" w:hAnsi="Calibri"/>
          <w:lang w:val="fr-CI" w:eastAsia="fr-FR"/>
        </w:rPr>
        <w:t>.</w:t>
      </w:r>
    </w:p>
    <w:p w:rsidR="00A57BB3" w:rsidRDefault="00A57BB3" w:rsidP="00A57BB3">
      <w:pPr>
        <w:spacing w:after="120" w:line="312" w:lineRule="auto"/>
        <w:ind w:left="360"/>
        <w:jc w:val="both"/>
        <w:rPr>
          <w:rFonts w:ascii="Calibri" w:hAnsi="Calibri"/>
          <w:lang w:val="fr-CI" w:eastAsia="fr-FR"/>
        </w:rPr>
      </w:pPr>
    </w:p>
    <w:p w:rsidR="00A57BB3" w:rsidRDefault="00BD5055" w:rsidP="00F71011">
      <w:pPr>
        <w:spacing w:after="120" w:line="360" w:lineRule="auto"/>
        <w:ind w:left="357" w:firstLine="68"/>
        <w:jc w:val="both"/>
        <w:rPr>
          <w:rFonts w:ascii="Calibri" w:hAnsi="Calibri"/>
          <w:lang w:val="fr-CI" w:eastAsia="fr-FR"/>
        </w:rPr>
      </w:pPr>
      <w:r>
        <w:rPr>
          <w:rFonts w:ascii="Calibri" w:hAnsi="Calibri"/>
          <w:lang w:val="fr-CI" w:eastAsia="fr-FR"/>
        </w:rPr>
        <w:t xml:space="preserve">Le tableau </w:t>
      </w:r>
      <w:r w:rsidRPr="00A57BB3">
        <w:rPr>
          <w:rFonts w:ascii="Calibri" w:hAnsi="Calibri"/>
          <w:lang w:val="fr-CI" w:eastAsia="fr-FR"/>
        </w:rPr>
        <w:t xml:space="preserve">des facteurs de production (Tableau 10) </w:t>
      </w:r>
      <w:r w:rsidR="00A57BB3" w:rsidRPr="00A57BB3">
        <w:rPr>
          <w:rFonts w:ascii="Calibri" w:hAnsi="Calibri"/>
          <w:lang w:val="fr-CI" w:eastAsia="fr-FR"/>
        </w:rPr>
        <w:t xml:space="preserve">et les dépenses annuelles d’un charbonnier de l’espace Taï (Tableau 11) ont constitué </w:t>
      </w:r>
      <w:r w:rsidR="00E90285">
        <w:rPr>
          <w:rFonts w:ascii="Calibri" w:hAnsi="Calibri"/>
          <w:lang w:val="fr-CI" w:eastAsia="fr-FR"/>
        </w:rPr>
        <w:t>le reste des</w:t>
      </w:r>
      <w:r w:rsidR="00FE5D40">
        <w:rPr>
          <w:rFonts w:ascii="Calibri" w:hAnsi="Calibri"/>
          <w:lang w:val="fr-CI" w:eastAsia="fr-FR"/>
        </w:rPr>
        <w:t xml:space="preserve"> </w:t>
      </w:r>
      <w:r w:rsidR="00E90285">
        <w:rPr>
          <w:rFonts w:ascii="Calibri" w:hAnsi="Calibri"/>
          <w:lang w:val="fr-CI" w:eastAsia="fr-FR"/>
        </w:rPr>
        <w:t>données</w:t>
      </w:r>
      <w:r w:rsidR="00A57BB3">
        <w:rPr>
          <w:rFonts w:ascii="Calibri" w:hAnsi="Calibri"/>
          <w:lang w:val="fr-CI" w:eastAsia="fr-FR"/>
        </w:rPr>
        <w:t xml:space="preserve"> qui ont servi</w:t>
      </w:r>
      <w:r w:rsidR="00E90285">
        <w:rPr>
          <w:rFonts w:ascii="Calibri" w:hAnsi="Calibri"/>
          <w:lang w:val="fr-CI" w:eastAsia="fr-FR"/>
        </w:rPr>
        <w:t xml:space="preserve"> à élaborer le compte d’exploitation prévisionnel.</w:t>
      </w:r>
    </w:p>
    <w:p w:rsidR="00F71011" w:rsidRDefault="00F71011" w:rsidP="00A57BB3">
      <w:pPr>
        <w:spacing w:after="120" w:line="312" w:lineRule="auto"/>
        <w:ind w:left="360" w:hanging="360"/>
        <w:jc w:val="both"/>
        <w:rPr>
          <w:rFonts w:ascii="Calibri" w:hAnsi="Calibri"/>
          <w:lang w:val="fr-CI" w:eastAsia="fr-FR"/>
        </w:rPr>
      </w:pPr>
    </w:p>
    <w:p w:rsidR="00F71011" w:rsidRDefault="00F71011" w:rsidP="00A57BB3">
      <w:pPr>
        <w:spacing w:after="120" w:line="312" w:lineRule="auto"/>
        <w:ind w:left="360" w:hanging="360"/>
        <w:jc w:val="both"/>
        <w:rPr>
          <w:rFonts w:ascii="Calibri" w:hAnsi="Calibri"/>
          <w:lang w:val="fr-CI" w:eastAsia="fr-FR"/>
        </w:rPr>
      </w:pPr>
    </w:p>
    <w:p w:rsidR="00F71011" w:rsidRPr="00A57BB3" w:rsidRDefault="00F71011" w:rsidP="00A57BB3">
      <w:pPr>
        <w:spacing w:after="120" w:line="312" w:lineRule="auto"/>
        <w:ind w:left="360" w:hanging="360"/>
        <w:jc w:val="both"/>
        <w:rPr>
          <w:rFonts w:ascii="Calibri" w:hAnsi="Calibri"/>
          <w:lang w:val="fr-CI" w:eastAsia="fr-FR"/>
        </w:rPr>
      </w:pPr>
    </w:p>
    <w:p w:rsidR="004B08DF" w:rsidRPr="00D4090D" w:rsidRDefault="004B08DF" w:rsidP="004B08DF">
      <w:pPr>
        <w:pStyle w:val="Lgende"/>
        <w:rPr>
          <w:rFonts w:cs="Cambria"/>
        </w:rPr>
      </w:pPr>
      <w:bookmarkStart w:id="55" w:name="_Toc399763636"/>
      <w:r>
        <w:lastRenderedPageBreak/>
        <w:t xml:space="preserve">Tableau </w:t>
      </w:r>
      <w:r w:rsidR="00EA2AF4">
        <w:fldChar w:fldCharType="begin"/>
      </w:r>
      <w:r w:rsidR="00D6013B">
        <w:instrText xml:space="preserve"> SEQ Tableau \* ARABIC </w:instrText>
      </w:r>
      <w:r w:rsidR="00EA2AF4">
        <w:fldChar w:fldCharType="separate"/>
      </w:r>
      <w:r w:rsidR="00277873">
        <w:rPr>
          <w:noProof/>
        </w:rPr>
        <w:t>10</w:t>
      </w:r>
      <w:r w:rsidR="00EA2AF4">
        <w:rPr>
          <w:noProof/>
        </w:rPr>
        <w:fldChar w:fldCharType="end"/>
      </w:r>
      <w:r w:rsidRPr="00D4090D">
        <w:rPr>
          <w:rFonts w:cs="Cambria"/>
        </w:rPr>
        <w:t> : Facteurs de production du charbon de bois</w:t>
      </w:r>
      <w:bookmarkEnd w:id="55"/>
    </w:p>
    <w:p w:rsidR="004B08DF" w:rsidRPr="00D4090D" w:rsidRDefault="004B08DF" w:rsidP="004B08DF">
      <w:pPr>
        <w:rPr>
          <w:lang w:val="fr-FR"/>
        </w:rPr>
      </w:pPr>
    </w:p>
    <w:tbl>
      <w:tblPr>
        <w:tblW w:w="10491"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0" w:type="dxa"/>
          <w:right w:w="10" w:type="dxa"/>
        </w:tblCellMar>
        <w:tblLook w:val="04A0"/>
      </w:tblPr>
      <w:tblGrid>
        <w:gridCol w:w="1702"/>
        <w:gridCol w:w="2126"/>
        <w:gridCol w:w="2127"/>
        <w:gridCol w:w="4536"/>
      </w:tblGrid>
      <w:tr w:rsidR="004B08DF" w:rsidRPr="00D4090D" w:rsidTr="004B08DF">
        <w:tc>
          <w:tcPr>
            <w:tcW w:w="3828" w:type="dxa"/>
            <w:gridSpan w:val="2"/>
            <w:shd w:val="clear" w:color="auto" w:fill="auto"/>
          </w:tcPr>
          <w:p w:rsidR="004B08DF" w:rsidRPr="00E90285" w:rsidRDefault="004B08DF" w:rsidP="004B08DF">
            <w:pPr>
              <w:autoSpaceDE w:val="0"/>
              <w:autoSpaceDN w:val="0"/>
              <w:adjustRightInd w:val="0"/>
              <w:jc w:val="center"/>
              <w:rPr>
                <w:rFonts w:ascii="Calibri" w:hAnsi="Calibri" w:cs="Cambria"/>
                <w:lang w:val="fr-FR"/>
              </w:rPr>
            </w:pPr>
            <w:r w:rsidRPr="00E90285">
              <w:rPr>
                <w:rFonts w:ascii="Calibri" w:hAnsi="Calibri" w:cs="Cambria"/>
                <w:lang w:val="fr-FR"/>
              </w:rPr>
              <w:t>DESIGNATION</w:t>
            </w:r>
          </w:p>
        </w:tc>
        <w:tc>
          <w:tcPr>
            <w:tcW w:w="2127" w:type="dxa"/>
            <w:shd w:val="clear" w:color="auto" w:fill="auto"/>
          </w:tcPr>
          <w:p w:rsidR="004B08DF" w:rsidRPr="00C43989" w:rsidRDefault="004B08DF" w:rsidP="004B08DF">
            <w:pPr>
              <w:autoSpaceDE w:val="0"/>
              <w:autoSpaceDN w:val="0"/>
              <w:adjustRightInd w:val="0"/>
              <w:jc w:val="center"/>
              <w:rPr>
                <w:rFonts w:ascii="Calibri" w:hAnsi="Calibri" w:cs="Cambria"/>
              </w:rPr>
            </w:pPr>
            <w:r w:rsidRPr="00E90285">
              <w:rPr>
                <w:rFonts w:ascii="Calibri" w:hAnsi="Calibri" w:cs="Cambria"/>
                <w:lang w:val="fr-FR"/>
              </w:rPr>
              <w:t>Prix FCF</w:t>
            </w:r>
            <w:r w:rsidRPr="00C43989">
              <w:rPr>
                <w:rFonts w:ascii="Calibri" w:hAnsi="Calibri" w:cs="Cambria"/>
              </w:rPr>
              <w:t>A</w:t>
            </w:r>
          </w:p>
        </w:tc>
        <w:tc>
          <w:tcPr>
            <w:tcW w:w="4536" w:type="dxa"/>
            <w:shd w:val="clear" w:color="auto" w:fill="auto"/>
          </w:tcPr>
          <w:p w:rsidR="004B08DF" w:rsidRPr="00C43989" w:rsidRDefault="004B08DF" w:rsidP="004B08DF">
            <w:pPr>
              <w:autoSpaceDE w:val="0"/>
              <w:autoSpaceDN w:val="0"/>
              <w:adjustRightInd w:val="0"/>
              <w:jc w:val="center"/>
              <w:rPr>
                <w:rFonts w:ascii="Calibri" w:hAnsi="Calibri" w:cs="Cambria"/>
              </w:rPr>
            </w:pPr>
            <w:r w:rsidRPr="00C43989">
              <w:rPr>
                <w:rFonts w:ascii="Calibri" w:hAnsi="Calibri" w:cs="Cambria"/>
              </w:rPr>
              <w:t>Observations</w:t>
            </w:r>
          </w:p>
        </w:tc>
      </w:tr>
      <w:tr w:rsidR="004B08DF" w:rsidRPr="00A16DEC" w:rsidTr="004B08DF">
        <w:tc>
          <w:tcPr>
            <w:tcW w:w="1702" w:type="dxa"/>
            <w:shd w:val="clear" w:color="auto" w:fill="auto"/>
          </w:tcPr>
          <w:p w:rsidR="004B08DF" w:rsidRPr="00C43989" w:rsidRDefault="004B08DF" w:rsidP="004B08DF">
            <w:pPr>
              <w:autoSpaceDE w:val="0"/>
              <w:autoSpaceDN w:val="0"/>
              <w:adjustRightInd w:val="0"/>
              <w:jc w:val="both"/>
              <w:rPr>
                <w:rFonts w:ascii="Calibri" w:hAnsi="Calibri" w:cs="Cambria"/>
              </w:rPr>
            </w:pPr>
            <w:r w:rsidRPr="00C43989">
              <w:rPr>
                <w:rFonts w:ascii="Calibri" w:hAnsi="Calibri" w:cs="Cambria"/>
              </w:rPr>
              <w:t>Agrément MINEF</w:t>
            </w:r>
          </w:p>
        </w:tc>
        <w:tc>
          <w:tcPr>
            <w:tcW w:w="2126" w:type="dxa"/>
            <w:shd w:val="clear" w:color="auto" w:fill="auto"/>
          </w:tcPr>
          <w:p w:rsidR="004B08DF" w:rsidRPr="00C43989" w:rsidRDefault="004B08DF" w:rsidP="004B08DF">
            <w:pPr>
              <w:autoSpaceDE w:val="0"/>
              <w:autoSpaceDN w:val="0"/>
              <w:adjustRightInd w:val="0"/>
              <w:jc w:val="both"/>
              <w:rPr>
                <w:rFonts w:ascii="Calibri" w:hAnsi="Calibri" w:cs="Cambria"/>
              </w:rPr>
            </w:pPr>
            <w:r w:rsidRPr="00C43989">
              <w:rPr>
                <w:rFonts w:ascii="Calibri" w:hAnsi="Calibri" w:cs="Cambria"/>
              </w:rPr>
              <w:t>Officiel</w:t>
            </w:r>
          </w:p>
          <w:p w:rsidR="004B08DF" w:rsidRPr="00C43989" w:rsidRDefault="004B08DF" w:rsidP="004B08DF">
            <w:pPr>
              <w:autoSpaceDE w:val="0"/>
              <w:autoSpaceDN w:val="0"/>
              <w:adjustRightInd w:val="0"/>
              <w:jc w:val="both"/>
              <w:rPr>
                <w:rFonts w:ascii="Calibri" w:hAnsi="Calibri" w:cs="Cambria"/>
              </w:rPr>
            </w:pPr>
          </w:p>
          <w:p w:rsidR="004B08DF" w:rsidRPr="00C43989" w:rsidRDefault="004B08DF" w:rsidP="004B08DF">
            <w:pPr>
              <w:autoSpaceDE w:val="0"/>
              <w:autoSpaceDN w:val="0"/>
              <w:adjustRightInd w:val="0"/>
              <w:jc w:val="both"/>
              <w:rPr>
                <w:rFonts w:ascii="Calibri" w:hAnsi="Calibri" w:cs="Cambria"/>
              </w:rPr>
            </w:pPr>
          </w:p>
          <w:p w:rsidR="004B08DF" w:rsidRPr="00C43989" w:rsidRDefault="004B08DF" w:rsidP="004B08DF">
            <w:pPr>
              <w:autoSpaceDE w:val="0"/>
              <w:autoSpaceDN w:val="0"/>
              <w:adjustRightInd w:val="0"/>
              <w:jc w:val="both"/>
              <w:rPr>
                <w:rFonts w:ascii="Calibri" w:hAnsi="Calibri" w:cs="Cambria"/>
              </w:rPr>
            </w:pPr>
          </w:p>
          <w:p w:rsidR="004B08DF" w:rsidRPr="00C43989" w:rsidRDefault="004B08DF" w:rsidP="004B08DF">
            <w:pPr>
              <w:autoSpaceDE w:val="0"/>
              <w:autoSpaceDN w:val="0"/>
              <w:adjustRightInd w:val="0"/>
              <w:jc w:val="both"/>
              <w:rPr>
                <w:rFonts w:ascii="Calibri" w:hAnsi="Calibri" w:cs="Cambria"/>
              </w:rPr>
            </w:pPr>
            <w:r w:rsidRPr="00C43989">
              <w:rPr>
                <w:rFonts w:ascii="Calibri" w:hAnsi="Calibri" w:cs="Cambria"/>
              </w:rPr>
              <w:t>Autorisation annuelle</w:t>
            </w:r>
          </w:p>
        </w:tc>
        <w:tc>
          <w:tcPr>
            <w:tcW w:w="2127" w:type="dxa"/>
            <w:shd w:val="clear" w:color="auto" w:fill="auto"/>
          </w:tcPr>
          <w:p w:rsidR="004B08DF" w:rsidRPr="00C43989" w:rsidRDefault="004B08DF" w:rsidP="004B08DF">
            <w:pPr>
              <w:autoSpaceDE w:val="0"/>
              <w:autoSpaceDN w:val="0"/>
              <w:adjustRightInd w:val="0"/>
              <w:jc w:val="both"/>
              <w:rPr>
                <w:rFonts w:ascii="Calibri" w:hAnsi="Calibri" w:cs="Cambria"/>
              </w:rPr>
            </w:pPr>
            <w:r w:rsidRPr="00C43989">
              <w:rPr>
                <w:rFonts w:ascii="Calibri" w:hAnsi="Calibri" w:cs="Cambria"/>
              </w:rPr>
              <w:t>200 000 FCF/an</w:t>
            </w:r>
          </w:p>
          <w:p w:rsidR="004B08DF" w:rsidRPr="00C43989" w:rsidRDefault="004B08DF" w:rsidP="004B08DF">
            <w:pPr>
              <w:autoSpaceDE w:val="0"/>
              <w:autoSpaceDN w:val="0"/>
              <w:adjustRightInd w:val="0"/>
              <w:jc w:val="both"/>
              <w:rPr>
                <w:rFonts w:ascii="Calibri" w:hAnsi="Calibri" w:cs="Cambria"/>
              </w:rPr>
            </w:pPr>
          </w:p>
          <w:p w:rsidR="004B08DF" w:rsidRPr="00C43989" w:rsidRDefault="004B08DF" w:rsidP="004B08DF">
            <w:pPr>
              <w:autoSpaceDE w:val="0"/>
              <w:autoSpaceDN w:val="0"/>
              <w:adjustRightInd w:val="0"/>
              <w:jc w:val="both"/>
              <w:rPr>
                <w:rFonts w:ascii="Calibri" w:hAnsi="Calibri" w:cs="Cambria"/>
              </w:rPr>
            </w:pPr>
          </w:p>
          <w:p w:rsidR="004B08DF" w:rsidRPr="00C43989" w:rsidRDefault="004B08DF" w:rsidP="004B08DF">
            <w:pPr>
              <w:autoSpaceDE w:val="0"/>
              <w:autoSpaceDN w:val="0"/>
              <w:adjustRightInd w:val="0"/>
              <w:jc w:val="both"/>
              <w:rPr>
                <w:rFonts w:ascii="Calibri" w:hAnsi="Calibri" w:cs="Cambria"/>
              </w:rPr>
            </w:pPr>
          </w:p>
          <w:p w:rsidR="004B08DF" w:rsidRPr="00C43989" w:rsidRDefault="004B08DF" w:rsidP="004B08DF">
            <w:pPr>
              <w:autoSpaceDE w:val="0"/>
              <w:autoSpaceDN w:val="0"/>
              <w:adjustRightInd w:val="0"/>
              <w:jc w:val="both"/>
              <w:rPr>
                <w:rFonts w:ascii="Calibri" w:hAnsi="Calibri" w:cs="Cambria"/>
              </w:rPr>
            </w:pPr>
            <w:r w:rsidRPr="00C43989">
              <w:rPr>
                <w:rFonts w:ascii="Calibri" w:hAnsi="Calibri" w:cs="Cambria"/>
              </w:rPr>
              <w:t xml:space="preserve"> 50 000 FCFA</w:t>
            </w:r>
          </w:p>
        </w:tc>
        <w:tc>
          <w:tcPr>
            <w:tcW w:w="4536" w:type="dxa"/>
            <w:shd w:val="clear" w:color="auto" w:fill="auto"/>
          </w:tcPr>
          <w:p w:rsidR="004B08DF" w:rsidRPr="00C43989" w:rsidRDefault="004B08DF" w:rsidP="004B08DF">
            <w:pPr>
              <w:autoSpaceDE w:val="0"/>
              <w:autoSpaceDN w:val="0"/>
              <w:adjustRightInd w:val="0"/>
              <w:jc w:val="both"/>
              <w:rPr>
                <w:rFonts w:ascii="Calibri" w:hAnsi="Calibri" w:cs="Cambria"/>
                <w:lang w:val="fr-FR"/>
              </w:rPr>
            </w:pPr>
            <w:r w:rsidRPr="00C43989">
              <w:rPr>
                <w:rFonts w:ascii="Calibri" w:hAnsi="Calibri" w:cs="Cambria"/>
                <w:lang w:val="fr-FR"/>
              </w:rPr>
              <w:t>Procédure très complexe et coûteuse, exclusivement réservée aux nationaux. A ce coût, s’ajoutent d’autres frais (50 000 FCFA payé à l’attributaire du PEF, et frais d’établissement de documents administratifs : registre de commerce, compte contribuable, casier judiciaire, certificat de nationalité, reboisement, etc.)</w:t>
            </w:r>
          </w:p>
        </w:tc>
      </w:tr>
      <w:tr w:rsidR="004B08DF" w:rsidRPr="00A16DEC" w:rsidTr="004B08DF">
        <w:tc>
          <w:tcPr>
            <w:tcW w:w="1702" w:type="dxa"/>
            <w:shd w:val="clear" w:color="auto" w:fill="auto"/>
          </w:tcPr>
          <w:p w:rsidR="004B08DF" w:rsidRPr="00C43989" w:rsidRDefault="004B08DF" w:rsidP="004B08DF">
            <w:pPr>
              <w:numPr>
                <w:ilvl w:val="1"/>
                <w:numId w:val="19"/>
              </w:numPr>
              <w:autoSpaceDE w:val="0"/>
              <w:autoSpaceDN w:val="0"/>
              <w:adjustRightInd w:val="0"/>
              <w:spacing w:after="200" w:line="276" w:lineRule="auto"/>
              <w:contextualSpacing/>
              <w:jc w:val="both"/>
              <w:outlineLvl w:val="2"/>
              <w:rPr>
                <w:rFonts w:ascii="Calibri" w:hAnsi="Calibri" w:cs="Cambria"/>
                <w:lang w:val="fr-FR"/>
              </w:rPr>
            </w:pPr>
            <w:bookmarkStart w:id="56" w:name="_Toc399414255"/>
            <w:bookmarkStart w:id="57" w:name="_Toc399763675"/>
            <w:bookmarkStart w:id="58" w:name="_Toc399852764"/>
            <w:bookmarkEnd w:id="56"/>
            <w:bookmarkEnd w:id="57"/>
            <w:bookmarkEnd w:id="58"/>
          </w:p>
        </w:tc>
        <w:tc>
          <w:tcPr>
            <w:tcW w:w="2126" w:type="dxa"/>
            <w:shd w:val="clear" w:color="auto" w:fill="auto"/>
          </w:tcPr>
          <w:p w:rsidR="004B08DF" w:rsidRPr="00C43989" w:rsidRDefault="004B08DF" w:rsidP="004B08DF">
            <w:pPr>
              <w:autoSpaceDE w:val="0"/>
              <w:autoSpaceDN w:val="0"/>
              <w:adjustRightInd w:val="0"/>
              <w:jc w:val="both"/>
              <w:rPr>
                <w:rFonts w:ascii="Calibri" w:hAnsi="Calibri" w:cs="Cambria"/>
              </w:rPr>
            </w:pPr>
            <w:r w:rsidRPr="00C43989">
              <w:rPr>
                <w:rFonts w:ascii="Calibri" w:hAnsi="Calibri" w:cs="Cambria"/>
              </w:rPr>
              <w:t>Officieux</w:t>
            </w:r>
          </w:p>
        </w:tc>
        <w:tc>
          <w:tcPr>
            <w:tcW w:w="2127" w:type="dxa"/>
            <w:shd w:val="clear" w:color="auto" w:fill="auto"/>
          </w:tcPr>
          <w:p w:rsidR="004B08DF" w:rsidRPr="00C43989" w:rsidRDefault="004B08DF" w:rsidP="004B08DF">
            <w:pPr>
              <w:autoSpaceDE w:val="0"/>
              <w:autoSpaceDN w:val="0"/>
              <w:adjustRightInd w:val="0"/>
              <w:jc w:val="both"/>
              <w:rPr>
                <w:rFonts w:ascii="Calibri" w:hAnsi="Calibri" w:cs="Cambria"/>
                <w:lang w:val="fr-FR"/>
              </w:rPr>
            </w:pPr>
            <w:r w:rsidRPr="00C43989">
              <w:rPr>
                <w:rFonts w:ascii="Calibri" w:hAnsi="Calibri" w:cs="Cambria"/>
                <w:lang w:val="fr-FR"/>
              </w:rPr>
              <w:t>12 500 FCFA/trimestre (Guiglo, Soubré)</w:t>
            </w:r>
          </w:p>
          <w:p w:rsidR="004B08DF" w:rsidRPr="00C43989" w:rsidRDefault="004B08DF" w:rsidP="004B08DF">
            <w:pPr>
              <w:autoSpaceDE w:val="0"/>
              <w:autoSpaceDN w:val="0"/>
              <w:adjustRightInd w:val="0"/>
              <w:jc w:val="both"/>
              <w:rPr>
                <w:rFonts w:ascii="Calibri" w:hAnsi="Calibri" w:cs="Cambria"/>
                <w:lang w:val="fr-FR"/>
              </w:rPr>
            </w:pPr>
            <w:r w:rsidRPr="00C43989">
              <w:rPr>
                <w:rFonts w:ascii="Calibri" w:hAnsi="Calibri" w:cs="Cambria"/>
                <w:lang w:val="fr-FR"/>
              </w:rPr>
              <w:t>5 000 FCFA/an et 2 500 FCFA/mois (Oupoyo)</w:t>
            </w:r>
          </w:p>
        </w:tc>
        <w:tc>
          <w:tcPr>
            <w:tcW w:w="4536" w:type="dxa"/>
            <w:shd w:val="clear" w:color="auto" w:fill="auto"/>
          </w:tcPr>
          <w:p w:rsidR="004B08DF" w:rsidRPr="00C43989" w:rsidRDefault="004B08DF" w:rsidP="004B08DF">
            <w:pPr>
              <w:autoSpaceDE w:val="0"/>
              <w:autoSpaceDN w:val="0"/>
              <w:adjustRightInd w:val="0"/>
              <w:jc w:val="both"/>
              <w:rPr>
                <w:rFonts w:ascii="Calibri" w:hAnsi="Calibri" w:cs="Cambria"/>
                <w:lang w:val="fr-FR"/>
              </w:rPr>
            </w:pPr>
            <w:r w:rsidRPr="00C43989">
              <w:rPr>
                <w:rFonts w:ascii="Calibri" w:hAnsi="Calibri" w:cs="Cambria"/>
                <w:lang w:val="fr-FR"/>
              </w:rPr>
              <w:t xml:space="preserve">Compte tenu de la complexité du processus d’obtention de l’agrément certains services forestiers ont érigés des permis locaux </w:t>
            </w:r>
          </w:p>
        </w:tc>
      </w:tr>
      <w:tr w:rsidR="004B08DF" w:rsidRPr="00A16DEC" w:rsidTr="004B08DF">
        <w:tc>
          <w:tcPr>
            <w:tcW w:w="1702" w:type="dxa"/>
            <w:shd w:val="clear" w:color="auto" w:fill="auto"/>
          </w:tcPr>
          <w:p w:rsidR="004B08DF" w:rsidRPr="00C43989" w:rsidRDefault="004B08DF" w:rsidP="004B08DF">
            <w:pPr>
              <w:autoSpaceDE w:val="0"/>
              <w:autoSpaceDN w:val="0"/>
              <w:adjustRightInd w:val="0"/>
              <w:jc w:val="both"/>
              <w:rPr>
                <w:rFonts w:ascii="Calibri" w:hAnsi="Calibri" w:cs="Cambria"/>
              </w:rPr>
            </w:pPr>
            <w:r w:rsidRPr="00C43989">
              <w:rPr>
                <w:rFonts w:ascii="Calibri" w:hAnsi="Calibri" w:cs="Cambria"/>
              </w:rPr>
              <w:t>Contrat SODEFOR</w:t>
            </w:r>
          </w:p>
        </w:tc>
        <w:tc>
          <w:tcPr>
            <w:tcW w:w="2126" w:type="dxa"/>
            <w:shd w:val="clear" w:color="auto" w:fill="auto"/>
          </w:tcPr>
          <w:p w:rsidR="004B08DF" w:rsidRPr="00C43989" w:rsidRDefault="004B08DF" w:rsidP="004B08DF">
            <w:pPr>
              <w:autoSpaceDE w:val="0"/>
              <w:autoSpaceDN w:val="0"/>
              <w:adjustRightInd w:val="0"/>
              <w:jc w:val="both"/>
              <w:rPr>
                <w:rFonts w:ascii="Calibri" w:hAnsi="Calibri" w:cs="Cambria"/>
              </w:rPr>
            </w:pPr>
            <w:r w:rsidRPr="00C43989">
              <w:rPr>
                <w:rFonts w:ascii="Calibri" w:hAnsi="Calibri" w:cs="Cambria"/>
              </w:rPr>
              <w:t>Officiel</w:t>
            </w:r>
          </w:p>
        </w:tc>
        <w:tc>
          <w:tcPr>
            <w:tcW w:w="2127" w:type="dxa"/>
            <w:shd w:val="clear" w:color="auto" w:fill="auto"/>
          </w:tcPr>
          <w:p w:rsidR="004B08DF" w:rsidRPr="00C43989" w:rsidRDefault="004B08DF" w:rsidP="004B08DF">
            <w:pPr>
              <w:autoSpaceDE w:val="0"/>
              <w:autoSpaceDN w:val="0"/>
              <w:adjustRightInd w:val="0"/>
              <w:jc w:val="both"/>
              <w:rPr>
                <w:rFonts w:ascii="Calibri" w:hAnsi="Calibri" w:cs="Cambria"/>
              </w:rPr>
            </w:pPr>
            <w:r w:rsidRPr="00C43989">
              <w:rPr>
                <w:rFonts w:ascii="Calibri" w:hAnsi="Calibri" w:cs="Cambria"/>
              </w:rPr>
              <w:t>500 000 FCFA/contrat</w:t>
            </w:r>
          </w:p>
        </w:tc>
        <w:tc>
          <w:tcPr>
            <w:tcW w:w="4536" w:type="dxa"/>
            <w:shd w:val="clear" w:color="auto" w:fill="auto"/>
          </w:tcPr>
          <w:p w:rsidR="004B08DF" w:rsidRPr="00C43989" w:rsidRDefault="004B08DF" w:rsidP="004B08DF">
            <w:pPr>
              <w:autoSpaceDE w:val="0"/>
              <w:autoSpaceDN w:val="0"/>
              <w:adjustRightInd w:val="0"/>
              <w:jc w:val="both"/>
              <w:rPr>
                <w:rFonts w:ascii="Calibri" w:hAnsi="Calibri" w:cs="Cambria"/>
                <w:lang w:val="fr-FR"/>
              </w:rPr>
            </w:pPr>
            <w:r w:rsidRPr="00C43989">
              <w:rPr>
                <w:rFonts w:ascii="Calibri" w:hAnsi="Calibri" w:cs="Cambria"/>
                <w:lang w:val="fr-FR"/>
              </w:rPr>
              <w:t>Ce montant donne le droit d’exploiter en forêt classée 500 sacs en 3 mois, soit 1000f/sac de charbon exploité</w:t>
            </w:r>
          </w:p>
        </w:tc>
      </w:tr>
      <w:tr w:rsidR="004B08DF" w:rsidRPr="00A16DEC" w:rsidTr="004B08DF">
        <w:tc>
          <w:tcPr>
            <w:tcW w:w="1702" w:type="dxa"/>
            <w:shd w:val="clear" w:color="auto" w:fill="auto"/>
          </w:tcPr>
          <w:p w:rsidR="004B08DF" w:rsidRPr="00C43989" w:rsidRDefault="004B08DF" w:rsidP="004B08DF">
            <w:pPr>
              <w:autoSpaceDE w:val="0"/>
              <w:autoSpaceDN w:val="0"/>
              <w:adjustRightInd w:val="0"/>
              <w:jc w:val="both"/>
              <w:rPr>
                <w:rFonts w:ascii="Calibri" w:hAnsi="Calibri" w:cs="Cambria"/>
                <w:lang w:val="fr-FR"/>
              </w:rPr>
            </w:pPr>
          </w:p>
        </w:tc>
        <w:tc>
          <w:tcPr>
            <w:tcW w:w="2126" w:type="dxa"/>
            <w:shd w:val="clear" w:color="auto" w:fill="auto"/>
          </w:tcPr>
          <w:p w:rsidR="004B08DF" w:rsidRPr="00C43989" w:rsidRDefault="004B08DF" w:rsidP="004B08DF">
            <w:pPr>
              <w:autoSpaceDE w:val="0"/>
              <w:autoSpaceDN w:val="0"/>
              <w:adjustRightInd w:val="0"/>
              <w:ind w:firstLine="720"/>
              <w:jc w:val="both"/>
              <w:rPr>
                <w:rFonts w:ascii="Calibri" w:hAnsi="Calibri" w:cs="Cambria"/>
                <w:lang w:val="fr-FR"/>
              </w:rPr>
            </w:pPr>
          </w:p>
        </w:tc>
        <w:tc>
          <w:tcPr>
            <w:tcW w:w="2127" w:type="dxa"/>
            <w:shd w:val="clear" w:color="auto" w:fill="auto"/>
          </w:tcPr>
          <w:p w:rsidR="004B08DF" w:rsidRPr="00C43989" w:rsidRDefault="004B08DF" w:rsidP="004B08DF">
            <w:pPr>
              <w:autoSpaceDE w:val="0"/>
              <w:autoSpaceDN w:val="0"/>
              <w:adjustRightInd w:val="0"/>
              <w:jc w:val="both"/>
              <w:rPr>
                <w:rFonts w:ascii="Calibri" w:hAnsi="Calibri" w:cs="Cambria"/>
                <w:lang w:val="fr-FR"/>
              </w:rPr>
            </w:pPr>
          </w:p>
        </w:tc>
        <w:tc>
          <w:tcPr>
            <w:tcW w:w="4536" w:type="dxa"/>
            <w:shd w:val="clear" w:color="auto" w:fill="auto"/>
          </w:tcPr>
          <w:p w:rsidR="004B08DF" w:rsidRPr="00C43989" w:rsidRDefault="004B08DF" w:rsidP="004B08DF">
            <w:pPr>
              <w:autoSpaceDE w:val="0"/>
              <w:autoSpaceDN w:val="0"/>
              <w:adjustRightInd w:val="0"/>
              <w:jc w:val="both"/>
              <w:rPr>
                <w:rFonts w:ascii="Calibri" w:hAnsi="Calibri" w:cs="Cambria"/>
                <w:lang w:val="fr-FR"/>
              </w:rPr>
            </w:pPr>
          </w:p>
        </w:tc>
      </w:tr>
      <w:tr w:rsidR="004B08DF" w:rsidRPr="00A16DEC" w:rsidTr="004B08DF">
        <w:tc>
          <w:tcPr>
            <w:tcW w:w="1702" w:type="dxa"/>
            <w:vMerge w:val="restart"/>
            <w:shd w:val="clear" w:color="auto" w:fill="auto"/>
            <w:vAlign w:val="center"/>
          </w:tcPr>
          <w:p w:rsidR="004B08DF" w:rsidRPr="00C43989" w:rsidRDefault="004B08DF" w:rsidP="004B08DF">
            <w:pPr>
              <w:autoSpaceDE w:val="0"/>
              <w:autoSpaceDN w:val="0"/>
              <w:adjustRightInd w:val="0"/>
              <w:jc w:val="center"/>
              <w:rPr>
                <w:rFonts w:ascii="Calibri" w:hAnsi="Calibri" w:cs="Cambria"/>
              </w:rPr>
            </w:pPr>
            <w:r w:rsidRPr="00C43989">
              <w:rPr>
                <w:rFonts w:ascii="Calibri" w:hAnsi="Calibri" w:cs="Calibri"/>
                <w:bCs/>
              </w:rPr>
              <w:t>Matières premières</w:t>
            </w:r>
          </w:p>
        </w:tc>
        <w:tc>
          <w:tcPr>
            <w:tcW w:w="2126" w:type="dxa"/>
            <w:shd w:val="clear" w:color="auto" w:fill="auto"/>
          </w:tcPr>
          <w:p w:rsidR="004B08DF" w:rsidRPr="00C43989" w:rsidRDefault="004B08DF" w:rsidP="004B08DF">
            <w:pPr>
              <w:autoSpaceDE w:val="0"/>
              <w:autoSpaceDN w:val="0"/>
              <w:adjustRightInd w:val="0"/>
              <w:jc w:val="both"/>
              <w:rPr>
                <w:rFonts w:ascii="Calibri" w:hAnsi="Calibri" w:cs="Cambria"/>
                <w:lang w:val="fr-FR"/>
              </w:rPr>
            </w:pPr>
            <w:r w:rsidRPr="00C43989">
              <w:rPr>
                <w:rFonts w:ascii="Calibri" w:hAnsi="Calibri" w:cs="Calibri"/>
                <w:lang w:val="fr-FR"/>
              </w:rPr>
              <w:t>Prix d'achat auprès des villageois</w:t>
            </w:r>
          </w:p>
        </w:tc>
        <w:tc>
          <w:tcPr>
            <w:tcW w:w="2127" w:type="dxa"/>
            <w:shd w:val="clear" w:color="auto" w:fill="auto"/>
          </w:tcPr>
          <w:p w:rsidR="004B08DF" w:rsidRPr="00C43989" w:rsidRDefault="004B08DF" w:rsidP="004B08DF">
            <w:pPr>
              <w:autoSpaceDE w:val="0"/>
              <w:autoSpaceDN w:val="0"/>
              <w:adjustRightInd w:val="0"/>
              <w:jc w:val="both"/>
              <w:rPr>
                <w:rFonts w:ascii="Calibri" w:hAnsi="Calibri" w:cs="Cambria"/>
              </w:rPr>
            </w:pPr>
            <w:r w:rsidRPr="00C43989">
              <w:rPr>
                <w:rFonts w:ascii="Calibri" w:hAnsi="Calibri" w:cs="Cambria"/>
              </w:rPr>
              <w:t>Très variable</w:t>
            </w:r>
          </w:p>
          <w:p w:rsidR="004B08DF" w:rsidRPr="00C43989" w:rsidRDefault="004B08DF" w:rsidP="004B08DF">
            <w:pPr>
              <w:autoSpaceDE w:val="0"/>
              <w:autoSpaceDN w:val="0"/>
              <w:adjustRightInd w:val="0"/>
              <w:jc w:val="both"/>
              <w:rPr>
                <w:rFonts w:ascii="Calibri" w:hAnsi="Calibri" w:cs="Cambria"/>
              </w:rPr>
            </w:pPr>
            <w:r w:rsidRPr="00C43989">
              <w:rPr>
                <w:rFonts w:ascii="Calibri" w:hAnsi="Calibri" w:cs="Cambria"/>
              </w:rPr>
              <w:t>10 000 à 60 000 FCFA</w:t>
            </w:r>
          </w:p>
        </w:tc>
        <w:tc>
          <w:tcPr>
            <w:tcW w:w="4536" w:type="dxa"/>
            <w:shd w:val="clear" w:color="auto" w:fill="auto"/>
          </w:tcPr>
          <w:p w:rsidR="004B08DF" w:rsidRPr="00C43989" w:rsidRDefault="004B08DF" w:rsidP="004B08DF">
            <w:pPr>
              <w:autoSpaceDE w:val="0"/>
              <w:autoSpaceDN w:val="0"/>
              <w:adjustRightInd w:val="0"/>
              <w:jc w:val="both"/>
              <w:rPr>
                <w:rFonts w:ascii="Calibri" w:hAnsi="Calibri" w:cs="Cambria"/>
                <w:lang w:val="fr-FR"/>
              </w:rPr>
            </w:pPr>
            <w:r w:rsidRPr="00C43989">
              <w:rPr>
                <w:rFonts w:ascii="Calibri" w:hAnsi="Calibri" w:cs="Cambria"/>
                <w:lang w:val="fr-FR"/>
              </w:rPr>
              <w:t>Cas généralement rencontré dans les localités où il n’existe pas de scieries (Soubré, Méagui, Tabou)</w:t>
            </w:r>
          </w:p>
        </w:tc>
      </w:tr>
      <w:tr w:rsidR="004B08DF" w:rsidRPr="00A16DEC" w:rsidTr="004B08DF">
        <w:tc>
          <w:tcPr>
            <w:tcW w:w="1702" w:type="dxa"/>
            <w:vMerge/>
            <w:shd w:val="clear" w:color="auto" w:fill="auto"/>
          </w:tcPr>
          <w:p w:rsidR="004B08DF" w:rsidRPr="00C43989" w:rsidRDefault="004B08DF" w:rsidP="004B08DF">
            <w:pPr>
              <w:autoSpaceDE w:val="0"/>
              <w:autoSpaceDN w:val="0"/>
              <w:adjustRightInd w:val="0"/>
              <w:jc w:val="both"/>
              <w:rPr>
                <w:rFonts w:ascii="Calibri" w:hAnsi="Calibri" w:cs="Cambria"/>
                <w:lang w:val="fr-FR"/>
              </w:rPr>
            </w:pPr>
          </w:p>
        </w:tc>
        <w:tc>
          <w:tcPr>
            <w:tcW w:w="2126" w:type="dxa"/>
            <w:shd w:val="clear" w:color="auto" w:fill="auto"/>
          </w:tcPr>
          <w:p w:rsidR="004B08DF" w:rsidRPr="00C43989" w:rsidRDefault="004B08DF" w:rsidP="004B08DF">
            <w:pPr>
              <w:autoSpaceDE w:val="0"/>
              <w:autoSpaceDN w:val="0"/>
              <w:adjustRightInd w:val="0"/>
              <w:jc w:val="both"/>
              <w:rPr>
                <w:rFonts w:ascii="Calibri" w:hAnsi="Calibri" w:cs="Cambria"/>
                <w:lang w:val="fr-FR"/>
              </w:rPr>
            </w:pPr>
            <w:r w:rsidRPr="00C43989">
              <w:rPr>
                <w:rFonts w:ascii="Calibri" w:hAnsi="Calibri" w:cs="Cambria"/>
                <w:lang w:val="fr-FR"/>
              </w:rPr>
              <w:t>Prix d’achat rebus de scierie (camion benne 6 roues)</w:t>
            </w:r>
          </w:p>
        </w:tc>
        <w:tc>
          <w:tcPr>
            <w:tcW w:w="2127" w:type="dxa"/>
            <w:shd w:val="clear" w:color="auto" w:fill="auto"/>
          </w:tcPr>
          <w:p w:rsidR="004B08DF" w:rsidRPr="00C43989" w:rsidRDefault="004B08DF" w:rsidP="004B08DF">
            <w:pPr>
              <w:autoSpaceDE w:val="0"/>
              <w:autoSpaceDN w:val="0"/>
              <w:adjustRightInd w:val="0"/>
              <w:jc w:val="both"/>
              <w:rPr>
                <w:rFonts w:ascii="Calibri" w:hAnsi="Calibri" w:cs="Cambria"/>
                <w:lang w:val="fr-FR"/>
              </w:rPr>
            </w:pPr>
            <w:r w:rsidRPr="00C43989">
              <w:rPr>
                <w:rFonts w:ascii="Calibri" w:hAnsi="Calibri" w:cs="Cambria"/>
                <w:lang w:val="fr-FR"/>
              </w:rPr>
              <w:t xml:space="preserve"> bois rouge 32 000 à 110 000 FCFA</w:t>
            </w:r>
          </w:p>
          <w:p w:rsidR="004B08DF" w:rsidRPr="00C43989" w:rsidRDefault="004B08DF" w:rsidP="004B08DF">
            <w:pPr>
              <w:autoSpaceDE w:val="0"/>
              <w:autoSpaceDN w:val="0"/>
              <w:adjustRightInd w:val="0"/>
              <w:jc w:val="both"/>
              <w:rPr>
                <w:rFonts w:ascii="Calibri" w:hAnsi="Calibri" w:cs="Cambria"/>
                <w:lang w:val="fr-FR"/>
              </w:rPr>
            </w:pPr>
            <w:r w:rsidRPr="00C43989">
              <w:rPr>
                <w:rFonts w:ascii="Calibri" w:hAnsi="Calibri" w:cs="Cambria"/>
                <w:lang w:val="fr-FR"/>
              </w:rPr>
              <w:t>Charbon de bois blanc 8 000 à 15 000 FCFA</w:t>
            </w:r>
          </w:p>
        </w:tc>
        <w:tc>
          <w:tcPr>
            <w:tcW w:w="4536" w:type="dxa"/>
            <w:shd w:val="clear" w:color="auto" w:fill="auto"/>
          </w:tcPr>
          <w:p w:rsidR="004B08DF" w:rsidRPr="00C43989" w:rsidRDefault="004B08DF" w:rsidP="004B08DF">
            <w:pPr>
              <w:autoSpaceDE w:val="0"/>
              <w:autoSpaceDN w:val="0"/>
              <w:adjustRightInd w:val="0"/>
              <w:jc w:val="both"/>
              <w:rPr>
                <w:rFonts w:ascii="Calibri" w:hAnsi="Calibri" w:cs="Cambria"/>
                <w:lang w:val="fr-FR"/>
              </w:rPr>
            </w:pPr>
            <w:r w:rsidRPr="00C43989">
              <w:rPr>
                <w:rFonts w:ascii="Calibri" w:hAnsi="Calibri" w:cs="Cambria"/>
                <w:lang w:val="fr-FR"/>
              </w:rPr>
              <w:t>Les délais de livraison sont très longs à cause de la très forte demande (jusqu’à 2 mois à Guiglo et San Pedro)</w:t>
            </w:r>
          </w:p>
        </w:tc>
      </w:tr>
      <w:tr w:rsidR="004B08DF" w:rsidRPr="00D4090D" w:rsidTr="004B08DF">
        <w:tc>
          <w:tcPr>
            <w:tcW w:w="1702" w:type="dxa"/>
            <w:shd w:val="clear" w:color="auto" w:fill="auto"/>
          </w:tcPr>
          <w:p w:rsidR="004B08DF" w:rsidRPr="00C43989" w:rsidRDefault="004B08DF" w:rsidP="004B08DF">
            <w:pPr>
              <w:autoSpaceDE w:val="0"/>
              <w:autoSpaceDN w:val="0"/>
              <w:adjustRightInd w:val="0"/>
              <w:jc w:val="both"/>
              <w:rPr>
                <w:rFonts w:ascii="Calibri" w:hAnsi="Calibri" w:cs="Cambria"/>
              </w:rPr>
            </w:pPr>
            <w:r w:rsidRPr="00C43989">
              <w:rPr>
                <w:rFonts w:ascii="Calibri" w:hAnsi="Calibri" w:cs="Cambria"/>
              </w:rPr>
              <w:t>Scieurs traditionnels</w:t>
            </w:r>
          </w:p>
        </w:tc>
        <w:tc>
          <w:tcPr>
            <w:tcW w:w="2126" w:type="dxa"/>
            <w:shd w:val="clear" w:color="auto" w:fill="auto"/>
          </w:tcPr>
          <w:p w:rsidR="004B08DF" w:rsidRPr="00C43989" w:rsidRDefault="004B08DF" w:rsidP="004B08DF">
            <w:pPr>
              <w:autoSpaceDE w:val="0"/>
              <w:autoSpaceDN w:val="0"/>
              <w:adjustRightInd w:val="0"/>
              <w:jc w:val="both"/>
              <w:rPr>
                <w:rFonts w:ascii="Calibri" w:hAnsi="Calibri" w:cs="Cambria"/>
              </w:rPr>
            </w:pPr>
          </w:p>
        </w:tc>
        <w:tc>
          <w:tcPr>
            <w:tcW w:w="2127" w:type="dxa"/>
            <w:shd w:val="clear" w:color="auto" w:fill="auto"/>
          </w:tcPr>
          <w:p w:rsidR="004B08DF" w:rsidRPr="00C43989" w:rsidRDefault="004B08DF" w:rsidP="004B08DF">
            <w:pPr>
              <w:autoSpaceDE w:val="0"/>
              <w:autoSpaceDN w:val="0"/>
              <w:adjustRightInd w:val="0"/>
              <w:jc w:val="both"/>
              <w:rPr>
                <w:rFonts w:ascii="Calibri" w:hAnsi="Calibri" w:cs="Cambria"/>
                <w:lang w:val="fr-FR"/>
              </w:rPr>
            </w:pPr>
            <w:r w:rsidRPr="00C43989">
              <w:rPr>
                <w:rFonts w:ascii="Calibri" w:hAnsi="Calibri" w:cs="Cambria"/>
                <w:lang w:val="fr-FR"/>
              </w:rPr>
              <w:t>10 000 à 50 000</w:t>
            </w:r>
          </w:p>
          <w:p w:rsidR="004B08DF" w:rsidRPr="00C43989" w:rsidRDefault="004B08DF" w:rsidP="004B08DF">
            <w:pPr>
              <w:autoSpaceDE w:val="0"/>
              <w:autoSpaceDN w:val="0"/>
              <w:adjustRightInd w:val="0"/>
              <w:jc w:val="both"/>
              <w:rPr>
                <w:rFonts w:ascii="Calibri" w:hAnsi="Calibri" w:cs="Cambria"/>
                <w:lang w:val="fr-FR"/>
              </w:rPr>
            </w:pPr>
            <w:r w:rsidRPr="00C43989">
              <w:rPr>
                <w:rFonts w:ascii="Calibri" w:hAnsi="Calibri" w:cs="Cambria"/>
                <w:lang w:val="fr-FR"/>
              </w:rPr>
              <w:t>Ou 3000 FCFA/l d’essence utilisé (carburant et lubrifiant payé par le charbonnier)</w:t>
            </w:r>
          </w:p>
        </w:tc>
        <w:tc>
          <w:tcPr>
            <w:tcW w:w="4536" w:type="dxa"/>
            <w:shd w:val="clear" w:color="auto" w:fill="auto"/>
          </w:tcPr>
          <w:p w:rsidR="004B08DF" w:rsidRPr="00C43989" w:rsidRDefault="004B08DF" w:rsidP="004B08DF">
            <w:pPr>
              <w:autoSpaceDE w:val="0"/>
              <w:autoSpaceDN w:val="0"/>
              <w:adjustRightInd w:val="0"/>
              <w:jc w:val="both"/>
              <w:rPr>
                <w:rFonts w:ascii="Calibri" w:hAnsi="Calibri" w:cs="Cambria"/>
              </w:rPr>
            </w:pPr>
            <w:r w:rsidRPr="00C43989">
              <w:rPr>
                <w:rFonts w:ascii="Calibri" w:hAnsi="Calibri" w:cs="Cambria"/>
                <w:lang w:val="fr-FR"/>
              </w:rPr>
              <w:t xml:space="preserve">Très variable, dépend de la quantité de charbon de bois à scier. </w:t>
            </w:r>
            <w:r w:rsidRPr="00C43989">
              <w:rPr>
                <w:rFonts w:ascii="Calibri" w:hAnsi="Calibri" w:cs="Cambria"/>
              </w:rPr>
              <w:t>Valable pour les charbonniers exerçant en brousse</w:t>
            </w:r>
          </w:p>
        </w:tc>
      </w:tr>
      <w:tr w:rsidR="004B08DF" w:rsidRPr="00D4090D" w:rsidTr="004B08DF">
        <w:tc>
          <w:tcPr>
            <w:tcW w:w="1702" w:type="dxa"/>
            <w:shd w:val="clear" w:color="auto" w:fill="auto"/>
          </w:tcPr>
          <w:p w:rsidR="004B08DF" w:rsidRPr="00C43989" w:rsidRDefault="004B08DF" w:rsidP="004B08DF">
            <w:pPr>
              <w:autoSpaceDE w:val="0"/>
              <w:autoSpaceDN w:val="0"/>
              <w:adjustRightInd w:val="0"/>
              <w:jc w:val="both"/>
              <w:rPr>
                <w:rFonts w:ascii="Calibri" w:hAnsi="Calibri" w:cs="Cambria"/>
                <w:lang w:val="fr-FR"/>
              </w:rPr>
            </w:pPr>
            <w:r w:rsidRPr="00C43989">
              <w:rPr>
                <w:rFonts w:ascii="Calibri" w:hAnsi="Calibri" w:cs="Cambria"/>
                <w:lang w:val="fr-FR"/>
              </w:rPr>
              <w:t>Attributaire de PEF ou exploitant forestier</w:t>
            </w:r>
          </w:p>
        </w:tc>
        <w:tc>
          <w:tcPr>
            <w:tcW w:w="2126" w:type="dxa"/>
            <w:shd w:val="clear" w:color="auto" w:fill="auto"/>
          </w:tcPr>
          <w:p w:rsidR="004B08DF" w:rsidRPr="00C43989" w:rsidRDefault="004B08DF" w:rsidP="004B08DF">
            <w:pPr>
              <w:autoSpaceDE w:val="0"/>
              <w:autoSpaceDN w:val="0"/>
              <w:adjustRightInd w:val="0"/>
              <w:jc w:val="both"/>
              <w:rPr>
                <w:rFonts w:ascii="Calibri" w:hAnsi="Calibri" w:cs="Cambria"/>
                <w:lang w:val="fr-FR"/>
              </w:rPr>
            </w:pPr>
          </w:p>
        </w:tc>
        <w:tc>
          <w:tcPr>
            <w:tcW w:w="2127" w:type="dxa"/>
            <w:shd w:val="clear" w:color="auto" w:fill="auto"/>
          </w:tcPr>
          <w:p w:rsidR="004B08DF" w:rsidRPr="00C43989" w:rsidRDefault="004B08DF" w:rsidP="004B08DF">
            <w:pPr>
              <w:autoSpaceDE w:val="0"/>
              <w:autoSpaceDN w:val="0"/>
              <w:adjustRightInd w:val="0"/>
              <w:jc w:val="both"/>
              <w:rPr>
                <w:rFonts w:ascii="Calibri" w:hAnsi="Calibri" w:cs="Cambria"/>
              </w:rPr>
            </w:pPr>
            <w:r w:rsidRPr="00C43989">
              <w:rPr>
                <w:rFonts w:ascii="Calibri" w:hAnsi="Calibri" w:cs="Cambria"/>
              </w:rPr>
              <w:t>50 000 FCFA/ an</w:t>
            </w:r>
          </w:p>
        </w:tc>
        <w:tc>
          <w:tcPr>
            <w:tcW w:w="4536" w:type="dxa"/>
            <w:shd w:val="clear" w:color="auto" w:fill="auto"/>
          </w:tcPr>
          <w:p w:rsidR="004B08DF" w:rsidRPr="00C43989" w:rsidRDefault="004B08DF" w:rsidP="004B08DF">
            <w:pPr>
              <w:autoSpaceDE w:val="0"/>
              <w:autoSpaceDN w:val="0"/>
              <w:adjustRightInd w:val="0"/>
              <w:jc w:val="both"/>
              <w:rPr>
                <w:rFonts w:ascii="Calibri" w:hAnsi="Calibri" w:cs="Cambria"/>
              </w:rPr>
            </w:pPr>
            <w:r w:rsidRPr="00C43989">
              <w:rPr>
                <w:rFonts w:ascii="Calibri" w:hAnsi="Calibri" w:cs="Cambria"/>
              </w:rPr>
              <w:t>Rarement payé</w:t>
            </w:r>
          </w:p>
        </w:tc>
      </w:tr>
      <w:tr w:rsidR="004B08DF" w:rsidRPr="00A16DEC" w:rsidTr="004B08DF">
        <w:tc>
          <w:tcPr>
            <w:tcW w:w="1702" w:type="dxa"/>
            <w:shd w:val="clear" w:color="auto" w:fill="auto"/>
          </w:tcPr>
          <w:p w:rsidR="004B08DF" w:rsidRPr="00C43989" w:rsidRDefault="004B08DF" w:rsidP="004B08DF">
            <w:pPr>
              <w:autoSpaceDE w:val="0"/>
              <w:autoSpaceDN w:val="0"/>
              <w:adjustRightInd w:val="0"/>
              <w:jc w:val="both"/>
              <w:rPr>
                <w:rFonts w:ascii="Calibri" w:hAnsi="Calibri" w:cs="Cambria"/>
              </w:rPr>
            </w:pPr>
            <w:r w:rsidRPr="00C43989">
              <w:rPr>
                <w:rFonts w:ascii="Calibri" w:hAnsi="Calibri" w:cs="Cambria"/>
              </w:rPr>
              <w:t>Location de site</w:t>
            </w:r>
          </w:p>
        </w:tc>
        <w:tc>
          <w:tcPr>
            <w:tcW w:w="2126" w:type="dxa"/>
            <w:shd w:val="clear" w:color="auto" w:fill="auto"/>
          </w:tcPr>
          <w:p w:rsidR="004B08DF" w:rsidRPr="00C43989" w:rsidRDefault="004B08DF" w:rsidP="004B08DF">
            <w:pPr>
              <w:autoSpaceDE w:val="0"/>
              <w:autoSpaceDN w:val="0"/>
              <w:adjustRightInd w:val="0"/>
              <w:jc w:val="both"/>
              <w:rPr>
                <w:rFonts w:ascii="Calibri" w:hAnsi="Calibri" w:cs="Cambria"/>
              </w:rPr>
            </w:pPr>
          </w:p>
        </w:tc>
        <w:tc>
          <w:tcPr>
            <w:tcW w:w="2127" w:type="dxa"/>
            <w:shd w:val="clear" w:color="auto" w:fill="auto"/>
          </w:tcPr>
          <w:p w:rsidR="004B08DF" w:rsidRPr="00C43989" w:rsidRDefault="004B08DF" w:rsidP="004B08DF">
            <w:pPr>
              <w:autoSpaceDE w:val="0"/>
              <w:autoSpaceDN w:val="0"/>
              <w:adjustRightInd w:val="0"/>
              <w:jc w:val="both"/>
              <w:rPr>
                <w:rFonts w:ascii="Calibri" w:hAnsi="Calibri" w:cs="Cambria"/>
                <w:lang w:val="fr-FR"/>
              </w:rPr>
            </w:pPr>
            <w:r w:rsidRPr="00C43989">
              <w:rPr>
                <w:rFonts w:ascii="Calibri" w:hAnsi="Calibri" w:cs="Cambria"/>
                <w:lang w:val="fr-FR"/>
              </w:rPr>
              <w:t>1 000 à 7  500 FCFA/mois (San Pedro)</w:t>
            </w:r>
          </w:p>
          <w:p w:rsidR="004B08DF" w:rsidRPr="00C43989" w:rsidRDefault="004B08DF" w:rsidP="004B08DF">
            <w:pPr>
              <w:autoSpaceDE w:val="0"/>
              <w:autoSpaceDN w:val="0"/>
              <w:adjustRightInd w:val="0"/>
              <w:jc w:val="both"/>
              <w:rPr>
                <w:rFonts w:ascii="Calibri" w:hAnsi="Calibri" w:cs="Cambria"/>
                <w:lang w:val="fr-FR"/>
              </w:rPr>
            </w:pPr>
            <w:r w:rsidRPr="00C43989">
              <w:rPr>
                <w:rFonts w:ascii="Calibri" w:hAnsi="Calibri" w:cs="Cambria"/>
                <w:lang w:val="fr-FR"/>
              </w:rPr>
              <w:t>12000 FCFA/mois (Guiglo)</w:t>
            </w:r>
          </w:p>
        </w:tc>
        <w:tc>
          <w:tcPr>
            <w:tcW w:w="4536" w:type="dxa"/>
            <w:shd w:val="clear" w:color="auto" w:fill="auto"/>
          </w:tcPr>
          <w:p w:rsidR="004B08DF" w:rsidRPr="00C43989" w:rsidRDefault="004B08DF" w:rsidP="004B08DF">
            <w:pPr>
              <w:autoSpaceDE w:val="0"/>
              <w:autoSpaceDN w:val="0"/>
              <w:adjustRightInd w:val="0"/>
              <w:jc w:val="both"/>
              <w:rPr>
                <w:rFonts w:ascii="Calibri" w:hAnsi="Calibri" w:cs="Cambria"/>
                <w:lang w:val="fr-FR"/>
              </w:rPr>
            </w:pPr>
            <w:r w:rsidRPr="00C43989">
              <w:rPr>
                <w:rFonts w:ascii="Calibri" w:hAnsi="Calibri" w:cs="Cambria"/>
                <w:lang w:val="fr-FR"/>
              </w:rPr>
              <w:t>Ces frais sont négociés et payés auprès des propriétaires terriens</w:t>
            </w:r>
          </w:p>
        </w:tc>
      </w:tr>
      <w:tr w:rsidR="004B08DF" w:rsidRPr="00A16DEC" w:rsidTr="004B08DF">
        <w:tc>
          <w:tcPr>
            <w:tcW w:w="1702" w:type="dxa"/>
            <w:vMerge w:val="restart"/>
            <w:shd w:val="clear" w:color="auto" w:fill="auto"/>
          </w:tcPr>
          <w:p w:rsidR="004B08DF" w:rsidRPr="00C43989" w:rsidRDefault="004B08DF" w:rsidP="004B08DF">
            <w:pPr>
              <w:autoSpaceDE w:val="0"/>
              <w:autoSpaceDN w:val="0"/>
              <w:adjustRightInd w:val="0"/>
              <w:jc w:val="both"/>
              <w:rPr>
                <w:rFonts w:ascii="Calibri" w:hAnsi="Calibri" w:cs="Cambria"/>
                <w:lang w:val="fr-FR"/>
              </w:rPr>
            </w:pPr>
            <w:r w:rsidRPr="00C43989">
              <w:rPr>
                <w:rFonts w:ascii="Calibri" w:hAnsi="Calibri" w:cs="Cambria"/>
                <w:lang w:val="fr-FR"/>
              </w:rPr>
              <w:t>Frais liés à la fabrication</w:t>
            </w:r>
          </w:p>
        </w:tc>
        <w:tc>
          <w:tcPr>
            <w:tcW w:w="2126" w:type="dxa"/>
            <w:shd w:val="clear" w:color="auto" w:fill="auto"/>
          </w:tcPr>
          <w:p w:rsidR="004B08DF" w:rsidRPr="00C43989" w:rsidRDefault="004B08DF" w:rsidP="004B08DF">
            <w:pPr>
              <w:autoSpaceDE w:val="0"/>
              <w:autoSpaceDN w:val="0"/>
              <w:adjustRightInd w:val="0"/>
              <w:jc w:val="both"/>
              <w:rPr>
                <w:rFonts w:ascii="Calibri" w:hAnsi="Calibri" w:cs="Cambria"/>
                <w:lang w:val="fr-FR"/>
              </w:rPr>
            </w:pPr>
            <w:r w:rsidRPr="00C43989">
              <w:rPr>
                <w:rFonts w:ascii="Calibri" w:hAnsi="Calibri" w:cs="Cambria"/>
                <w:lang w:val="fr-FR"/>
              </w:rPr>
              <w:t xml:space="preserve">Matériels utilisés (daba, râteau, hache, machette, seau, barrique, tamis, etc.) </w:t>
            </w:r>
          </w:p>
        </w:tc>
        <w:tc>
          <w:tcPr>
            <w:tcW w:w="2127" w:type="dxa"/>
            <w:shd w:val="clear" w:color="auto" w:fill="auto"/>
          </w:tcPr>
          <w:p w:rsidR="004B08DF" w:rsidRPr="00C43989" w:rsidRDefault="004B08DF" w:rsidP="004B08DF">
            <w:pPr>
              <w:autoSpaceDE w:val="0"/>
              <w:autoSpaceDN w:val="0"/>
              <w:adjustRightInd w:val="0"/>
              <w:jc w:val="both"/>
              <w:rPr>
                <w:rFonts w:ascii="Calibri" w:hAnsi="Calibri" w:cs="Cambria"/>
              </w:rPr>
            </w:pPr>
            <w:r w:rsidRPr="00C43989">
              <w:rPr>
                <w:rFonts w:ascii="Calibri" w:hAnsi="Calibri" w:cs="Cambria"/>
              </w:rPr>
              <w:t>15 000 à 25 000 FCFA</w:t>
            </w:r>
          </w:p>
        </w:tc>
        <w:tc>
          <w:tcPr>
            <w:tcW w:w="4536" w:type="dxa"/>
            <w:shd w:val="clear" w:color="auto" w:fill="auto"/>
          </w:tcPr>
          <w:p w:rsidR="004B08DF" w:rsidRPr="00C43989" w:rsidRDefault="004B08DF" w:rsidP="004B08DF">
            <w:pPr>
              <w:autoSpaceDE w:val="0"/>
              <w:autoSpaceDN w:val="0"/>
              <w:adjustRightInd w:val="0"/>
              <w:jc w:val="both"/>
              <w:rPr>
                <w:rFonts w:ascii="Calibri" w:hAnsi="Calibri" w:cs="Cambria"/>
                <w:lang w:val="fr-FR"/>
              </w:rPr>
            </w:pPr>
            <w:r w:rsidRPr="00C43989">
              <w:rPr>
                <w:rFonts w:ascii="Calibri" w:hAnsi="Calibri" w:cs="Cambria"/>
                <w:lang w:val="fr-FR"/>
              </w:rPr>
              <w:t xml:space="preserve">Les charbonniers se ravitaillent généralement auprès d’artisans (forgerons) pour minimiser les coûts </w:t>
            </w:r>
          </w:p>
        </w:tc>
      </w:tr>
      <w:tr w:rsidR="004B08DF" w:rsidRPr="00A16DEC" w:rsidTr="004B08DF">
        <w:tc>
          <w:tcPr>
            <w:tcW w:w="1702" w:type="dxa"/>
            <w:vMerge/>
            <w:shd w:val="clear" w:color="auto" w:fill="auto"/>
          </w:tcPr>
          <w:p w:rsidR="004B08DF" w:rsidRPr="00C43989" w:rsidRDefault="004B08DF" w:rsidP="004B08DF">
            <w:pPr>
              <w:autoSpaceDE w:val="0"/>
              <w:autoSpaceDN w:val="0"/>
              <w:adjustRightInd w:val="0"/>
              <w:jc w:val="both"/>
              <w:rPr>
                <w:rFonts w:ascii="Calibri" w:hAnsi="Calibri" w:cs="Cambria"/>
                <w:lang w:val="fr-FR"/>
              </w:rPr>
            </w:pPr>
          </w:p>
        </w:tc>
        <w:tc>
          <w:tcPr>
            <w:tcW w:w="2126" w:type="dxa"/>
            <w:shd w:val="clear" w:color="auto" w:fill="auto"/>
          </w:tcPr>
          <w:p w:rsidR="004B08DF" w:rsidRPr="00C43989" w:rsidRDefault="004B08DF" w:rsidP="004B08DF">
            <w:pPr>
              <w:autoSpaceDE w:val="0"/>
              <w:autoSpaceDN w:val="0"/>
              <w:adjustRightInd w:val="0"/>
              <w:jc w:val="both"/>
              <w:rPr>
                <w:rFonts w:ascii="Calibri" w:hAnsi="Calibri" w:cs="Cambria"/>
                <w:lang w:val="fr-FR"/>
              </w:rPr>
            </w:pPr>
            <w:r w:rsidRPr="00C43989">
              <w:rPr>
                <w:rFonts w:ascii="Calibri" w:hAnsi="Calibri" w:cs="Cambria"/>
                <w:lang w:val="fr-FR"/>
              </w:rPr>
              <w:t xml:space="preserve">Constitution et entretien four, ravitaillement en eau, extraction de charbon </w:t>
            </w:r>
          </w:p>
        </w:tc>
        <w:tc>
          <w:tcPr>
            <w:tcW w:w="2127" w:type="dxa"/>
            <w:shd w:val="clear" w:color="auto" w:fill="auto"/>
          </w:tcPr>
          <w:p w:rsidR="004B08DF" w:rsidRPr="00C43989" w:rsidRDefault="004B08DF" w:rsidP="004B08DF">
            <w:pPr>
              <w:autoSpaceDE w:val="0"/>
              <w:autoSpaceDN w:val="0"/>
              <w:adjustRightInd w:val="0"/>
              <w:jc w:val="both"/>
              <w:rPr>
                <w:rFonts w:ascii="Calibri" w:hAnsi="Calibri" w:cs="Cambria"/>
              </w:rPr>
            </w:pPr>
            <w:r w:rsidRPr="00C43989">
              <w:rPr>
                <w:rFonts w:ascii="Calibri" w:hAnsi="Calibri" w:cs="Cambria"/>
              </w:rPr>
              <w:t>25 000 à 65 000 FCFA</w:t>
            </w:r>
          </w:p>
        </w:tc>
        <w:tc>
          <w:tcPr>
            <w:tcW w:w="4536" w:type="dxa"/>
            <w:shd w:val="clear" w:color="auto" w:fill="auto"/>
          </w:tcPr>
          <w:p w:rsidR="004B08DF" w:rsidRPr="00C43989" w:rsidRDefault="004B08DF" w:rsidP="004B08DF">
            <w:pPr>
              <w:autoSpaceDE w:val="0"/>
              <w:autoSpaceDN w:val="0"/>
              <w:adjustRightInd w:val="0"/>
              <w:jc w:val="both"/>
              <w:rPr>
                <w:rFonts w:ascii="Calibri" w:hAnsi="Calibri" w:cs="Cambria"/>
                <w:lang w:val="fr-FR"/>
              </w:rPr>
            </w:pPr>
            <w:r w:rsidRPr="00C43989">
              <w:rPr>
                <w:rFonts w:ascii="Calibri" w:hAnsi="Calibri" w:cs="Cambria"/>
                <w:lang w:val="fr-FR"/>
              </w:rPr>
              <w:t>Coût difficile à évaluer car certaines prestations sont payées en nature (les femmes qui fournissent l’eau sont souvent payées en cuvettes ou sacs de charbon) et les charbonniers travaillent souvent en famille</w:t>
            </w:r>
          </w:p>
        </w:tc>
      </w:tr>
      <w:tr w:rsidR="004B08DF" w:rsidRPr="00A16DEC" w:rsidTr="004B08DF">
        <w:tc>
          <w:tcPr>
            <w:tcW w:w="1702" w:type="dxa"/>
            <w:vMerge w:val="restart"/>
            <w:shd w:val="clear" w:color="auto" w:fill="auto"/>
            <w:vAlign w:val="center"/>
          </w:tcPr>
          <w:tbl>
            <w:tblPr>
              <w:tblW w:w="0" w:type="auto"/>
              <w:tblBorders>
                <w:top w:val="nil"/>
                <w:left w:val="nil"/>
                <w:bottom w:val="nil"/>
                <w:right w:val="nil"/>
              </w:tblBorders>
              <w:tblLayout w:type="fixed"/>
              <w:tblCellMar>
                <w:left w:w="10" w:type="dxa"/>
                <w:right w:w="10" w:type="dxa"/>
              </w:tblCellMar>
              <w:tblLook w:val="0000"/>
            </w:tblPr>
            <w:tblGrid>
              <w:gridCol w:w="781"/>
            </w:tblGrid>
            <w:tr w:rsidR="004B08DF" w:rsidRPr="00D4090D" w:rsidTr="004B08DF">
              <w:trPr>
                <w:trHeight w:val="223"/>
              </w:trPr>
              <w:tc>
                <w:tcPr>
                  <w:tcW w:w="781" w:type="dxa"/>
                </w:tcPr>
                <w:p w:rsidR="004B08DF" w:rsidRPr="00C43989" w:rsidRDefault="004B08DF" w:rsidP="004B08DF">
                  <w:pPr>
                    <w:autoSpaceDE w:val="0"/>
                    <w:autoSpaceDN w:val="0"/>
                    <w:adjustRightInd w:val="0"/>
                    <w:jc w:val="both"/>
                    <w:rPr>
                      <w:rFonts w:ascii="Calibri" w:hAnsi="Calibri" w:cs="Cambria"/>
                    </w:rPr>
                  </w:pPr>
                  <w:r w:rsidRPr="00C43989">
                    <w:rPr>
                      <w:rFonts w:ascii="Calibri" w:hAnsi="Calibri"/>
                      <w:b/>
                      <w:bCs/>
                    </w:rPr>
                    <w:t>Taxes</w:t>
                  </w:r>
                </w:p>
              </w:tc>
            </w:tr>
          </w:tbl>
          <w:p w:rsidR="004B08DF" w:rsidRPr="00C43989" w:rsidRDefault="004B08DF" w:rsidP="004B08DF">
            <w:pPr>
              <w:autoSpaceDE w:val="0"/>
              <w:autoSpaceDN w:val="0"/>
              <w:adjustRightInd w:val="0"/>
              <w:jc w:val="both"/>
              <w:rPr>
                <w:rFonts w:ascii="Calibri" w:hAnsi="Calibri" w:cs="Cambria"/>
              </w:rPr>
            </w:pPr>
          </w:p>
        </w:tc>
        <w:tc>
          <w:tcPr>
            <w:tcW w:w="2126" w:type="dxa"/>
            <w:shd w:val="clear" w:color="auto" w:fill="auto"/>
          </w:tcPr>
          <w:p w:rsidR="004B08DF" w:rsidRPr="00C43989" w:rsidRDefault="004B08DF" w:rsidP="004B08DF">
            <w:pPr>
              <w:autoSpaceDE w:val="0"/>
              <w:autoSpaceDN w:val="0"/>
              <w:adjustRightInd w:val="0"/>
              <w:jc w:val="both"/>
              <w:rPr>
                <w:rFonts w:ascii="Calibri" w:hAnsi="Calibri" w:cs="Cambria"/>
              </w:rPr>
            </w:pPr>
            <w:r w:rsidRPr="00C43989">
              <w:rPr>
                <w:rFonts w:ascii="Calibri" w:hAnsi="Calibri" w:cs="Cambria"/>
              </w:rPr>
              <w:t>Impôt synthétique</w:t>
            </w:r>
          </w:p>
        </w:tc>
        <w:tc>
          <w:tcPr>
            <w:tcW w:w="2127" w:type="dxa"/>
            <w:shd w:val="clear" w:color="auto" w:fill="auto"/>
          </w:tcPr>
          <w:p w:rsidR="004B08DF" w:rsidRPr="00C43989" w:rsidRDefault="004B08DF" w:rsidP="004B08DF">
            <w:pPr>
              <w:autoSpaceDE w:val="0"/>
              <w:autoSpaceDN w:val="0"/>
              <w:adjustRightInd w:val="0"/>
              <w:jc w:val="both"/>
              <w:rPr>
                <w:rFonts w:ascii="Calibri" w:hAnsi="Calibri" w:cs="Cambria"/>
              </w:rPr>
            </w:pPr>
            <w:r w:rsidRPr="00C43989">
              <w:rPr>
                <w:rFonts w:ascii="Calibri" w:hAnsi="Calibri" w:cs="Cambria"/>
              </w:rPr>
              <w:t>20 540 FCFA/mois</w:t>
            </w:r>
          </w:p>
        </w:tc>
        <w:tc>
          <w:tcPr>
            <w:tcW w:w="4536" w:type="dxa"/>
            <w:shd w:val="clear" w:color="auto" w:fill="auto"/>
          </w:tcPr>
          <w:p w:rsidR="004B08DF" w:rsidRPr="00C43989" w:rsidRDefault="004B08DF" w:rsidP="004B08DF">
            <w:pPr>
              <w:autoSpaceDE w:val="0"/>
              <w:autoSpaceDN w:val="0"/>
              <w:adjustRightInd w:val="0"/>
              <w:jc w:val="both"/>
              <w:rPr>
                <w:rFonts w:ascii="Calibri" w:hAnsi="Calibri" w:cs="Cambria"/>
                <w:lang w:val="fr-FR"/>
              </w:rPr>
            </w:pPr>
            <w:r w:rsidRPr="00C43989">
              <w:rPr>
                <w:rFonts w:ascii="Calibri" w:hAnsi="Calibri" w:cs="Cambria"/>
                <w:lang w:val="fr-FR"/>
              </w:rPr>
              <w:t>Officielle, payée par les détenteurs d’agrément officiel</w:t>
            </w:r>
          </w:p>
        </w:tc>
      </w:tr>
      <w:tr w:rsidR="004B08DF" w:rsidRPr="00A16DEC" w:rsidTr="004B08DF">
        <w:tc>
          <w:tcPr>
            <w:tcW w:w="1702" w:type="dxa"/>
            <w:vMerge/>
            <w:shd w:val="clear" w:color="auto" w:fill="auto"/>
          </w:tcPr>
          <w:p w:rsidR="004B08DF" w:rsidRPr="00C43989" w:rsidRDefault="004B08DF" w:rsidP="004B08DF">
            <w:pPr>
              <w:autoSpaceDE w:val="0"/>
              <w:autoSpaceDN w:val="0"/>
              <w:adjustRightInd w:val="0"/>
              <w:jc w:val="both"/>
              <w:rPr>
                <w:rFonts w:ascii="Calibri" w:hAnsi="Calibri" w:cs="Cambria"/>
                <w:lang w:val="fr-FR"/>
              </w:rPr>
            </w:pPr>
          </w:p>
        </w:tc>
        <w:tc>
          <w:tcPr>
            <w:tcW w:w="2126" w:type="dxa"/>
            <w:shd w:val="clear" w:color="auto" w:fill="auto"/>
          </w:tcPr>
          <w:p w:rsidR="004B08DF" w:rsidRPr="00C43989" w:rsidRDefault="004B08DF" w:rsidP="004B08DF">
            <w:pPr>
              <w:autoSpaceDE w:val="0"/>
              <w:autoSpaceDN w:val="0"/>
              <w:adjustRightInd w:val="0"/>
              <w:jc w:val="both"/>
              <w:rPr>
                <w:rFonts w:ascii="Calibri" w:hAnsi="Calibri" w:cs="Cambria"/>
                <w:lang w:val="fr-FR"/>
              </w:rPr>
            </w:pPr>
            <w:r w:rsidRPr="00C43989">
              <w:rPr>
                <w:rFonts w:ascii="Calibri" w:hAnsi="Calibri" w:cs="Calibri"/>
                <w:bCs/>
                <w:lang w:val="fr-FR"/>
              </w:rPr>
              <w:t>Taxe liée au sous-produit sortant des scieries, et versée à des agents du MINEF</w:t>
            </w:r>
          </w:p>
        </w:tc>
        <w:tc>
          <w:tcPr>
            <w:tcW w:w="2127" w:type="dxa"/>
            <w:shd w:val="clear" w:color="auto" w:fill="auto"/>
          </w:tcPr>
          <w:p w:rsidR="004B08DF" w:rsidRPr="00C43989" w:rsidRDefault="004B08DF" w:rsidP="004B08DF">
            <w:pPr>
              <w:autoSpaceDE w:val="0"/>
              <w:autoSpaceDN w:val="0"/>
              <w:adjustRightInd w:val="0"/>
              <w:jc w:val="both"/>
              <w:rPr>
                <w:rFonts w:ascii="Calibri" w:hAnsi="Calibri" w:cs="Cambria"/>
                <w:lang w:val="fr-FR"/>
              </w:rPr>
            </w:pPr>
            <w:r w:rsidRPr="00C43989">
              <w:rPr>
                <w:rFonts w:ascii="Calibri" w:hAnsi="Calibri" w:cs="Cambria"/>
                <w:lang w:val="fr-FR"/>
              </w:rPr>
              <w:t>5 000 FCFA par chargement de bois livré</w:t>
            </w:r>
          </w:p>
        </w:tc>
        <w:tc>
          <w:tcPr>
            <w:tcW w:w="4536" w:type="dxa"/>
            <w:shd w:val="clear" w:color="auto" w:fill="auto"/>
          </w:tcPr>
          <w:p w:rsidR="004B08DF" w:rsidRPr="00C43989" w:rsidRDefault="004B08DF" w:rsidP="004B08DF">
            <w:pPr>
              <w:autoSpaceDE w:val="0"/>
              <w:autoSpaceDN w:val="0"/>
              <w:adjustRightInd w:val="0"/>
              <w:jc w:val="both"/>
              <w:rPr>
                <w:rFonts w:ascii="Calibri" w:hAnsi="Calibri" w:cs="Cambria"/>
                <w:lang w:val="fr-FR"/>
              </w:rPr>
            </w:pPr>
            <w:r w:rsidRPr="00C43989">
              <w:rPr>
                <w:rFonts w:ascii="Calibri" w:hAnsi="Calibri" w:cs="Cambria"/>
                <w:lang w:val="fr-FR"/>
              </w:rPr>
              <w:t>Non officielle, payée aux services forestiers à San Pedro</w:t>
            </w:r>
          </w:p>
        </w:tc>
      </w:tr>
      <w:tr w:rsidR="004B08DF" w:rsidRPr="00A16DEC" w:rsidTr="004B08DF">
        <w:tc>
          <w:tcPr>
            <w:tcW w:w="1702" w:type="dxa"/>
            <w:vMerge/>
            <w:shd w:val="clear" w:color="auto" w:fill="auto"/>
          </w:tcPr>
          <w:p w:rsidR="004B08DF" w:rsidRPr="00C43989" w:rsidRDefault="004B08DF" w:rsidP="004B08DF">
            <w:pPr>
              <w:autoSpaceDE w:val="0"/>
              <w:autoSpaceDN w:val="0"/>
              <w:adjustRightInd w:val="0"/>
              <w:jc w:val="both"/>
              <w:rPr>
                <w:rFonts w:ascii="Calibri" w:hAnsi="Calibri" w:cs="Cambria"/>
                <w:lang w:val="fr-FR"/>
              </w:rPr>
            </w:pPr>
          </w:p>
        </w:tc>
        <w:tc>
          <w:tcPr>
            <w:tcW w:w="2126" w:type="dxa"/>
            <w:shd w:val="clear" w:color="auto" w:fill="auto"/>
          </w:tcPr>
          <w:p w:rsidR="004B08DF" w:rsidRPr="00C43989" w:rsidRDefault="004B08DF" w:rsidP="004B08DF">
            <w:pPr>
              <w:autoSpaceDE w:val="0"/>
              <w:autoSpaceDN w:val="0"/>
              <w:adjustRightInd w:val="0"/>
              <w:jc w:val="both"/>
              <w:rPr>
                <w:rFonts w:ascii="Calibri" w:hAnsi="Calibri" w:cs="Cambria"/>
                <w:lang w:val="fr-FR"/>
              </w:rPr>
            </w:pPr>
            <w:r w:rsidRPr="00C43989">
              <w:rPr>
                <w:rFonts w:ascii="Calibri" w:hAnsi="Calibri" w:cs="Calibri"/>
                <w:bCs/>
                <w:lang w:val="fr-FR"/>
              </w:rPr>
              <w:t>Taxe liés au convoyage d'une remorque de 40 tonnes, payée à la régie des Eaux et Forêts</w:t>
            </w:r>
          </w:p>
        </w:tc>
        <w:tc>
          <w:tcPr>
            <w:tcW w:w="2127" w:type="dxa"/>
            <w:shd w:val="clear" w:color="auto" w:fill="auto"/>
          </w:tcPr>
          <w:p w:rsidR="004B08DF" w:rsidRPr="00C43989" w:rsidRDefault="004B08DF" w:rsidP="004B08DF">
            <w:pPr>
              <w:autoSpaceDE w:val="0"/>
              <w:autoSpaceDN w:val="0"/>
              <w:adjustRightInd w:val="0"/>
              <w:jc w:val="both"/>
              <w:rPr>
                <w:rFonts w:ascii="Calibri" w:hAnsi="Calibri" w:cs="Cambria"/>
                <w:lang w:val="fr-FR"/>
              </w:rPr>
            </w:pPr>
          </w:p>
        </w:tc>
        <w:tc>
          <w:tcPr>
            <w:tcW w:w="4536" w:type="dxa"/>
            <w:shd w:val="clear" w:color="auto" w:fill="auto"/>
          </w:tcPr>
          <w:p w:rsidR="004B08DF" w:rsidRPr="00C43989" w:rsidRDefault="004B08DF" w:rsidP="004B08DF">
            <w:pPr>
              <w:autoSpaceDE w:val="0"/>
              <w:autoSpaceDN w:val="0"/>
              <w:adjustRightInd w:val="0"/>
              <w:jc w:val="both"/>
              <w:rPr>
                <w:rFonts w:ascii="Calibri" w:hAnsi="Calibri" w:cs="Cambria"/>
                <w:lang w:val="fr-FR"/>
              </w:rPr>
            </w:pPr>
          </w:p>
        </w:tc>
      </w:tr>
      <w:tr w:rsidR="004B08DF" w:rsidRPr="00A16DEC" w:rsidTr="004B08DF">
        <w:tc>
          <w:tcPr>
            <w:tcW w:w="1702" w:type="dxa"/>
            <w:vMerge/>
            <w:shd w:val="clear" w:color="auto" w:fill="auto"/>
          </w:tcPr>
          <w:p w:rsidR="004B08DF" w:rsidRPr="00C43989" w:rsidRDefault="004B08DF" w:rsidP="004B08DF">
            <w:pPr>
              <w:autoSpaceDE w:val="0"/>
              <w:autoSpaceDN w:val="0"/>
              <w:adjustRightInd w:val="0"/>
              <w:jc w:val="both"/>
              <w:rPr>
                <w:rFonts w:ascii="Calibri" w:hAnsi="Calibri" w:cs="Cambria"/>
                <w:lang w:val="fr-FR"/>
              </w:rPr>
            </w:pPr>
          </w:p>
        </w:tc>
        <w:tc>
          <w:tcPr>
            <w:tcW w:w="2126" w:type="dxa"/>
            <w:shd w:val="clear" w:color="auto" w:fill="auto"/>
          </w:tcPr>
          <w:p w:rsidR="004B08DF" w:rsidRPr="00C43989" w:rsidRDefault="004B08DF" w:rsidP="004B08DF">
            <w:pPr>
              <w:autoSpaceDE w:val="0"/>
              <w:autoSpaceDN w:val="0"/>
              <w:adjustRightInd w:val="0"/>
              <w:jc w:val="both"/>
              <w:rPr>
                <w:rFonts w:ascii="Calibri" w:hAnsi="Calibri" w:cs="Cambria"/>
              </w:rPr>
            </w:pPr>
            <w:r w:rsidRPr="00C43989">
              <w:rPr>
                <w:rFonts w:ascii="Calibri" w:hAnsi="Calibri" w:cs="Cambria"/>
                <w:bCs/>
              </w:rPr>
              <w:t>Taxe payée aux services forestiers</w:t>
            </w:r>
          </w:p>
          <w:p w:rsidR="004B08DF" w:rsidRPr="00C43989" w:rsidRDefault="004B08DF" w:rsidP="004B08DF">
            <w:pPr>
              <w:autoSpaceDE w:val="0"/>
              <w:autoSpaceDN w:val="0"/>
              <w:adjustRightInd w:val="0"/>
              <w:jc w:val="both"/>
              <w:rPr>
                <w:rFonts w:ascii="Calibri" w:hAnsi="Calibri" w:cs="Cambria"/>
              </w:rPr>
            </w:pPr>
          </w:p>
        </w:tc>
        <w:tc>
          <w:tcPr>
            <w:tcW w:w="2127" w:type="dxa"/>
            <w:shd w:val="clear" w:color="auto" w:fill="auto"/>
          </w:tcPr>
          <w:p w:rsidR="004B08DF" w:rsidRPr="00C43989" w:rsidRDefault="004B08DF" w:rsidP="004B08DF">
            <w:pPr>
              <w:autoSpaceDE w:val="0"/>
              <w:autoSpaceDN w:val="0"/>
              <w:adjustRightInd w:val="0"/>
              <w:jc w:val="both"/>
              <w:rPr>
                <w:rFonts w:ascii="Calibri" w:hAnsi="Calibri" w:cs="Cambria"/>
                <w:lang w:val="fr-FR"/>
              </w:rPr>
            </w:pPr>
            <w:r w:rsidRPr="00C43989">
              <w:rPr>
                <w:rFonts w:ascii="Calibri" w:hAnsi="Calibri" w:cs="Cambria"/>
                <w:lang w:val="fr-FR"/>
              </w:rPr>
              <w:t>20 000 FCFA/carnet pour 200 sacs</w:t>
            </w:r>
          </w:p>
          <w:p w:rsidR="004B08DF" w:rsidRPr="00C43989" w:rsidRDefault="004B08DF" w:rsidP="004B08DF">
            <w:pPr>
              <w:autoSpaceDE w:val="0"/>
              <w:autoSpaceDN w:val="0"/>
              <w:adjustRightInd w:val="0"/>
              <w:jc w:val="both"/>
              <w:rPr>
                <w:rFonts w:ascii="Calibri" w:hAnsi="Calibri" w:cs="Cambria"/>
                <w:lang w:val="fr-FR"/>
              </w:rPr>
            </w:pPr>
            <w:r w:rsidRPr="00C43989">
              <w:rPr>
                <w:rFonts w:ascii="Calibri" w:hAnsi="Calibri" w:cs="Cambria"/>
                <w:lang w:val="fr-FR"/>
              </w:rPr>
              <w:t>ou</w:t>
            </w:r>
          </w:p>
          <w:p w:rsidR="004B08DF" w:rsidRPr="00C43989" w:rsidRDefault="004B08DF" w:rsidP="004B08DF">
            <w:pPr>
              <w:autoSpaceDE w:val="0"/>
              <w:autoSpaceDN w:val="0"/>
              <w:adjustRightInd w:val="0"/>
              <w:jc w:val="both"/>
              <w:rPr>
                <w:rFonts w:ascii="Calibri" w:hAnsi="Calibri" w:cs="Cambria"/>
                <w:lang w:val="fr-FR"/>
              </w:rPr>
            </w:pPr>
            <w:r w:rsidRPr="00C43989">
              <w:rPr>
                <w:rFonts w:ascii="Calibri" w:hAnsi="Calibri" w:cs="Cambria"/>
                <w:lang w:val="fr-FR"/>
              </w:rPr>
              <w:t xml:space="preserve">100 à 200FCFA /sac </w:t>
            </w:r>
          </w:p>
        </w:tc>
        <w:tc>
          <w:tcPr>
            <w:tcW w:w="4536" w:type="dxa"/>
            <w:shd w:val="clear" w:color="auto" w:fill="auto"/>
          </w:tcPr>
          <w:p w:rsidR="004B08DF" w:rsidRPr="00C43989" w:rsidRDefault="004B08DF" w:rsidP="004B08DF">
            <w:pPr>
              <w:autoSpaceDE w:val="0"/>
              <w:autoSpaceDN w:val="0"/>
              <w:adjustRightInd w:val="0"/>
              <w:jc w:val="both"/>
              <w:rPr>
                <w:rFonts w:ascii="Calibri" w:hAnsi="Calibri" w:cs="Cambria"/>
                <w:lang w:val="fr-FR"/>
              </w:rPr>
            </w:pPr>
            <w:r w:rsidRPr="00C43989">
              <w:rPr>
                <w:rFonts w:ascii="Calibri" w:hAnsi="Calibri" w:cs="Cambria"/>
                <w:lang w:val="fr-FR"/>
              </w:rPr>
              <w:t>100-200 FCFA payés par les charbonniers installés dans la ville</w:t>
            </w:r>
          </w:p>
        </w:tc>
      </w:tr>
      <w:tr w:rsidR="004B08DF" w:rsidRPr="00D4090D" w:rsidTr="004B08DF">
        <w:tc>
          <w:tcPr>
            <w:tcW w:w="1702" w:type="dxa"/>
            <w:vMerge/>
            <w:shd w:val="clear" w:color="auto" w:fill="auto"/>
          </w:tcPr>
          <w:p w:rsidR="004B08DF" w:rsidRPr="00C43989" w:rsidRDefault="004B08DF" w:rsidP="004B08DF">
            <w:pPr>
              <w:autoSpaceDE w:val="0"/>
              <w:autoSpaceDN w:val="0"/>
              <w:adjustRightInd w:val="0"/>
              <w:jc w:val="both"/>
              <w:rPr>
                <w:rFonts w:ascii="Calibri" w:hAnsi="Calibri" w:cs="Cambria"/>
                <w:lang w:val="fr-FR"/>
              </w:rPr>
            </w:pPr>
          </w:p>
        </w:tc>
        <w:tc>
          <w:tcPr>
            <w:tcW w:w="2126" w:type="dxa"/>
            <w:shd w:val="clear" w:color="auto" w:fill="auto"/>
          </w:tcPr>
          <w:p w:rsidR="004B08DF" w:rsidRPr="00C43989" w:rsidRDefault="004B08DF" w:rsidP="004B08DF">
            <w:pPr>
              <w:jc w:val="both"/>
              <w:rPr>
                <w:rFonts w:ascii="Calibri" w:hAnsi="Calibri" w:cs="Cambria"/>
                <w:lang w:val="fr-FR"/>
              </w:rPr>
            </w:pPr>
            <w:r w:rsidRPr="00C43989">
              <w:rPr>
                <w:rFonts w:ascii="Calibri" w:hAnsi="Calibri"/>
                <w:lang w:val="fr-FR"/>
              </w:rPr>
              <w:t>Taxe payée par camion et par barrage  aux FRCI</w:t>
            </w:r>
          </w:p>
        </w:tc>
        <w:tc>
          <w:tcPr>
            <w:tcW w:w="2127" w:type="dxa"/>
            <w:shd w:val="clear" w:color="auto" w:fill="auto"/>
          </w:tcPr>
          <w:p w:rsidR="004B08DF" w:rsidRPr="00C43989" w:rsidRDefault="004B08DF" w:rsidP="004B08DF">
            <w:pPr>
              <w:autoSpaceDE w:val="0"/>
              <w:autoSpaceDN w:val="0"/>
              <w:adjustRightInd w:val="0"/>
              <w:jc w:val="both"/>
              <w:rPr>
                <w:rFonts w:ascii="Calibri" w:hAnsi="Calibri" w:cs="Cambria"/>
              </w:rPr>
            </w:pPr>
            <w:r w:rsidRPr="00C43989">
              <w:rPr>
                <w:rFonts w:ascii="Calibri" w:hAnsi="Calibri" w:cs="Cambria"/>
              </w:rPr>
              <w:t>5000 FCFA</w:t>
            </w:r>
          </w:p>
        </w:tc>
        <w:tc>
          <w:tcPr>
            <w:tcW w:w="4536" w:type="dxa"/>
            <w:shd w:val="clear" w:color="auto" w:fill="auto"/>
          </w:tcPr>
          <w:p w:rsidR="004B08DF" w:rsidRPr="00C43989" w:rsidRDefault="004B08DF" w:rsidP="004B08DF">
            <w:pPr>
              <w:autoSpaceDE w:val="0"/>
              <w:autoSpaceDN w:val="0"/>
              <w:adjustRightInd w:val="0"/>
              <w:jc w:val="both"/>
              <w:rPr>
                <w:rFonts w:ascii="Calibri" w:hAnsi="Calibri" w:cs="Cambria"/>
              </w:rPr>
            </w:pPr>
          </w:p>
        </w:tc>
      </w:tr>
      <w:tr w:rsidR="004B08DF" w:rsidRPr="00D4090D" w:rsidTr="004B08DF">
        <w:tc>
          <w:tcPr>
            <w:tcW w:w="1702" w:type="dxa"/>
            <w:vMerge/>
            <w:shd w:val="clear" w:color="auto" w:fill="auto"/>
          </w:tcPr>
          <w:p w:rsidR="004B08DF" w:rsidRPr="00C43989" w:rsidRDefault="004B08DF" w:rsidP="004B08DF">
            <w:pPr>
              <w:autoSpaceDE w:val="0"/>
              <w:autoSpaceDN w:val="0"/>
              <w:adjustRightInd w:val="0"/>
              <w:jc w:val="both"/>
              <w:rPr>
                <w:rFonts w:ascii="Calibri" w:hAnsi="Calibri"/>
              </w:rPr>
            </w:pPr>
          </w:p>
        </w:tc>
        <w:tc>
          <w:tcPr>
            <w:tcW w:w="2126" w:type="dxa"/>
            <w:shd w:val="clear" w:color="auto" w:fill="auto"/>
          </w:tcPr>
          <w:p w:rsidR="004B08DF" w:rsidRPr="00C43989" w:rsidRDefault="004B08DF" w:rsidP="004B08DF">
            <w:pPr>
              <w:jc w:val="both"/>
              <w:rPr>
                <w:rFonts w:ascii="Calibri" w:hAnsi="Calibri"/>
                <w:lang w:val="fr-FR"/>
              </w:rPr>
            </w:pPr>
            <w:r w:rsidRPr="00C43989">
              <w:rPr>
                <w:rFonts w:ascii="Calibri" w:hAnsi="Calibri"/>
                <w:lang w:val="fr-FR"/>
              </w:rPr>
              <w:t>Taxe payée par camion et par barrage aux gendarmes</w:t>
            </w:r>
          </w:p>
        </w:tc>
        <w:tc>
          <w:tcPr>
            <w:tcW w:w="2127" w:type="dxa"/>
            <w:shd w:val="clear" w:color="auto" w:fill="auto"/>
          </w:tcPr>
          <w:p w:rsidR="004B08DF" w:rsidRPr="00C43989" w:rsidRDefault="004B08DF" w:rsidP="004B08DF">
            <w:pPr>
              <w:autoSpaceDE w:val="0"/>
              <w:autoSpaceDN w:val="0"/>
              <w:adjustRightInd w:val="0"/>
              <w:jc w:val="both"/>
              <w:rPr>
                <w:rFonts w:ascii="Calibri" w:hAnsi="Calibri" w:cs="Cambria"/>
              </w:rPr>
            </w:pPr>
            <w:r w:rsidRPr="00C43989">
              <w:rPr>
                <w:rFonts w:ascii="Calibri" w:hAnsi="Calibri" w:cs="Cambria"/>
              </w:rPr>
              <w:t>5000 FCFA</w:t>
            </w:r>
          </w:p>
        </w:tc>
        <w:tc>
          <w:tcPr>
            <w:tcW w:w="4536" w:type="dxa"/>
            <w:shd w:val="clear" w:color="auto" w:fill="auto"/>
          </w:tcPr>
          <w:p w:rsidR="004B08DF" w:rsidRPr="00C43989" w:rsidRDefault="004B08DF" w:rsidP="004B08DF">
            <w:pPr>
              <w:autoSpaceDE w:val="0"/>
              <w:autoSpaceDN w:val="0"/>
              <w:adjustRightInd w:val="0"/>
              <w:jc w:val="both"/>
              <w:rPr>
                <w:rFonts w:ascii="Calibri" w:hAnsi="Calibri" w:cs="Cambria"/>
              </w:rPr>
            </w:pPr>
          </w:p>
        </w:tc>
      </w:tr>
      <w:tr w:rsidR="004B08DF" w:rsidRPr="00A16DEC" w:rsidTr="004B08DF">
        <w:tc>
          <w:tcPr>
            <w:tcW w:w="1702" w:type="dxa"/>
            <w:vMerge/>
            <w:shd w:val="clear" w:color="auto" w:fill="auto"/>
          </w:tcPr>
          <w:p w:rsidR="004B08DF" w:rsidRPr="00C43989" w:rsidRDefault="004B08DF" w:rsidP="004B08DF">
            <w:pPr>
              <w:autoSpaceDE w:val="0"/>
              <w:autoSpaceDN w:val="0"/>
              <w:adjustRightInd w:val="0"/>
              <w:jc w:val="both"/>
              <w:rPr>
                <w:rFonts w:ascii="Calibri" w:hAnsi="Calibri"/>
              </w:rPr>
            </w:pPr>
          </w:p>
        </w:tc>
        <w:tc>
          <w:tcPr>
            <w:tcW w:w="2126" w:type="dxa"/>
            <w:shd w:val="clear" w:color="auto" w:fill="auto"/>
          </w:tcPr>
          <w:p w:rsidR="004B08DF" w:rsidRPr="00C43989" w:rsidRDefault="004B08DF" w:rsidP="004B08DF">
            <w:pPr>
              <w:rPr>
                <w:rFonts w:ascii="Calibri" w:hAnsi="Calibri"/>
                <w:lang w:val="fr-FR"/>
              </w:rPr>
            </w:pPr>
            <w:r w:rsidRPr="00C43989">
              <w:rPr>
                <w:rFonts w:ascii="Calibri" w:hAnsi="Calibri"/>
                <w:lang w:val="fr-FR"/>
              </w:rPr>
              <w:t xml:space="preserve">Taxe payée (y compris police anti-drogue) camion par barrage </w:t>
            </w:r>
          </w:p>
          <w:p w:rsidR="004B08DF" w:rsidRPr="00C43989" w:rsidRDefault="004B08DF" w:rsidP="004B08DF">
            <w:pPr>
              <w:jc w:val="both"/>
              <w:rPr>
                <w:rFonts w:ascii="Calibri" w:hAnsi="Calibri"/>
                <w:lang w:val="fr-FR"/>
              </w:rPr>
            </w:pPr>
            <w:r w:rsidRPr="00C43989">
              <w:rPr>
                <w:rFonts w:ascii="Calibri" w:hAnsi="Calibri"/>
                <w:lang w:val="fr-FR"/>
              </w:rPr>
              <w:t>aux policiers</w:t>
            </w:r>
          </w:p>
        </w:tc>
        <w:tc>
          <w:tcPr>
            <w:tcW w:w="2127" w:type="dxa"/>
            <w:shd w:val="clear" w:color="auto" w:fill="auto"/>
          </w:tcPr>
          <w:p w:rsidR="004B08DF" w:rsidRPr="00C43989" w:rsidRDefault="004B08DF" w:rsidP="004B08DF">
            <w:pPr>
              <w:autoSpaceDE w:val="0"/>
              <w:autoSpaceDN w:val="0"/>
              <w:adjustRightInd w:val="0"/>
              <w:jc w:val="both"/>
              <w:rPr>
                <w:rFonts w:ascii="Calibri" w:hAnsi="Calibri" w:cs="Cambria"/>
                <w:lang w:val="fr-FR"/>
              </w:rPr>
            </w:pPr>
            <w:r w:rsidRPr="004920AC">
              <w:rPr>
                <w:rFonts w:ascii="Calibri" w:hAnsi="Calibri" w:cs="Cambria"/>
                <w:lang w:val="fr-FR"/>
              </w:rPr>
              <w:t>5000 FCFA</w:t>
            </w:r>
          </w:p>
          <w:p w:rsidR="004B08DF" w:rsidRPr="00C43989" w:rsidRDefault="004B08DF" w:rsidP="004B08DF">
            <w:pPr>
              <w:autoSpaceDE w:val="0"/>
              <w:autoSpaceDN w:val="0"/>
              <w:adjustRightInd w:val="0"/>
              <w:jc w:val="both"/>
              <w:rPr>
                <w:rFonts w:ascii="Calibri" w:hAnsi="Calibri" w:cs="Cambria"/>
                <w:lang w:val="fr-FR"/>
              </w:rPr>
            </w:pPr>
            <w:r w:rsidRPr="004920AC">
              <w:rPr>
                <w:rFonts w:ascii="Calibri" w:hAnsi="Calibri" w:cs="Cambria"/>
                <w:lang w:val="fr-FR"/>
              </w:rPr>
              <w:t>3000 FCFA pour police anti drogue</w:t>
            </w:r>
          </w:p>
          <w:p w:rsidR="004B08DF" w:rsidRPr="00C43989" w:rsidRDefault="004B08DF" w:rsidP="004B08DF">
            <w:pPr>
              <w:numPr>
                <w:ilvl w:val="1"/>
                <w:numId w:val="19"/>
              </w:numPr>
              <w:autoSpaceDE w:val="0"/>
              <w:autoSpaceDN w:val="0"/>
              <w:adjustRightInd w:val="0"/>
              <w:spacing w:after="200" w:line="276" w:lineRule="auto"/>
              <w:contextualSpacing/>
              <w:jc w:val="both"/>
              <w:outlineLvl w:val="2"/>
              <w:rPr>
                <w:rFonts w:ascii="Calibri" w:hAnsi="Calibri" w:cs="Cambria"/>
                <w:lang w:val="fr-FR"/>
              </w:rPr>
            </w:pPr>
            <w:bookmarkStart w:id="59" w:name="_Toc399414256"/>
            <w:bookmarkStart w:id="60" w:name="_Toc399763676"/>
            <w:bookmarkStart w:id="61" w:name="_Toc399852765"/>
            <w:bookmarkEnd w:id="59"/>
            <w:bookmarkEnd w:id="60"/>
            <w:bookmarkEnd w:id="61"/>
          </w:p>
        </w:tc>
        <w:tc>
          <w:tcPr>
            <w:tcW w:w="4536" w:type="dxa"/>
            <w:shd w:val="clear" w:color="auto" w:fill="auto"/>
          </w:tcPr>
          <w:p w:rsidR="004B08DF" w:rsidRPr="00C43989" w:rsidRDefault="004B08DF" w:rsidP="004B08DF">
            <w:pPr>
              <w:numPr>
                <w:ilvl w:val="1"/>
                <w:numId w:val="19"/>
              </w:numPr>
              <w:autoSpaceDE w:val="0"/>
              <w:autoSpaceDN w:val="0"/>
              <w:adjustRightInd w:val="0"/>
              <w:spacing w:after="200" w:line="276" w:lineRule="auto"/>
              <w:contextualSpacing/>
              <w:jc w:val="both"/>
              <w:outlineLvl w:val="2"/>
              <w:rPr>
                <w:rFonts w:ascii="Calibri" w:hAnsi="Calibri" w:cs="Cambria"/>
                <w:lang w:val="fr-FR"/>
              </w:rPr>
            </w:pPr>
            <w:bookmarkStart w:id="62" w:name="_Toc399414257"/>
            <w:bookmarkStart w:id="63" w:name="_Toc399763677"/>
            <w:bookmarkStart w:id="64" w:name="_Toc399852766"/>
            <w:bookmarkEnd w:id="62"/>
            <w:bookmarkEnd w:id="63"/>
            <w:bookmarkEnd w:id="64"/>
          </w:p>
        </w:tc>
      </w:tr>
      <w:tr w:rsidR="004B08DF" w:rsidRPr="00A16DEC" w:rsidTr="004B08DF">
        <w:tc>
          <w:tcPr>
            <w:tcW w:w="1702" w:type="dxa"/>
            <w:vMerge/>
            <w:shd w:val="clear" w:color="auto" w:fill="auto"/>
          </w:tcPr>
          <w:p w:rsidR="004B08DF" w:rsidRPr="00C43989" w:rsidRDefault="004B08DF" w:rsidP="004B08DF">
            <w:pPr>
              <w:numPr>
                <w:ilvl w:val="1"/>
                <w:numId w:val="19"/>
              </w:numPr>
              <w:autoSpaceDE w:val="0"/>
              <w:autoSpaceDN w:val="0"/>
              <w:adjustRightInd w:val="0"/>
              <w:spacing w:after="200" w:line="276" w:lineRule="auto"/>
              <w:contextualSpacing/>
              <w:jc w:val="both"/>
              <w:outlineLvl w:val="2"/>
              <w:rPr>
                <w:rFonts w:ascii="Calibri" w:hAnsi="Calibri"/>
                <w:lang w:val="fr-FR"/>
              </w:rPr>
            </w:pPr>
            <w:bookmarkStart w:id="65" w:name="_Toc399414258"/>
            <w:bookmarkStart w:id="66" w:name="_Toc399763678"/>
            <w:bookmarkStart w:id="67" w:name="_Toc399852767"/>
            <w:bookmarkEnd w:id="65"/>
            <w:bookmarkEnd w:id="66"/>
            <w:bookmarkEnd w:id="67"/>
          </w:p>
        </w:tc>
        <w:tc>
          <w:tcPr>
            <w:tcW w:w="2126" w:type="dxa"/>
            <w:shd w:val="clear" w:color="auto" w:fill="auto"/>
          </w:tcPr>
          <w:p w:rsidR="004B08DF" w:rsidRPr="00C43989" w:rsidRDefault="004B08DF" w:rsidP="004B08DF">
            <w:pPr>
              <w:rPr>
                <w:rFonts w:ascii="Calibri" w:hAnsi="Calibri"/>
                <w:lang w:val="fr-FR"/>
              </w:rPr>
            </w:pPr>
            <w:r w:rsidRPr="00C43989">
              <w:rPr>
                <w:rFonts w:ascii="Calibri" w:hAnsi="Calibri"/>
                <w:lang w:val="fr-FR"/>
              </w:rPr>
              <w:t>Taxe payée  par camion et par barrage aux agents des Eaux et Forêts</w:t>
            </w:r>
          </w:p>
        </w:tc>
        <w:tc>
          <w:tcPr>
            <w:tcW w:w="2127" w:type="dxa"/>
            <w:shd w:val="clear" w:color="auto" w:fill="auto"/>
          </w:tcPr>
          <w:p w:rsidR="004B08DF" w:rsidRPr="00C43989" w:rsidRDefault="004B08DF" w:rsidP="004B08DF">
            <w:pPr>
              <w:autoSpaceDE w:val="0"/>
              <w:autoSpaceDN w:val="0"/>
              <w:adjustRightInd w:val="0"/>
              <w:jc w:val="both"/>
              <w:rPr>
                <w:rFonts w:ascii="Calibri" w:hAnsi="Calibri" w:cs="Cambria"/>
                <w:lang w:val="fr-FR"/>
              </w:rPr>
            </w:pPr>
            <w:r w:rsidRPr="004920AC">
              <w:rPr>
                <w:rFonts w:ascii="Calibri" w:hAnsi="Calibri" w:cs="Cambria"/>
                <w:lang w:val="fr-FR"/>
              </w:rPr>
              <w:t>300 FCFA/barrage ou 5000 FCFA/camion</w:t>
            </w:r>
          </w:p>
        </w:tc>
        <w:tc>
          <w:tcPr>
            <w:tcW w:w="4536" w:type="dxa"/>
            <w:shd w:val="clear" w:color="auto" w:fill="auto"/>
          </w:tcPr>
          <w:p w:rsidR="004B08DF" w:rsidRPr="00C43989" w:rsidRDefault="004B08DF" w:rsidP="004B08DF">
            <w:pPr>
              <w:numPr>
                <w:ilvl w:val="1"/>
                <w:numId w:val="19"/>
              </w:numPr>
              <w:autoSpaceDE w:val="0"/>
              <w:autoSpaceDN w:val="0"/>
              <w:adjustRightInd w:val="0"/>
              <w:spacing w:after="200" w:line="276" w:lineRule="auto"/>
              <w:contextualSpacing/>
              <w:jc w:val="both"/>
              <w:outlineLvl w:val="2"/>
              <w:rPr>
                <w:rFonts w:ascii="Calibri" w:hAnsi="Calibri" w:cs="Cambria"/>
                <w:lang w:val="fr-FR"/>
              </w:rPr>
            </w:pPr>
            <w:bookmarkStart w:id="68" w:name="_Toc399414259"/>
            <w:bookmarkStart w:id="69" w:name="_Toc399763679"/>
            <w:bookmarkStart w:id="70" w:name="_Toc399852768"/>
            <w:bookmarkEnd w:id="68"/>
            <w:bookmarkEnd w:id="69"/>
            <w:bookmarkEnd w:id="70"/>
          </w:p>
        </w:tc>
      </w:tr>
      <w:tr w:rsidR="004B08DF" w:rsidRPr="00D4090D" w:rsidTr="004B08DF">
        <w:tc>
          <w:tcPr>
            <w:tcW w:w="1702" w:type="dxa"/>
            <w:vMerge/>
            <w:shd w:val="clear" w:color="auto" w:fill="auto"/>
          </w:tcPr>
          <w:p w:rsidR="004B08DF" w:rsidRPr="00C43989" w:rsidRDefault="004B08DF" w:rsidP="004B08DF">
            <w:pPr>
              <w:numPr>
                <w:ilvl w:val="1"/>
                <w:numId w:val="19"/>
              </w:numPr>
              <w:autoSpaceDE w:val="0"/>
              <w:autoSpaceDN w:val="0"/>
              <w:adjustRightInd w:val="0"/>
              <w:spacing w:after="200" w:line="276" w:lineRule="auto"/>
              <w:contextualSpacing/>
              <w:jc w:val="both"/>
              <w:outlineLvl w:val="2"/>
              <w:rPr>
                <w:rFonts w:ascii="Calibri" w:hAnsi="Calibri" w:cs="Cambria"/>
                <w:lang w:val="fr-FR"/>
              </w:rPr>
            </w:pPr>
            <w:bookmarkStart w:id="71" w:name="_Toc399414260"/>
            <w:bookmarkStart w:id="72" w:name="_Toc399763680"/>
            <w:bookmarkStart w:id="73" w:name="_Toc399852769"/>
            <w:bookmarkEnd w:id="71"/>
            <w:bookmarkEnd w:id="72"/>
            <w:bookmarkEnd w:id="73"/>
          </w:p>
        </w:tc>
        <w:tc>
          <w:tcPr>
            <w:tcW w:w="2126" w:type="dxa"/>
            <w:shd w:val="clear" w:color="auto" w:fill="auto"/>
          </w:tcPr>
          <w:p w:rsidR="004B08DF" w:rsidRPr="00C43989" w:rsidRDefault="004B08DF" w:rsidP="004B08DF">
            <w:pPr>
              <w:autoSpaceDE w:val="0"/>
              <w:autoSpaceDN w:val="0"/>
              <w:adjustRightInd w:val="0"/>
              <w:jc w:val="both"/>
              <w:rPr>
                <w:rFonts w:ascii="Calibri" w:hAnsi="Calibri" w:cs="Cambria"/>
              </w:rPr>
            </w:pPr>
            <w:r w:rsidRPr="00C43989">
              <w:rPr>
                <w:rFonts w:ascii="Calibri" w:hAnsi="Calibri" w:cs="Cambria"/>
                <w:bCs/>
              </w:rPr>
              <w:t xml:space="preserve">Taxe </w:t>
            </w:r>
            <w:r w:rsidR="00F71011">
              <w:rPr>
                <w:rFonts w:ascii="Calibri" w:hAnsi="Calibri" w:cs="Cambria"/>
                <w:bCs/>
              </w:rPr>
              <w:t>municipal</w:t>
            </w:r>
          </w:p>
        </w:tc>
        <w:tc>
          <w:tcPr>
            <w:tcW w:w="2127" w:type="dxa"/>
            <w:shd w:val="clear" w:color="auto" w:fill="auto"/>
          </w:tcPr>
          <w:p w:rsidR="004B08DF" w:rsidRPr="00C43989" w:rsidRDefault="004B08DF" w:rsidP="004B08DF">
            <w:pPr>
              <w:pStyle w:val="Paragraphedeliste"/>
              <w:numPr>
                <w:ilvl w:val="0"/>
                <w:numId w:val="39"/>
              </w:numPr>
              <w:autoSpaceDE w:val="0"/>
              <w:autoSpaceDN w:val="0"/>
              <w:adjustRightInd w:val="0"/>
              <w:jc w:val="both"/>
              <w:rPr>
                <w:rFonts w:ascii="Calibri" w:hAnsi="Calibri" w:cs="Cambria"/>
              </w:rPr>
            </w:pPr>
            <w:r w:rsidRPr="00C43989">
              <w:rPr>
                <w:rFonts w:ascii="Calibri" w:hAnsi="Calibri" w:cs="Cambria"/>
              </w:rPr>
              <w:t> 000 à 4 000 FCFA/mois</w:t>
            </w:r>
          </w:p>
        </w:tc>
        <w:tc>
          <w:tcPr>
            <w:tcW w:w="4536" w:type="dxa"/>
            <w:shd w:val="clear" w:color="auto" w:fill="auto"/>
          </w:tcPr>
          <w:p w:rsidR="004B08DF" w:rsidRPr="00C43989" w:rsidRDefault="004B08DF" w:rsidP="004B08DF">
            <w:pPr>
              <w:autoSpaceDE w:val="0"/>
              <w:autoSpaceDN w:val="0"/>
              <w:adjustRightInd w:val="0"/>
              <w:jc w:val="both"/>
              <w:rPr>
                <w:rFonts w:ascii="Calibri" w:hAnsi="Calibri" w:cs="Cambria"/>
              </w:rPr>
            </w:pPr>
          </w:p>
        </w:tc>
      </w:tr>
    </w:tbl>
    <w:p w:rsidR="004B08DF" w:rsidRDefault="004B08DF" w:rsidP="00A02C0D">
      <w:pPr>
        <w:spacing w:after="120" w:line="312" w:lineRule="auto"/>
        <w:ind w:left="360"/>
        <w:jc w:val="both"/>
        <w:rPr>
          <w:rFonts w:ascii="Calibri" w:hAnsi="Calibri"/>
          <w:lang w:val="fr-CI" w:eastAsia="fr-FR"/>
        </w:rPr>
      </w:pPr>
    </w:p>
    <w:p w:rsidR="00F71011" w:rsidRDefault="00F71011" w:rsidP="00A02C0D">
      <w:pPr>
        <w:spacing w:after="120" w:line="312" w:lineRule="auto"/>
        <w:ind w:left="360"/>
        <w:jc w:val="both"/>
        <w:rPr>
          <w:rFonts w:ascii="Calibri" w:hAnsi="Calibri"/>
          <w:lang w:val="fr-CI" w:eastAsia="fr-FR"/>
        </w:rPr>
      </w:pPr>
    </w:p>
    <w:p w:rsidR="00F71011" w:rsidRDefault="00F71011" w:rsidP="00A02C0D">
      <w:pPr>
        <w:spacing w:after="120" w:line="312" w:lineRule="auto"/>
        <w:ind w:left="360"/>
        <w:jc w:val="both"/>
        <w:rPr>
          <w:rFonts w:ascii="Calibri" w:hAnsi="Calibri"/>
          <w:lang w:val="fr-CI" w:eastAsia="fr-FR"/>
        </w:rPr>
      </w:pPr>
    </w:p>
    <w:p w:rsidR="00F71011" w:rsidRDefault="00F71011" w:rsidP="00A02C0D">
      <w:pPr>
        <w:spacing w:after="120" w:line="312" w:lineRule="auto"/>
        <w:ind w:left="360"/>
        <w:jc w:val="both"/>
        <w:rPr>
          <w:rFonts w:ascii="Calibri" w:hAnsi="Calibri"/>
          <w:lang w:val="fr-CI" w:eastAsia="fr-FR"/>
        </w:rPr>
      </w:pPr>
    </w:p>
    <w:p w:rsidR="00F71011" w:rsidRDefault="00F71011" w:rsidP="00A02C0D">
      <w:pPr>
        <w:spacing w:after="120" w:line="312" w:lineRule="auto"/>
        <w:ind w:left="360"/>
        <w:jc w:val="both"/>
        <w:rPr>
          <w:rFonts w:ascii="Calibri" w:hAnsi="Calibri"/>
          <w:lang w:val="fr-CI" w:eastAsia="fr-FR"/>
        </w:rPr>
      </w:pPr>
    </w:p>
    <w:p w:rsidR="00F71011" w:rsidRDefault="00F71011" w:rsidP="00A02C0D">
      <w:pPr>
        <w:spacing w:after="120" w:line="312" w:lineRule="auto"/>
        <w:ind w:left="360"/>
        <w:jc w:val="both"/>
        <w:rPr>
          <w:rFonts w:ascii="Calibri" w:hAnsi="Calibri"/>
          <w:lang w:val="fr-CI" w:eastAsia="fr-FR"/>
        </w:rPr>
      </w:pPr>
    </w:p>
    <w:p w:rsidR="00A02C0D" w:rsidRPr="00A02C0D" w:rsidRDefault="004B08DF" w:rsidP="004B08DF">
      <w:pPr>
        <w:pStyle w:val="Lgende"/>
        <w:rPr>
          <w:lang w:val="fr-CI" w:eastAsia="fr-FR"/>
        </w:rPr>
      </w:pPr>
      <w:bookmarkStart w:id="74" w:name="_Toc399763637"/>
      <w:r>
        <w:lastRenderedPageBreak/>
        <w:t xml:space="preserve">Tableau </w:t>
      </w:r>
      <w:r w:rsidR="00EA2AF4">
        <w:fldChar w:fldCharType="begin"/>
      </w:r>
      <w:r w:rsidR="00D6013B">
        <w:instrText xml:space="preserve"> SEQ Tableau \* ARABIC </w:instrText>
      </w:r>
      <w:r w:rsidR="00EA2AF4">
        <w:fldChar w:fldCharType="separate"/>
      </w:r>
      <w:r w:rsidR="00277873">
        <w:rPr>
          <w:noProof/>
        </w:rPr>
        <w:t>11</w:t>
      </w:r>
      <w:r w:rsidR="00EA2AF4">
        <w:rPr>
          <w:noProof/>
        </w:rPr>
        <w:fldChar w:fldCharType="end"/>
      </w:r>
      <w:r>
        <w:rPr>
          <w:lang w:val="fr-CI" w:eastAsia="fr-FR"/>
        </w:rPr>
        <w:t xml:space="preserve"> : </w:t>
      </w:r>
      <w:r w:rsidR="00344387">
        <w:rPr>
          <w:lang w:val="fr-CI" w:eastAsia="fr-FR"/>
        </w:rPr>
        <w:t xml:space="preserve">Dépenses </w:t>
      </w:r>
      <w:r w:rsidR="00331B98">
        <w:rPr>
          <w:lang w:val="fr-CI" w:eastAsia="fr-FR"/>
        </w:rPr>
        <w:t>annuel</w:t>
      </w:r>
      <w:r w:rsidR="00344387">
        <w:rPr>
          <w:lang w:val="fr-CI" w:eastAsia="fr-FR"/>
        </w:rPr>
        <w:t>les</w:t>
      </w:r>
      <w:r w:rsidR="00FE5D40">
        <w:rPr>
          <w:lang w:val="fr-CI" w:eastAsia="fr-FR"/>
        </w:rPr>
        <w:t xml:space="preserve"> </w:t>
      </w:r>
      <w:r>
        <w:rPr>
          <w:lang w:val="fr-CI" w:eastAsia="fr-FR"/>
        </w:rPr>
        <w:t>d’un charbonnie</w:t>
      </w:r>
      <w:r w:rsidR="00344387">
        <w:rPr>
          <w:lang w:val="fr-CI" w:eastAsia="fr-FR"/>
        </w:rPr>
        <w:t>r durant l’exercice 2013</w:t>
      </w:r>
      <w:bookmarkEnd w:id="74"/>
    </w:p>
    <w:tbl>
      <w:tblPr>
        <w:tblW w:w="0" w:type="auto"/>
        <w:tblInd w:w="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3370"/>
        <w:gridCol w:w="2461"/>
        <w:gridCol w:w="2693"/>
      </w:tblGrid>
      <w:tr w:rsidR="00331B98" w:rsidRPr="00344387" w:rsidTr="00331B98">
        <w:trPr>
          <w:trHeight w:val="375"/>
        </w:trPr>
        <w:tc>
          <w:tcPr>
            <w:tcW w:w="0" w:type="auto"/>
            <w:shd w:val="clear" w:color="auto" w:fill="auto"/>
            <w:noWrap/>
            <w:vAlign w:val="bottom"/>
            <w:hideMark/>
          </w:tcPr>
          <w:p w:rsidR="00331B98" w:rsidRPr="00344387" w:rsidRDefault="00331B98" w:rsidP="00A02C0D">
            <w:pPr>
              <w:rPr>
                <w:rFonts w:asciiTheme="minorHAnsi" w:hAnsiTheme="minorHAnsi"/>
                <w:color w:val="000000"/>
                <w:sz w:val="22"/>
                <w:szCs w:val="22"/>
                <w:lang w:val="fr-FR" w:eastAsia="fr-FR"/>
              </w:rPr>
            </w:pPr>
            <w:r w:rsidRPr="00344387">
              <w:rPr>
                <w:rFonts w:asciiTheme="minorHAnsi" w:hAnsiTheme="minorHAnsi"/>
                <w:color w:val="000000"/>
                <w:sz w:val="22"/>
                <w:szCs w:val="22"/>
                <w:lang w:val="fr-FR" w:eastAsia="fr-FR"/>
              </w:rPr>
              <w:t>Dépenses</w:t>
            </w:r>
          </w:p>
        </w:tc>
        <w:tc>
          <w:tcPr>
            <w:tcW w:w="2461" w:type="dxa"/>
          </w:tcPr>
          <w:p w:rsidR="00331B98" w:rsidRPr="00344387" w:rsidRDefault="00331B98" w:rsidP="00A02C0D">
            <w:pPr>
              <w:jc w:val="right"/>
              <w:rPr>
                <w:rFonts w:asciiTheme="minorHAnsi" w:hAnsiTheme="minorHAnsi"/>
                <w:color w:val="000000"/>
                <w:sz w:val="22"/>
                <w:szCs w:val="22"/>
                <w:lang w:val="fr-FR" w:eastAsia="fr-FR"/>
              </w:rPr>
            </w:pPr>
            <w:r w:rsidRPr="00344387">
              <w:rPr>
                <w:rFonts w:asciiTheme="minorHAnsi" w:hAnsiTheme="minorHAnsi"/>
                <w:color w:val="000000"/>
                <w:sz w:val="22"/>
                <w:szCs w:val="22"/>
                <w:lang w:val="fr-FR" w:eastAsia="fr-FR"/>
              </w:rPr>
              <w:t>Coût unitaire</w:t>
            </w:r>
          </w:p>
        </w:tc>
        <w:tc>
          <w:tcPr>
            <w:tcW w:w="2693" w:type="dxa"/>
            <w:shd w:val="clear" w:color="auto" w:fill="auto"/>
            <w:noWrap/>
            <w:vAlign w:val="bottom"/>
            <w:hideMark/>
          </w:tcPr>
          <w:p w:rsidR="00331B98" w:rsidRPr="00344387" w:rsidRDefault="00331B98" w:rsidP="00A02C0D">
            <w:pPr>
              <w:jc w:val="right"/>
              <w:rPr>
                <w:rFonts w:asciiTheme="minorHAnsi" w:hAnsiTheme="minorHAnsi"/>
                <w:color w:val="000000"/>
                <w:sz w:val="22"/>
                <w:szCs w:val="22"/>
                <w:lang w:val="fr-FR" w:eastAsia="fr-FR"/>
              </w:rPr>
            </w:pPr>
            <w:r w:rsidRPr="00344387">
              <w:rPr>
                <w:rFonts w:asciiTheme="minorHAnsi" w:hAnsiTheme="minorHAnsi"/>
                <w:color w:val="000000"/>
                <w:sz w:val="22"/>
                <w:szCs w:val="22"/>
                <w:lang w:val="fr-FR" w:eastAsia="fr-FR"/>
              </w:rPr>
              <w:t>Quantité</w:t>
            </w:r>
          </w:p>
        </w:tc>
      </w:tr>
      <w:tr w:rsidR="00331B98" w:rsidRPr="00344387" w:rsidTr="00331B98">
        <w:trPr>
          <w:trHeight w:val="375"/>
        </w:trPr>
        <w:tc>
          <w:tcPr>
            <w:tcW w:w="0" w:type="auto"/>
            <w:shd w:val="clear" w:color="auto" w:fill="auto"/>
            <w:noWrap/>
            <w:vAlign w:val="bottom"/>
            <w:hideMark/>
          </w:tcPr>
          <w:p w:rsidR="00331B98" w:rsidRPr="00344387" w:rsidRDefault="00331B98" w:rsidP="00A02C0D">
            <w:pPr>
              <w:rPr>
                <w:rFonts w:asciiTheme="minorHAnsi" w:hAnsiTheme="minorHAnsi"/>
                <w:color w:val="000000"/>
                <w:sz w:val="22"/>
                <w:szCs w:val="22"/>
                <w:lang w:val="fr-FR" w:eastAsia="fr-FR"/>
              </w:rPr>
            </w:pPr>
            <w:r w:rsidRPr="00344387">
              <w:rPr>
                <w:rFonts w:asciiTheme="minorHAnsi" w:hAnsiTheme="minorHAnsi"/>
                <w:color w:val="000000"/>
                <w:sz w:val="22"/>
                <w:szCs w:val="22"/>
                <w:lang w:val="fr-FR" w:eastAsia="fr-FR"/>
              </w:rPr>
              <w:t>Taxe annuelle</w:t>
            </w:r>
          </w:p>
        </w:tc>
        <w:tc>
          <w:tcPr>
            <w:tcW w:w="2461" w:type="dxa"/>
          </w:tcPr>
          <w:p w:rsidR="00331B98" w:rsidRPr="00344387" w:rsidRDefault="00331B98" w:rsidP="00A02C0D">
            <w:pPr>
              <w:jc w:val="right"/>
              <w:rPr>
                <w:rFonts w:asciiTheme="minorHAnsi" w:hAnsiTheme="minorHAnsi"/>
                <w:color w:val="000000"/>
                <w:sz w:val="22"/>
                <w:szCs w:val="22"/>
                <w:lang w:val="fr-FR" w:eastAsia="fr-FR"/>
              </w:rPr>
            </w:pPr>
            <w:r w:rsidRPr="00344387">
              <w:rPr>
                <w:rFonts w:asciiTheme="minorHAnsi" w:hAnsiTheme="minorHAnsi"/>
                <w:color w:val="000000"/>
                <w:sz w:val="22"/>
                <w:szCs w:val="22"/>
                <w:lang w:val="fr-FR" w:eastAsia="fr-FR"/>
              </w:rPr>
              <w:t>50 000</w:t>
            </w:r>
          </w:p>
        </w:tc>
        <w:tc>
          <w:tcPr>
            <w:tcW w:w="2693" w:type="dxa"/>
            <w:shd w:val="clear" w:color="auto" w:fill="auto"/>
            <w:noWrap/>
            <w:vAlign w:val="bottom"/>
            <w:hideMark/>
          </w:tcPr>
          <w:p w:rsidR="00331B98" w:rsidRPr="00344387" w:rsidRDefault="00331B98" w:rsidP="00A02C0D">
            <w:pPr>
              <w:jc w:val="right"/>
              <w:rPr>
                <w:rFonts w:asciiTheme="minorHAnsi" w:hAnsiTheme="minorHAnsi"/>
                <w:color w:val="000000"/>
                <w:sz w:val="22"/>
                <w:szCs w:val="22"/>
                <w:lang w:val="fr-FR" w:eastAsia="fr-FR"/>
              </w:rPr>
            </w:pPr>
            <w:r w:rsidRPr="00344387">
              <w:rPr>
                <w:rFonts w:asciiTheme="minorHAnsi" w:hAnsiTheme="minorHAnsi"/>
                <w:color w:val="000000"/>
                <w:sz w:val="22"/>
                <w:szCs w:val="22"/>
                <w:lang w:val="fr-FR" w:eastAsia="fr-FR"/>
              </w:rPr>
              <w:t>1 année</w:t>
            </w:r>
          </w:p>
        </w:tc>
      </w:tr>
      <w:tr w:rsidR="00331B98" w:rsidRPr="00344387" w:rsidTr="00331B98">
        <w:trPr>
          <w:trHeight w:val="390"/>
        </w:trPr>
        <w:tc>
          <w:tcPr>
            <w:tcW w:w="0" w:type="auto"/>
            <w:shd w:val="clear" w:color="auto" w:fill="auto"/>
            <w:noWrap/>
            <w:vAlign w:val="bottom"/>
            <w:hideMark/>
          </w:tcPr>
          <w:p w:rsidR="00331B98" w:rsidRPr="00344387" w:rsidRDefault="00331B98" w:rsidP="00A02C0D">
            <w:pPr>
              <w:rPr>
                <w:rFonts w:asciiTheme="minorHAnsi" w:hAnsiTheme="minorHAnsi"/>
                <w:color w:val="000000"/>
                <w:sz w:val="22"/>
                <w:szCs w:val="22"/>
                <w:lang w:val="fr-FR" w:eastAsia="fr-FR"/>
              </w:rPr>
            </w:pPr>
            <w:r w:rsidRPr="00344387">
              <w:rPr>
                <w:rFonts w:asciiTheme="minorHAnsi" w:hAnsiTheme="minorHAnsi"/>
                <w:color w:val="000000"/>
                <w:sz w:val="22"/>
                <w:szCs w:val="22"/>
                <w:lang w:val="fr-FR" w:eastAsia="fr-FR"/>
              </w:rPr>
              <w:t>Autres dépenses liées au permis</w:t>
            </w:r>
          </w:p>
        </w:tc>
        <w:tc>
          <w:tcPr>
            <w:tcW w:w="2461" w:type="dxa"/>
          </w:tcPr>
          <w:p w:rsidR="00331B98" w:rsidRPr="00344387" w:rsidRDefault="00331B98" w:rsidP="00A02C0D">
            <w:pPr>
              <w:jc w:val="right"/>
              <w:rPr>
                <w:rFonts w:asciiTheme="minorHAnsi" w:hAnsiTheme="minorHAnsi"/>
                <w:color w:val="000000"/>
                <w:sz w:val="22"/>
                <w:szCs w:val="22"/>
                <w:lang w:val="fr-FR" w:eastAsia="fr-FR"/>
              </w:rPr>
            </w:pPr>
            <w:r w:rsidRPr="00344387">
              <w:rPr>
                <w:rFonts w:asciiTheme="minorHAnsi" w:hAnsiTheme="minorHAnsi"/>
                <w:color w:val="000000"/>
                <w:sz w:val="22"/>
                <w:szCs w:val="22"/>
                <w:lang w:val="fr-FR" w:eastAsia="fr-FR"/>
              </w:rPr>
              <w:t>62 000</w:t>
            </w:r>
          </w:p>
        </w:tc>
        <w:tc>
          <w:tcPr>
            <w:tcW w:w="2693" w:type="dxa"/>
            <w:shd w:val="clear" w:color="auto" w:fill="auto"/>
            <w:noWrap/>
            <w:vAlign w:val="bottom"/>
            <w:hideMark/>
          </w:tcPr>
          <w:p w:rsidR="00331B98" w:rsidRPr="00344387" w:rsidRDefault="00331B98" w:rsidP="00A02C0D">
            <w:pPr>
              <w:jc w:val="right"/>
              <w:rPr>
                <w:rFonts w:asciiTheme="minorHAnsi" w:hAnsiTheme="minorHAnsi"/>
                <w:color w:val="000000"/>
                <w:sz w:val="22"/>
                <w:szCs w:val="22"/>
                <w:lang w:val="fr-FR" w:eastAsia="fr-FR"/>
              </w:rPr>
            </w:pPr>
            <w:r w:rsidRPr="00344387">
              <w:rPr>
                <w:rFonts w:asciiTheme="minorHAnsi" w:hAnsiTheme="minorHAnsi"/>
                <w:color w:val="000000"/>
                <w:sz w:val="22"/>
                <w:szCs w:val="22"/>
                <w:lang w:val="fr-FR" w:eastAsia="fr-FR"/>
              </w:rPr>
              <w:t>1 année</w:t>
            </w:r>
          </w:p>
        </w:tc>
      </w:tr>
      <w:tr w:rsidR="00331B98" w:rsidRPr="00344387" w:rsidTr="00A57BB3">
        <w:trPr>
          <w:trHeight w:val="375"/>
        </w:trPr>
        <w:tc>
          <w:tcPr>
            <w:tcW w:w="0" w:type="auto"/>
            <w:shd w:val="clear" w:color="auto" w:fill="auto"/>
            <w:noWrap/>
            <w:vAlign w:val="bottom"/>
            <w:hideMark/>
          </w:tcPr>
          <w:p w:rsidR="00331B98" w:rsidRPr="00344387" w:rsidRDefault="00331B98" w:rsidP="00A02C0D">
            <w:pPr>
              <w:rPr>
                <w:rFonts w:asciiTheme="minorHAnsi" w:hAnsiTheme="minorHAnsi"/>
                <w:color w:val="000000"/>
                <w:sz w:val="22"/>
                <w:szCs w:val="22"/>
                <w:lang w:val="fr-FR" w:eastAsia="fr-FR"/>
              </w:rPr>
            </w:pPr>
            <w:r w:rsidRPr="00344387">
              <w:rPr>
                <w:rFonts w:asciiTheme="minorHAnsi" w:hAnsiTheme="minorHAnsi"/>
                <w:color w:val="000000"/>
                <w:sz w:val="22"/>
                <w:szCs w:val="22"/>
                <w:lang w:val="fr-FR" w:eastAsia="fr-FR"/>
              </w:rPr>
              <w:t>Frais reboisement</w:t>
            </w:r>
          </w:p>
        </w:tc>
        <w:tc>
          <w:tcPr>
            <w:tcW w:w="2461" w:type="dxa"/>
            <w:vAlign w:val="bottom"/>
          </w:tcPr>
          <w:p w:rsidR="00331B98" w:rsidRPr="00344387" w:rsidRDefault="00331B98" w:rsidP="00A02C0D">
            <w:pPr>
              <w:jc w:val="right"/>
              <w:rPr>
                <w:rFonts w:asciiTheme="minorHAnsi" w:hAnsiTheme="minorHAnsi"/>
                <w:color w:val="000000"/>
                <w:sz w:val="22"/>
                <w:szCs w:val="22"/>
                <w:lang w:val="fr-FR" w:eastAsia="fr-FR"/>
              </w:rPr>
            </w:pPr>
            <w:r w:rsidRPr="00344387">
              <w:rPr>
                <w:rFonts w:asciiTheme="minorHAnsi" w:hAnsiTheme="minorHAnsi"/>
                <w:color w:val="000000"/>
                <w:sz w:val="22"/>
                <w:szCs w:val="22"/>
                <w:lang w:val="fr-FR" w:eastAsia="fr-FR"/>
              </w:rPr>
              <w:t>150 000</w:t>
            </w:r>
          </w:p>
        </w:tc>
        <w:tc>
          <w:tcPr>
            <w:tcW w:w="2693" w:type="dxa"/>
            <w:shd w:val="clear" w:color="auto" w:fill="auto"/>
            <w:noWrap/>
            <w:vAlign w:val="bottom"/>
            <w:hideMark/>
          </w:tcPr>
          <w:p w:rsidR="00331B98" w:rsidRPr="00344387" w:rsidRDefault="00331B98" w:rsidP="00A02C0D">
            <w:pPr>
              <w:jc w:val="right"/>
              <w:rPr>
                <w:rFonts w:asciiTheme="minorHAnsi" w:hAnsiTheme="minorHAnsi"/>
                <w:color w:val="000000"/>
                <w:sz w:val="22"/>
                <w:szCs w:val="22"/>
                <w:lang w:val="fr-FR" w:eastAsia="fr-FR"/>
              </w:rPr>
            </w:pPr>
            <w:r w:rsidRPr="00344387">
              <w:rPr>
                <w:rFonts w:asciiTheme="minorHAnsi" w:hAnsiTheme="minorHAnsi"/>
                <w:color w:val="000000"/>
                <w:sz w:val="22"/>
                <w:szCs w:val="22"/>
                <w:lang w:val="fr-FR" w:eastAsia="fr-FR"/>
              </w:rPr>
              <w:t>1 année</w:t>
            </w:r>
          </w:p>
        </w:tc>
      </w:tr>
      <w:tr w:rsidR="00331B98" w:rsidRPr="00344387" w:rsidTr="00A57BB3">
        <w:trPr>
          <w:trHeight w:val="390"/>
        </w:trPr>
        <w:tc>
          <w:tcPr>
            <w:tcW w:w="0" w:type="auto"/>
            <w:shd w:val="clear" w:color="auto" w:fill="auto"/>
            <w:noWrap/>
            <w:vAlign w:val="bottom"/>
            <w:hideMark/>
          </w:tcPr>
          <w:p w:rsidR="00331B98" w:rsidRPr="00344387" w:rsidRDefault="00331B98" w:rsidP="00A02C0D">
            <w:pPr>
              <w:rPr>
                <w:rFonts w:asciiTheme="minorHAnsi" w:hAnsiTheme="minorHAnsi"/>
                <w:color w:val="000000"/>
                <w:sz w:val="22"/>
                <w:szCs w:val="22"/>
                <w:lang w:val="fr-FR" w:eastAsia="fr-FR"/>
              </w:rPr>
            </w:pPr>
            <w:r w:rsidRPr="00344387">
              <w:rPr>
                <w:rFonts w:asciiTheme="minorHAnsi" w:hAnsiTheme="minorHAnsi"/>
                <w:color w:val="000000"/>
                <w:sz w:val="22"/>
                <w:szCs w:val="22"/>
                <w:lang w:val="fr-FR" w:eastAsia="fr-FR"/>
              </w:rPr>
              <w:t>Main d'œuvre travailleurs</w:t>
            </w:r>
          </w:p>
        </w:tc>
        <w:tc>
          <w:tcPr>
            <w:tcW w:w="2461" w:type="dxa"/>
            <w:vAlign w:val="bottom"/>
          </w:tcPr>
          <w:p w:rsidR="00331B98" w:rsidRPr="00344387" w:rsidRDefault="00331B98" w:rsidP="00A02C0D">
            <w:pPr>
              <w:jc w:val="right"/>
              <w:rPr>
                <w:rFonts w:asciiTheme="minorHAnsi" w:hAnsiTheme="minorHAnsi"/>
                <w:color w:val="000000"/>
                <w:sz w:val="22"/>
                <w:szCs w:val="22"/>
                <w:lang w:val="fr-FR" w:eastAsia="fr-FR"/>
              </w:rPr>
            </w:pPr>
            <w:r w:rsidRPr="00344387">
              <w:rPr>
                <w:rFonts w:asciiTheme="minorHAnsi" w:hAnsiTheme="minorHAnsi"/>
                <w:color w:val="000000"/>
                <w:sz w:val="22"/>
                <w:szCs w:val="22"/>
                <w:lang w:val="fr-FR" w:eastAsia="fr-FR"/>
              </w:rPr>
              <w:t xml:space="preserve">900 000 </w:t>
            </w:r>
          </w:p>
        </w:tc>
        <w:tc>
          <w:tcPr>
            <w:tcW w:w="2693" w:type="dxa"/>
            <w:shd w:val="clear" w:color="auto" w:fill="auto"/>
            <w:noWrap/>
            <w:vAlign w:val="bottom"/>
            <w:hideMark/>
          </w:tcPr>
          <w:p w:rsidR="00331B98" w:rsidRPr="00344387" w:rsidRDefault="00331B98" w:rsidP="00A02C0D">
            <w:pPr>
              <w:jc w:val="right"/>
              <w:rPr>
                <w:rFonts w:asciiTheme="minorHAnsi" w:hAnsiTheme="minorHAnsi"/>
                <w:color w:val="000000"/>
                <w:sz w:val="22"/>
                <w:szCs w:val="22"/>
                <w:lang w:val="fr-FR" w:eastAsia="fr-FR"/>
              </w:rPr>
            </w:pPr>
            <w:r w:rsidRPr="00344387">
              <w:rPr>
                <w:rFonts w:asciiTheme="minorHAnsi" w:hAnsiTheme="minorHAnsi"/>
                <w:color w:val="000000"/>
                <w:sz w:val="22"/>
                <w:szCs w:val="22"/>
                <w:lang w:val="fr-FR" w:eastAsia="fr-FR"/>
              </w:rPr>
              <w:t xml:space="preserve"> 9 voyages renouvelables une fois</w:t>
            </w:r>
          </w:p>
        </w:tc>
      </w:tr>
      <w:tr w:rsidR="00331B98" w:rsidRPr="00344387" w:rsidTr="00A57BB3">
        <w:trPr>
          <w:trHeight w:val="345"/>
        </w:trPr>
        <w:tc>
          <w:tcPr>
            <w:tcW w:w="0" w:type="auto"/>
            <w:shd w:val="clear" w:color="auto" w:fill="auto"/>
            <w:noWrap/>
            <w:vAlign w:val="bottom"/>
            <w:hideMark/>
          </w:tcPr>
          <w:p w:rsidR="00331B98" w:rsidRPr="00344387" w:rsidRDefault="00331B98" w:rsidP="00A02C0D">
            <w:pPr>
              <w:rPr>
                <w:rFonts w:asciiTheme="minorHAnsi" w:hAnsiTheme="minorHAnsi"/>
                <w:color w:val="000000"/>
                <w:sz w:val="22"/>
                <w:szCs w:val="22"/>
                <w:lang w:val="fr-FR" w:eastAsia="fr-FR"/>
              </w:rPr>
            </w:pPr>
            <w:r w:rsidRPr="00344387">
              <w:rPr>
                <w:rFonts w:asciiTheme="minorHAnsi" w:hAnsiTheme="minorHAnsi"/>
                <w:color w:val="000000"/>
                <w:sz w:val="22"/>
                <w:szCs w:val="22"/>
                <w:lang w:val="fr-FR" w:eastAsia="fr-FR"/>
              </w:rPr>
              <w:t>Main d'œuvre chargeurs</w:t>
            </w:r>
          </w:p>
        </w:tc>
        <w:tc>
          <w:tcPr>
            <w:tcW w:w="2461" w:type="dxa"/>
            <w:vAlign w:val="bottom"/>
          </w:tcPr>
          <w:p w:rsidR="00331B98" w:rsidRPr="00344387" w:rsidRDefault="00331B98" w:rsidP="00A02C0D">
            <w:pPr>
              <w:jc w:val="right"/>
              <w:rPr>
                <w:rFonts w:asciiTheme="minorHAnsi" w:hAnsiTheme="minorHAnsi"/>
                <w:color w:val="000000"/>
                <w:sz w:val="22"/>
                <w:szCs w:val="22"/>
                <w:lang w:val="fr-FR" w:eastAsia="fr-FR"/>
              </w:rPr>
            </w:pPr>
            <w:r w:rsidRPr="00344387">
              <w:rPr>
                <w:rFonts w:asciiTheme="minorHAnsi" w:hAnsiTheme="minorHAnsi"/>
                <w:color w:val="000000"/>
                <w:sz w:val="22"/>
                <w:szCs w:val="22"/>
                <w:lang w:val="fr-FR" w:eastAsia="fr-FR"/>
              </w:rPr>
              <w:t xml:space="preserve">50 000 </w:t>
            </w:r>
          </w:p>
        </w:tc>
        <w:tc>
          <w:tcPr>
            <w:tcW w:w="2693" w:type="dxa"/>
            <w:shd w:val="clear" w:color="auto" w:fill="auto"/>
            <w:noWrap/>
            <w:vAlign w:val="bottom"/>
            <w:hideMark/>
          </w:tcPr>
          <w:p w:rsidR="00331B98" w:rsidRPr="00344387" w:rsidRDefault="00331B98" w:rsidP="00A02C0D">
            <w:pPr>
              <w:jc w:val="right"/>
              <w:rPr>
                <w:rFonts w:asciiTheme="minorHAnsi" w:hAnsiTheme="minorHAnsi"/>
                <w:color w:val="000000"/>
                <w:sz w:val="22"/>
                <w:szCs w:val="22"/>
                <w:lang w:val="fr-FR" w:eastAsia="fr-FR"/>
              </w:rPr>
            </w:pPr>
            <w:r w:rsidRPr="00344387">
              <w:rPr>
                <w:rFonts w:asciiTheme="minorHAnsi" w:hAnsiTheme="minorHAnsi"/>
                <w:color w:val="000000"/>
                <w:sz w:val="22"/>
                <w:szCs w:val="22"/>
                <w:lang w:val="fr-FR" w:eastAsia="fr-FR"/>
              </w:rPr>
              <w:t>9 voyages renouvelables une fois</w:t>
            </w:r>
          </w:p>
        </w:tc>
      </w:tr>
      <w:tr w:rsidR="00331B98" w:rsidRPr="00344387" w:rsidTr="00A57BB3">
        <w:trPr>
          <w:trHeight w:val="360"/>
        </w:trPr>
        <w:tc>
          <w:tcPr>
            <w:tcW w:w="0" w:type="auto"/>
            <w:shd w:val="clear" w:color="auto" w:fill="auto"/>
            <w:noWrap/>
            <w:vAlign w:val="bottom"/>
            <w:hideMark/>
          </w:tcPr>
          <w:p w:rsidR="00331B98" w:rsidRPr="00344387" w:rsidRDefault="00331B98" w:rsidP="00A02C0D">
            <w:pPr>
              <w:rPr>
                <w:rFonts w:asciiTheme="minorHAnsi" w:hAnsiTheme="minorHAnsi"/>
                <w:color w:val="000000"/>
                <w:sz w:val="22"/>
                <w:szCs w:val="22"/>
                <w:lang w:val="fr-FR" w:eastAsia="fr-FR"/>
              </w:rPr>
            </w:pPr>
            <w:r w:rsidRPr="00344387">
              <w:rPr>
                <w:rFonts w:asciiTheme="minorHAnsi" w:hAnsiTheme="minorHAnsi"/>
                <w:color w:val="000000"/>
                <w:sz w:val="22"/>
                <w:szCs w:val="22"/>
                <w:lang w:val="fr-FR" w:eastAsia="fr-FR"/>
              </w:rPr>
              <w:t>Main d'œuvre Déchargeurs</w:t>
            </w:r>
          </w:p>
        </w:tc>
        <w:tc>
          <w:tcPr>
            <w:tcW w:w="2461" w:type="dxa"/>
            <w:vAlign w:val="bottom"/>
          </w:tcPr>
          <w:p w:rsidR="00331B98" w:rsidRPr="00344387" w:rsidRDefault="00331B98" w:rsidP="00A02C0D">
            <w:pPr>
              <w:jc w:val="right"/>
              <w:rPr>
                <w:rFonts w:asciiTheme="minorHAnsi" w:hAnsiTheme="minorHAnsi"/>
                <w:color w:val="000000"/>
                <w:sz w:val="22"/>
                <w:szCs w:val="22"/>
                <w:lang w:val="fr-FR" w:eastAsia="fr-FR"/>
              </w:rPr>
            </w:pPr>
            <w:r w:rsidRPr="00344387">
              <w:rPr>
                <w:rFonts w:asciiTheme="minorHAnsi" w:hAnsiTheme="minorHAnsi"/>
                <w:color w:val="000000"/>
                <w:sz w:val="22"/>
                <w:szCs w:val="22"/>
                <w:lang w:val="fr-FR" w:eastAsia="fr-FR"/>
              </w:rPr>
              <w:t xml:space="preserve">30 000 </w:t>
            </w:r>
          </w:p>
        </w:tc>
        <w:tc>
          <w:tcPr>
            <w:tcW w:w="2693" w:type="dxa"/>
            <w:shd w:val="clear" w:color="auto" w:fill="auto"/>
            <w:noWrap/>
            <w:vAlign w:val="bottom"/>
            <w:hideMark/>
          </w:tcPr>
          <w:p w:rsidR="00331B98" w:rsidRPr="00344387" w:rsidRDefault="00331B98" w:rsidP="00A02C0D">
            <w:pPr>
              <w:jc w:val="right"/>
              <w:rPr>
                <w:rFonts w:asciiTheme="minorHAnsi" w:hAnsiTheme="minorHAnsi"/>
                <w:color w:val="000000"/>
                <w:sz w:val="22"/>
                <w:szCs w:val="22"/>
                <w:lang w:val="fr-FR" w:eastAsia="fr-FR"/>
              </w:rPr>
            </w:pPr>
            <w:r w:rsidRPr="00344387">
              <w:rPr>
                <w:rFonts w:asciiTheme="minorHAnsi" w:hAnsiTheme="minorHAnsi"/>
                <w:color w:val="000000"/>
                <w:sz w:val="22"/>
                <w:szCs w:val="22"/>
                <w:lang w:val="fr-FR" w:eastAsia="fr-FR"/>
              </w:rPr>
              <w:t>9 voyages renouvelables une fois</w:t>
            </w:r>
          </w:p>
        </w:tc>
      </w:tr>
      <w:tr w:rsidR="00331B98" w:rsidRPr="00344387" w:rsidTr="00A57BB3">
        <w:trPr>
          <w:trHeight w:val="390"/>
        </w:trPr>
        <w:tc>
          <w:tcPr>
            <w:tcW w:w="0" w:type="auto"/>
            <w:shd w:val="clear" w:color="auto" w:fill="auto"/>
            <w:noWrap/>
            <w:vAlign w:val="bottom"/>
            <w:hideMark/>
          </w:tcPr>
          <w:p w:rsidR="00331B98" w:rsidRPr="00344387" w:rsidRDefault="00331B98" w:rsidP="00A02C0D">
            <w:pPr>
              <w:rPr>
                <w:rFonts w:asciiTheme="minorHAnsi" w:hAnsiTheme="minorHAnsi"/>
                <w:color w:val="000000"/>
                <w:sz w:val="22"/>
                <w:szCs w:val="22"/>
                <w:lang w:val="fr-FR" w:eastAsia="fr-FR"/>
              </w:rPr>
            </w:pPr>
            <w:r w:rsidRPr="00344387">
              <w:rPr>
                <w:rFonts w:asciiTheme="minorHAnsi" w:hAnsiTheme="minorHAnsi"/>
                <w:color w:val="000000"/>
                <w:sz w:val="22"/>
                <w:szCs w:val="22"/>
                <w:lang w:val="fr-FR" w:eastAsia="fr-FR"/>
              </w:rPr>
              <w:t>Achats de sacs vide, cordes coupons</w:t>
            </w:r>
          </w:p>
        </w:tc>
        <w:tc>
          <w:tcPr>
            <w:tcW w:w="2461" w:type="dxa"/>
            <w:vAlign w:val="bottom"/>
          </w:tcPr>
          <w:p w:rsidR="00331B98" w:rsidRPr="00344387" w:rsidRDefault="00331B98" w:rsidP="00A02C0D">
            <w:pPr>
              <w:jc w:val="right"/>
              <w:rPr>
                <w:rFonts w:asciiTheme="minorHAnsi" w:hAnsiTheme="minorHAnsi"/>
                <w:color w:val="000000"/>
                <w:sz w:val="22"/>
                <w:szCs w:val="22"/>
                <w:lang w:val="fr-FR" w:eastAsia="fr-FR"/>
              </w:rPr>
            </w:pPr>
            <w:r w:rsidRPr="00344387">
              <w:rPr>
                <w:rFonts w:asciiTheme="minorHAnsi" w:hAnsiTheme="minorHAnsi"/>
                <w:color w:val="000000"/>
                <w:sz w:val="22"/>
                <w:szCs w:val="22"/>
                <w:lang w:val="fr-FR" w:eastAsia="fr-FR"/>
              </w:rPr>
              <w:t xml:space="preserve">80 000 </w:t>
            </w:r>
          </w:p>
        </w:tc>
        <w:tc>
          <w:tcPr>
            <w:tcW w:w="2693" w:type="dxa"/>
            <w:shd w:val="clear" w:color="auto" w:fill="auto"/>
            <w:noWrap/>
            <w:vAlign w:val="bottom"/>
            <w:hideMark/>
          </w:tcPr>
          <w:p w:rsidR="00331B98" w:rsidRPr="00344387" w:rsidRDefault="00331B98" w:rsidP="00A02C0D">
            <w:pPr>
              <w:jc w:val="right"/>
              <w:rPr>
                <w:rFonts w:asciiTheme="minorHAnsi" w:hAnsiTheme="minorHAnsi"/>
                <w:color w:val="000000"/>
                <w:sz w:val="22"/>
                <w:szCs w:val="22"/>
                <w:lang w:val="fr-FR" w:eastAsia="fr-FR"/>
              </w:rPr>
            </w:pPr>
            <w:r w:rsidRPr="00344387">
              <w:rPr>
                <w:rFonts w:asciiTheme="minorHAnsi" w:hAnsiTheme="minorHAnsi"/>
                <w:color w:val="000000"/>
                <w:sz w:val="22"/>
                <w:szCs w:val="22"/>
                <w:lang w:val="fr-FR" w:eastAsia="fr-FR"/>
              </w:rPr>
              <w:t>9 voyages renouvelables une fois</w:t>
            </w:r>
          </w:p>
        </w:tc>
      </w:tr>
      <w:tr w:rsidR="00331B98" w:rsidRPr="00344387" w:rsidTr="00A57BB3">
        <w:trPr>
          <w:trHeight w:val="360"/>
        </w:trPr>
        <w:tc>
          <w:tcPr>
            <w:tcW w:w="0" w:type="auto"/>
            <w:shd w:val="clear" w:color="auto" w:fill="auto"/>
            <w:noWrap/>
            <w:vAlign w:val="bottom"/>
            <w:hideMark/>
          </w:tcPr>
          <w:p w:rsidR="00331B98" w:rsidRPr="00344387" w:rsidRDefault="00331B98" w:rsidP="00A02C0D">
            <w:pPr>
              <w:rPr>
                <w:rFonts w:asciiTheme="minorHAnsi" w:hAnsiTheme="minorHAnsi"/>
                <w:color w:val="000000"/>
                <w:sz w:val="22"/>
                <w:szCs w:val="22"/>
                <w:lang w:val="fr-FR" w:eastAsia="fr-FR"/>
              </w:rPr>
            </w:pPr>
            <w:r w:rsidRPr="00344387">
              <w:rPr>
                <w:rFonts w:asciiTheme="minorHAnsi" w:hAnsiTheme="minorHAnsi"/>
                <w:color w:val="000000"/>
                <w:sz w:val="22"/>
                <w:szCs w:val="22"/>
                <w:lang w:val="fr-FR" w:eastAsia="fr-FR"/>
              </w:rPr>
              <w:t>Achats de carnets de circulation</w:t>
            </w:r>
          </w:p>
        </w:tc>
        <w:tc>
          <w:tcPr>
            <w:tcW w:w="2461" w:type="dxa"/>
            <w:vAlign w:val="bottom"/>
          </w:tcPr>
          <w:p w:rsidR="00331B98" w:rsidRPr="00344387" w:rsidRDefault="00331B98" w:rsidP="00A02C0D">
            <w:pPr>
              <w:jc w:val="right"/>
              <w:rPr>
                <w:rFonts w:asciiTheme="minorHAnsi" w:hAnsiTheme="minorHAnsi"/>
                <w:color w:val="000000"/>
                <w:sz w:val="22"/>
                <w:szCs w:val="22"/>
                <w:lang w:val="fr-FR" w:eastAsia="fr-FR"/>
              </w:rPr>
            </w:pPr>
            <w:r w:rsidRPr="00344387">
              <w:rPr>
                <w:rFonts w:asciiTheme="minorHAnsi" w:hAnsiTheme="minorHAnsi"/>
                <w:color w:val="000000"/>
                <w:sz w:val="22"/>
                <w:szCs w:val="22"/>
                <w:lang w:val="fr-FR" w:eastAsia="fr-FR"/>
              </w:rPr>
              <w:t xml:space="preserve">12 000 </w:t>
            </w:r>
          </w:p>
        </w:tc>
        <w:tc>
          <w:tcPr>
            <w:tcW w:w="2693" w:type="dxa"/>
            <w:shd w:val="clear" w:color="auto" w:fill="auto"/>
            <w:noWrap/>
            <w:vAlign w:val="bottom"/>
            <w:hideMark/>
          </w:tcPr>
          <w:p w:rsidR="00331B98" w:rsidRPr="00344387" w:rsidRDefault="00331B98" w:rsidP="00A02C0D">
            <w:pPr>
              <w:jc w:val="right"/>
              <w:rPr>
                <w:rFonts w:asciiTheme="minorHAnsi" w:hAnsiTheme="minorHAnsi"/>
                <w:color w:val="000000"/>
                <w:sz w:val="22"/>
                <w:szCs w:val="22"/>
                <w:lang w:val="fr-FR" w:eastAsia="fr-FR"/>
              </w:rPr>
            </w:pPr>
            <w:r w:rsidRPr="00344387">
              <w:rPr>
                <w:rFonts w:asciiTheme="minorHAnsi" w:hAnsiTheme="minorHAnsi"/>
                <w:color w:val="000000"/>
                <w:sz w:val="22"/>
                <w:szCs w:val="22"/>
                <w:lang w:val="fr-FR" w:eastAsia="fr-FR"/>
              </w:rPr>
              <w:t>9 voyages renouvelables une fois</w:t>
            </w:r>
          </w:p>
        </w:tc>
      </w:tr>
      <w:tr w:rsidR="00331B98" w:rsidRPr="00344387" w:rsidTr="00A57BB3">
        <w:trPr>
          <w:trHeight w:val="405"/>
        </w:trPr>
        <w:tc>
          <w:tcPr>
            <w:tcW w:w="0" w:type="auto"/>
            <w:shd w:val="clear" w:color="auto" w:fill="auto"/>
            <w:noWrap/>
            <w:vAlign w:val="bottom"/>
            <w:hideMark/>
          </w:tcPr>
          <w:p w:rsidR="00331B98" w:rsidRPr="00344387" w:rsidRDefault="00331B98" w:rsidP="00A02C0D">
            <w:pPr>
              <w:rPr>
                <w:rFonts w:asciiTheme="minorHAnsi" w:hAnsiTheme="minorHAnsi"/>
                <w:color w:val="000000"/>
                <w:sz w:val="22"/>
                <w:szCs w:val="22"/>
                <w:lang w:val="fr-FR" w:eastAsia="fr-FR"/>
              </w:rPr>
            </w:pPr>
            <w:r w:rsidRPr="00344387">
              <w:rPr>
                <w:rFonts w:asciiTheme="minorHAnsi" w:hAnsiTheme="minorHAnsi"/>
                <w:color w:val="000000"/>
                <w:sz w:val="22"/>
                <w:szCs w:val="22"/>
                <w:lang w:val="fr-FR" w:eastAsia="fr-FR"/>
              </w:rPr>
              <w:t>Location de véhicule</w:t>
            </w:r>
          </w:p>
        </w:tc>
        <w:tc>
          <w:tcPr>
            <w:tcW w:w="2461" w:type="dxa"/>
            <w:vAlign w:val="bottom"/>
          </w:tcPr>
          <w:p w:rsidR="00331B98" w:rsidRPr="00344387" w:rsidRDefault="00331B98" w:rsidP="00A02C0D">
            <w:pPr>
              <w:jc w:val="right"/>
              <w:rPr>
                <w:rFonts w:asciiTheme="minorHAnsi" w:hAnsiTheme="minorHAnsi"/>
                <w:color w:val="000000"/>
                <w:sz w:val="22"/>
                <w:szCs w:val="22"/>
                <w:lang w:val="fr-FR" w:eastAsia="fr-FR"/>
              </w:rPr>
            </w:pPr>
            <w:r w:rsidRPr="00344387">
              <w:rPr>
                <w:rFonts w:asciiTheme="minorHAnsi" w:hAnsiTheme="minorHAnsi"/>
                <w:color w:val="000000"/>
                <w:sz w:val="22"/>
                <w:szCs w:val="22"/>
                <w:lang w:val="fr-FR" w:eastAsia="fr-FR"/>
              </w:rPr>
              <w:t xml:space="preserve">650 000 </w:t>
            </w:r>
          </w:p>
        </w:tc>
        <w:tc>
          <w:tcPr>
            <w:tcW w:w="2693" w:type="dxa"/>
            <w:shd w:val="clear" w:color="auto" w:fill="auto"/>
            <w:noWrap/>
            <w:vAlign w:val="bottom"/>
            <w:hideMark/>
          </w:tcPr>
          <w:p w:rsidR="00331B98" w:rsidRPr="00344387" w:rsidRDefault="00331B98" w:rsidP="00A02C0D">
            <w:pPr>
              <w:jc w:val="right"/>
              <w:rPr>
                <w:rFonts w:asciiTheme="minorHAnsi" w:hAnsiTheme="minorHAnsi"/>
                <w:color w:val="000000"/>
                <w:sz w:val="22"/>
                <w:szCs w:val="22"/>
                <w:lang w:val="fr-FR" w:eastAsia="fr-FR"/>
              </w:rPr>
            </w:pPr>
            <w:r w:rsidRPr="00344387">
              <w:rPr>
                <w:rFonts w:asciiTheme="minorHAnsi" w:hAnsiTheme="minorHAnsi"/>
                <w:color w:val="000000"/>
                <w:sz w:val="22"/>
                <w:szCs w:val="22"/>
                <w:lang w:val="fr-FR" w:eastAsia="fr-FR"/>
              </w:rPr>
              <w:t>9 voyages renouvelables une fois</w:t>
            </w:r>
          </w:p>
        </w:tc>
      </w:tr>
      <w:tr w:rsidR="00331B98" w:rsidRPr="00344387" w:rsidTr="00A57BB3">
        <w:trPr>
          <w:trHeight w:val="405"/>
        </w:trPr>
        <w:tc>
          <w:tcPr>
            <w:tcW w:w="0" w:type="auto"/>
            <w:shd w:val="clear" w:color="auto" w:fill="auto"/>
            <w:noWrap/>
            <w:vAlign w:val="bottom"/>
            <w:hideMark/>
          </w:tcPr>
          <w:p w:rsidR="00331B98" w:rsidRPr="00344387" w:rsidRDefault="00331B98" w:rsidP="00A02C0D">
            <w:pPr>
              <w:rPr>
                <w:rFonts w:asciiTheme="minorHAnsi" w:hAnsiTheme="minorHAnsi"/>
                <w:color w:val="000000"/>
                <w:sz w:val="22"/>
                <w:szCs w:val="22"/>
                <w:lang w:val="fr-FR" w:eastAsia="fr-FR"/>
              </w:rPr>
            </w:pPr>
            <w:r w:rsidRPr="00344387">
              <w:rPr>
                <w:rFonts w:asciiTheme="minorHAnsi" w:hAnsiTheme="minorHAnsi"/>
                <w:color w:val="000000"/>
                <w:sz w:val="22"/>
                <w:szCs w:val="22"/>
                <w:lang w:val="fr-FR" w:eastAsia="fr-FR"/>
              </w:rPr>
              <w:t>Frais de transport</w:t>
            </w:r>
          </w:p>
        </w:tc>
        <w:tc>
          <w:tcPr>
            <w:tcW w:w="2461" w:type="dxa"/>
            <w:vAlign w:val="bottom"/>
          </w:tcPr>
          <w:p w:rsidR="00331B98" w:rsidRPr="00344387" w:rsidRDefault="00331B98" w:rsidP="00A02C0D">
            <w:pPr>
              <w:jc w:val="right"/>
              <w:rPr>
                <w:rFonts w:asciiTheme="minorHAnsi" w:hAnsiTheme="minorHAnsi"/>
                <w:color w:val="000000"/>
                <w:sz w:val="22"/>
                <w:szCs w:val="22"/>
                <w:lang w:val="fr-FR" w:eastAsia="fr-FR"/>
              </w:rPr>
            </w:pPr>
            <w:r w:rsidRPr="00344387">
              <w:rPr>
                <w:rFonts w:asciiTheme="minorHAnsi" w:hAnsiTheme="minorHAnsi"/>
                <w:color w:val="000000"/>
                <w:sz w:val="22"/>
                <w:szCs w:val="22"/>
                <w:lang w:val="fr-FR" w:eastAsia="fr-FR"/>
              </w:rPr>
              <w:t xml:space="preserve">200 000 </w:t>
            </w:r>
          </w:p>
        </w:tc>
        <w:tc>
          <w:tcPr>
            <w:tcW w:w="2693" w:type="dxa"/>
            <w:shd w:val="clear" w:color="auto" w:fill="auto"/>
            <w:noWrap/>
            <w:vAlign w:val="bottom"/>
            <w:hideMark/>
          </w:tcPr>
          <w:p w:rsidR="00331B98" w:rsidRPr="00344387" w:rsidRDefault="00331B98" w:rsidP="00A02C0D">
            <w:pPr>
              <w:jc w:val="right"/>
              <w:rPr>
                <w:rFonts w:asciiTheme="minorHAnsi" w:hAnsiTheme="minorHAnsi"/>
                <w:color w:val="000000"/>
                <w:sz w:val="22"/>
                <w:szCs w:val="22"/>
                <w:lang w:val="fr-FR" w:eastAsia="fr-FR"/>
              </w:rPr>
            </w:pPr>
            <w:r w:rsidRPr="00344387">
              <w:rPr>
                <w:rFonts w:asciiTheme="minorHAnsi" w:hAnsiTheme="minorHAnsi"/>
                <w:color w:val="000000"/>
                <w:sz w:val="22"/>
                <w:szCs w:val="22"/>
                <w:lang w:val="fr-FR" w:eastAsia="fr-FR"/>
              </w:rPr>
              <w:t>9 voyages renouvelables une fois</w:t>
            </w:r>
          </w:p>
        </w:tc>
      </w:tr>
      <w:tr w:rsidR="00331B98" w:rsidRPr="00344387" w:rsidTr="00A57BB3">
        <w:trPr>
          <w:trHeight w:val="390"/>
        </w:trPr>
        <w:tc>
          <w:tcPr>
            <w:tcW w:w="0" w:type="auto"/>
            <w:shd w:val="clear" w:color="auto" w:fill="auto"/>
            <w:noWrap/>
            <w:vAlign w:val="bottom"/>
            <w:hideMark/>
          </w:tcPr>
          <w:p w:rsidR="00331B98" w:rsidRPr="00344387" w:rsidRDefault="00331B98" w:rsidP="00A02C0D">
            <w:pPr>
              <w:rPr>
                <w:rFonts w:asciiTheme="minorHAnsi" w:hAnsiTheme="minorHAnsi"/>
                <w:color w:val="000000"/>
                <w:sz w:val="22"/>
                <w:szCs w:val="22"/>
                <w:lang w:val="fr-FR" w:eastAsia="fr-FR"/>
              </w:rPr>
            </w:pPr>
            <w:r w:rsidRPr="00344387">
              <w:rPr>
                <w:rFonts w:asciiTheme="minorHAnsi" w:hAnsiTheme="minorHAnsi"/>
                <w:color w:val="000000"/>
                <w:sz w:val="22"/>
                <w:szCs w:val="22"/>
                <w:lang w:val="fr-FR" w:eastAsia="fr-FR"/>
              </w:rPr>
              <w:t>loyer entrepôt</w:t>
            </w:r>
          </w:p>
        </w:tc>
        <w:tc>
          <w:tcPr>
            <w:tcW w:w="2461" w:type="dxa"/>
            <w:vAlign w:val="bottom"/>
          </w:tcPr>
          <w:p w:rsidR="00331B98" w:rsidRPr="00344387" w:rsidRDefault="00331B98" w:rsidP="00A02C0D">
            <w:pPr>
              <w:jc w:val="right"/>
              <w:rPr>
                <w:rFonts w:asciiTheme="minorHAnsi" w:hAnsiTheme="minorHAnsi"/>
                <w:color w:val="000000"/>
                <w:sz w:val="22"/>
                <w:szCs w:val="22"/>
                <w:lang w:val="fr-FR" w:eastAsia="fr-FR"/>
              </w:rPr>
            </w:pPr>
            <w:r w:rsidRPr="00344387">
              <w:rPr>
                <w:rFonts w:asciiTheme="minorHAnsi" w:hAnsiTheme="minorHAnsi"/>
                <w:color w:val="000000"/>
                <w:sz w:val="22"/>
                <w:szCs w:val="22"/>
                <w:lang w:val="fr-FR" w:eastAsia="fr-FR"/>
              </w:rPr>
              <w:t>600 000</w:t>
            </w:r>
          </w:p>
        </w:tc>
        <w:tc>
          <w:tcPr>
            <w:tcW w:w="2693" w:type="dxa"/>
            <w:shd w:val="clear" w:color="auto" w:fill="auto"/>
            <w:noWrap/>
            <w:vAlign w:val="bottom"/>
            <w:hideMark/>
          </w:tcPr>
          <w:p w:rsidR="00331B98" w:rsidRPr="00344387" w:rsidRDefault="00331B98" w:rsidP="00A02C0D">
            <w:pPr>
              <w:jc w:val="right"/>
              <w:rPr>
                <w:rFonts w:asciiTheme="minorHAnsi" w:hAnsiTheme="minorHAnsi"/>
                <w:color w:val="000000"/>
                <w:sz w:val="22"/>
                <w:szCs w:val="22"/>
                <w:lang w:val="fr-FR" w:eastAsia="fr-FR"/>
              </w:rPr>
            </w:pPr>
            <w:r w:rsidRPr="00344387">
              <w:rPr>
                <w:rFonts w:asciiTheme="minorHAnsi" w:hAnsiTheme="minorHAnsi"/>
                <w:color w:val="000000"/>
                <w:sz w:val="22"/>
                <w:szCs w:val="22"/>
                <w:lang w:val="fr-FR" w:eastAsia="fr-FR"/>
              </w:rPr>
              <w:t>1 année</w:t>
            </w:r>
          </w:p>
        </w:tc>
      </w:tr>
      <w:tr w:rsidR="00331B98" w:rsidRPr="00344387" w:rsidTr="00A57BB3">
        <w:trPr>
          <w:trHeight w:val="300"/>
        </w:trPr>
        <w:tc>
          <w:tcPr>
            <w:tcW w:w="0" w:type="auto"/>
            <w:shd w:val="clear" w:color="auto" w:fill="auto"/>
            <w:noWrap/>
            <w:vAlign w:val="bottom"/>
            <w:hideMark/>
          </w:tcPr>
          <w:p w:rsidR="00331B98" w:rsidRPr="00344387" w:rsidRDefault="00331B98" w:rsidP="00A02C0D">
            <w:pPr>
              <w:rPr>
                <w:rFonts w:asciiTheme="minorHAnsi" w:hAnsiTheme="minorHAnsi"/>
                <w:color w:val="000000"/>
                <w:sz w:val="22"/>
                <w:szCs w:val="22"/>
                <w:lang w:val="fr-FR" w:eastAsia="fr-FR"/>
              </w:rPr>
            </w:pPr>
            <w:r w:rsidRPr="00344387">
              <w:rPr>
                <w:rFonts w:asciiTheme="minorHAnsi" w:hAnsiTheme="minorHAnsi"/>
                <w:color w:val="000000"/>
                <w:sz w:val="22"/>
                <w:szCs w:val="22"/>
                <w:lang w:val="fr-FR" w:eastAsia="fr-FR"/>
              </w:rPr>
              <w:t>Services</w:t>
            </w:r>
          </w:p>
        </w:tc>
        <w:tc>
          <w:tcPr>
            <w:tcW w:w="2461" w:type="dxa"/>
            <w:vAlign w:val="bottom"/>
          </w:tcPr>
          <w:p w:rsidR="00331B98" w:rsidRPr="00344387" w:rsidRDefault="00331B98" w:rsidP="00A02C0D">
            <w:pPr>
              <w:jc w:val="right"/>
              <w:rPr>
                <w:rFonts w:asciiTheme="minorHAnsi" w:hAnsiTheme="minorHAnsi"/>
                <w:color w:val="000000"/>
                <w:sz w:val="22"/>
                <w:szCs w:val="22"/>
                <w:lang w:val="fr-FR" w:eastAsia="fr-FR"/>
              </w:rPr>
            </w:pPr>
            <w:r w:rsidRPr="00344387">
              <w:rPr>
                <w:rFonts w:asciiTheme="minorHAnsi" w:hAnsiTheme="minorHAnsi"/>
                <w:color w:val="000000"/>
                <w:sz w:val="22"/>
                <w:szCs w:val="22"/>
                <w:lang w:val="fr-FR" w:eastAsia="fr-FR"/>
              </w:rPr>
              <w:t>50 000</w:t>
            </w:r>
          </w:p>
        </w:tc>
        <w:tc>
          <w:tcPr>
            <w:tcW w:w="2693" w:type="dxa"/>
            <w:shd w:val="clear" w:color="auto" w:fill="auto"/>
            <w:noWrap/>
            <w:vAlign w:val="bottom"/>
            <w:hideMark/>
          </w:tcPr>
          <w:p w:rsidR="00331B98" w:rsidRPr="00344387" w:rsidRDefault="00331B98" w:rsidP="00A02C0D">
            <w:pPr>
              <w:jc w:val="right"/>
              <w:rPr>
                <w:rFonts w:asciiTheme="minorHAnsi" w:hAnsiTheme="minorHAnsi"/>
                <w:color w:val="000000"/>
                <w:sz w:val="22"/>
                <w:szCs w:val="22"/>
                <w:lang w:val="fr-FR" w:eastAsia="fr-FR"/>
              </w:rPr>
            </w:pPr>
            <w:r w:rsidRPr="00344387">
              <w:rPr>
                <w:rFonts w:asciiTheme="minorHAnsi" w:hAnsiTheme="minorHAnsi"/>
                <w:color w:val="000000"/>
                <w:sz w:val="22"/>
                <w:szCs w:val="22"/>
                <w:lang w:val="fr-FR" w:eastAsia="fr-FR"/>
              </w:rPr>
              <w:t>1 année</w:t>
            </w:r>
          </w:p>
        </w:tc>
      </w:tr>
      <w:tr w:rsidR="00331B98" w:rsidRPr="00344387" w:rsidTr="00A57BB3">
        <w:trPr>
          <w:trHeight w:val="360"/>
        </w:trPr>
        <w:tc>
          <w:tcPr>
            <w:tcW w:w="0" w:type="auto"/>
            <w:shd w:val="clear" w:color="auto" w:fill="auto"/>
            <w:noWrap/>
            <w:vAlign w:val="bottom"/>
            <w:hideMark/>
          </w:tcPr>
          <w:p w:rsidR="00331B98" w:rsidRPr="00344387" w:rsidRDefault="00331B98" w:rsidP="00A02C0D">
            <w:pPr>
              <w:rPr>
                <w:rFonts w:asciiTheme="minorHAnsi" w:hAnsiTheme="minorHAnsi"/>
                <w:color w:val="000000"/>
                <w:sz w:val="22"/>
                <w:szCs w:val="22"/>
                <w:lang w:val="fr-FR" w:eastAsia="fr-FR"/>
              </w:rPr>
            </w:pPr>
            <w:r w:rsidRPr="00344387">
              <w:rPr>
                <w:rFonts w:asciiTheme="minorHAnsi" w:hAnsiTheme="minorHAnsi"/>
                <w:color w:val="000000"/>
                <w:sz w:val="22"/>
                <w:szCs w:val="22"/>
                <w:lang w:val="fr-FR" w:eastAsia="fr-FR"/>
              </w:rPr>
              <w:t xml:space="preserve">autres salaires </w:t>
            </w:r>
          </w:p>
        </w:tc>
        <w:tc>
          <w:tcPr>
            <w:tcW w:w="2461" w:type="dxa"/>
            <w:vAlign w:val="bottom"/>
          </w:tcPr>
          <w:p w:rsidR="00331B98" w:rsidRPr="00344387" w:rsidRDefault="00331B98" w:rsidP="00A02C0D">
            <w:pPr>
              <w:jc w:val="right"/>
              <w:rPr>
                <w:rFonts w:asciiTheme="minorHAnsi" w:hAnsiTheme="minorHAnsi"/>
                <w:color w:val="000000"/>
                <w:sz w:val="22"/>
                <w:szCs w:val="22"/>
                <w:lang w:val="fr-FR" w:eastAsia="fr-FR"/>
              </w:rPr>
            </w:pPr>
            <w:r w:rsidRPr="00344387">
              <w:rPr>
                <w:rFonts w:asciiTheme="minorHAnsi" w:hAnsiTheme="minorHAnsi"/>
                <w:color w:val="000000"/>
                <w:sz w:val="22"/>
                <w:szCs w:val="22"/>
                <w:lang w:val="fr-FR" w:eastAsia="fr-FR"/>
              </w:rPr>
              <w:t>200 000</w:t>
            </w:r>
          </w:p>
        </w:tc>
        <w:tc>
          <w:tcPr>
            <w:tcW w:w="2693" w:type="dxa"/>
            <w:shd w:val="clear" w:color="auto" w:fill="auto"/>
            <w:noWrap/>
            <w:vAlign w:val="bottom"/>
            <w:hideMark/>
          </w:tcPr>
          <w:p w:rsidR="00331B98" w:rsidRPr="00344387" w:rsidRDefault="00331B98" w:rsidP="00A02C0D">
            <w:pPr>
              <w:jc w:val="right"/>
              <w:rPr>
                <w:rFonts w:asciiTheme="minorHAnsi" w:hAnsiTheme="minorHAnsi"/>
                <w:color w:val="000000"/>
                <w:sz w:val="22"/>
                <w:szCs w:val="22"/>
                <w:lang w:val="fr-FR" w:eastAsia="fr-FR"/>
              </w:rPr>
            </w:pPr>
            <w:r w:rsidRPr="00344387">
              <w:rPr>
                <w:rFonts w:asciiTheme="minorHAnsi" w:hAnsiTheme="minorHAnsi"/>
                <w:color w:val="000000"/>
                <w:sz w:val="22"/>
                <w:szCs w:val="22"/>
                <w:lang w:val="fr-FR" w:eastAsia="fr-FR"/>
              </w:rPr>
              <w:t>200 000</w:t>
            </w:r>
          </w:p>
        </w:tc>
      </w:tr>
      <w:tr w:rsidR="00331B98" w:rsidRPr="00344387" w:rsidTr="00A57BB3">
        <w:trPr>
          <w:trHeight w:val="390"/>
        </w:trPr>
        <w:tc>
          <w:tcPr>
            <w:tcW w:w="0" w:type="auto"/>
            <w:shd w:val="clear" w:color="auto" w:fill="auto"/>
            <w:noWrap/>
            <w:vAlign w:val="bottom"/>
            <w:hideMark/>
          </w:tcPr>
          <w:p w:rsidR="00331B98" w:rsidRPr="00344387" w:rsidRDefault="00331B98" w:rsidP="00A02C0D">
            <w:pPr>
              <w:rPr>
                <w:rFonts w:asciiTheme="minorHAnsi" w:hAnsiTheme="minorHAnsi"/>
                <w:color w:val="000000"/>
                <w:sz w:val="22"/>
                <w:szCs w:val="22"/>
                <w:lang w:val="fr-FR" w:eastAsia="fr-FR"/>
              </w:rPr>
            </w:pPr>
            <w:r w:rsidRPr="00344387">
              <w:rPr>
                <w:rFonts w:asciiTheme="minorHAnsi" w:hAnsiTheme="minorHAnsi"/>
                <w:color w:val="000000"/>
                <w:sz w:val="22"/>
                <w:szCs w:val="22"/>
                <w:lang w:val="fr-FR" w:eastAsia="fr-FR"/>
              </w:rPr>
              <w:t>Frais de déplacement</w:t>
            </w:r>
          </w:p>
        </w:tc>
        <w:tc>
          <w:tcPr>
            <w:tcW w:w="2461" w:type="dxa"/>
            <w:vAlign w:val="bottom"/>
          </w:tcPr>
          <w:p w:rsidR="00331B98" w:rsidRPr="00344387" w:rsidRDefault="00331B98" w:rsidP="00A02C0D">
            <w:pPr>
              <w:jc w:val="right"/>
              <w:rPr>
                <w:rFonts w:asciiTheme="minorHAnsi" w:hAnsiTheme="minorHAnsi"/>
                <w:color w:val="000000"/>
                <w:sz w:val="22"/>
                <w:szCs w:val="22"/>
                <w:lang w:val="fr-FR" w:eastAsia="fr-FR"/>
              </w:rPr>
            </w:pPr>
            <w:r w:rsidRPr="00344387">
              <w:rPr>
                <w:rFonts w:asciiTheme="minorHAnsi" w:hAnsiTheme="minorHAnsi"/>
                <w:color w:val="000000"/>
                <w:sz w:val="22"/>
                <w:szCs w:val="22"/>
                <w:lang w:val="fr-FR" w:eastAsia="fr-FR"/>
              </w:rPr>
              <w:t>300 000</w:t>
            </w:r>
          </w:p>
        </w:tc>
        <w:tc>
          <w:tcPr>
            <w:tcW w:w="2693" w:type="dxa"/>
            <w:shd w:val="clear" w:color="auto" w:fill="auto"/>
            <w:noWrap/>
            <w:vAlign w:val="bottom"/>
            <w:hideMark/>
          </w:tcPr>
          <w:p w:rsidR="00331B98" w:rsidRPr="00344387" w:rsidRDefault="00331B98" w:rsidP="00A02C0D">
            <w:pPr>
              <w:jc w:val="right"/>
              <w:rPr>
                <w:rFonts w:asciiTheme="minorHAnsi" w:hAnsiTheme="minorHAnsi"/>
                <w:color w:val="000000"/>
                <w:sz w:val="22"/>
                <w:szCs w:val="22"/>
                <w:lang w:val="fr-FR" w:eastAsia="fr-FR"/>
              </w:rPr>
            </w:pPr>
            <w:r w:rsidRPr="00344387">
              <w:rPr>
                <w:rFonts w:asciiTheme="minorHAnsi" w:hAnsiTheme="minorHAnsi"/>
                <w:color w:val="000000"/>
                <w:sz w:val="22"/>
                <w:szCs w:val="22"/>
                <w:lang w:val="fr-FR" w:eastAsia="fr-FR"/>
              </w:rPr>
              <w:t>1 année</w:t>
            </w:r>
          </w:p>
        </w:tc>
      </w:tr>
      <w:tr w:rsidR="00331B98" w:rsidRPr="00344387" w:rsidTr="00A57BB3">
        <w:trPr>
          <w:trHeight w:val="375"/>
        </w:trPr>
        <w:tc>
          <w:tcPr>
            <w:tcW w:w="0" w:type="auto"/>
            <w:shd w:val="clear" w:color="auto" w:fill="auto"/>
            <w:noWrap/>
            <w:vAlign w:val="bottom"/>
            <w:hideMark/>
          </w:tcPr>
          <w:p w:rsidR="00331B98" w:rsidRPr="00344387" w:rsidRDefault="00331B98" w:rsidP="00A02C0D">
            <w:pPr>
              <w:rPr>
                <w:rFonts w:asciiTheme="minorHAnsi" w:hAnsiTheme="minorHAnsi"/>
                <w:color w:val="000000"/>
                <w:sz w:val="22"/>
                <w:szCs w:val="22"/>
                <w:lang w:val="fr-FR" w:eastAsia="fr-FR"/>
              </w:rPr>
            </w:pPr>
            <w:r w:rsidRPr="00344387">
              <w:rPr>
                <w:rFonts w:asciiTheme="minorHAnsi" w:hAnsiTheme="minorHAnsi"/>
                <w:color w:val="000000"/>
                <w:sz w:val="22"/>
                <w:szCs w:val="22"/>
                <w:lang w:val="fr-FR" w:eastAsia="fr-FR"/>
              </w:rPr>
              <w:t>Téléphone</w:t>
            </w:r>
          </w:p>
        </w:tc>
        <w:tc>
          <w:tcPr>
            <w:tcW w:w="2461" w:type="dxa"/>
            <w:vAlign w:val="bottom"/>
          </w:tcPr>
          <w:p w:rsidR="00331B98" w:rsidRPr="00344387" w:rsidRDefault="00331B98" w:rsidP="00A02C0D">
            <w:pPr>
              <w:jc w:val="right"/>
              <w:rPr>
                <w:rFonts w:asciiTheme="minorHAnsi" w:hAnsiTheme="minorHAnsi"/>
                <w:color w:val="000000"/>
                <w:sz w:val="22"/>
                <w:szCs w:val="22"/>
                <w:lang w:val="fr-FR" w:eastAsia="fr-FR"/>
              </w:rPr>
            </w:pPr>
            <w:r w:rsidRPr="00344387">
              <w:rPr>
                <w:rFonts w:asciiTheme="minorHAnsi" w:hAnsiTheme="minorHAnsi"/>
                <w:color w:val="000000"/>
                <w:sz w:val="22"/>
                <w:szCs w:val="22"/>
                <w:lang w:val="fr-FR" w:eastAsia="fr-FR"/>
              </w:rPr>
              <w:t xml:space="preserve">16 000 </w:t>
            </w:r>
          </w:p>
        </w:tc>
        <w:tc>
          <w:tcPr>
            <w:tcW w:w="2693" w:type="dxa"/>
            <w:shd w:val="clear" w:color="auto" w:fill="auto"/>
            <w:noWrap/>
            <w:vAlign w:val="bottom"/>
            <w:hideMark/>
          </w:tcPr>
          <w:p w:rsidR="00331B98" w:rsidRPr="00344387" w:rsidRDefault="00331B98" w:rsidP="00A02C0D">
            <w:pPr>
              <w:jc w:val="right"/>
              <w:rPr>
                <w:rFonts w:asciiTheme="minorHAnsi" w:hAnsiTheme="minorHAnsi"/>
                <w:color w:val="000000"/>
                <w:sz w:val="22"/>
                <w:szCs w:val="22"/>
                <w:lang w:val="fr-FR" w:eastAsia="fr-FR"/>
              </w:rPr>
            </w:pPr>
            <w:r w:rsidRPr="00344387">
              <w:rPr>
                <w:rFonts w:asciiTheme="minorHAnsi" w:hAnsiTheme="minorHAnsi"/>
                <w:color w:val="000000"/>
                <w:sz w:val="22"/>
                <w:szCs w:val="22"/>
                <w:lang w:val="fr-FR" w:eastAsia="fr-FR"/>
              </w:rPr>
              <w:t>par mois</w:t>
            </w:r>
          </w:p>
        </w:tc>
      </w:tr>
      <w:tr w:rsidR="00331B98" w:rsidRPr="00344387" w:rsidTr="00A57BB3">
        <w:trPr>
          <w:trHeight w:val="405"/>
        </w:trPr>
        <w:tc>
          <w:tcPr>
            <w:tcW w:w="0" w:type="auto"/>
            <w:shd w:val="clear" w:color="auto" w:fill="auto"/>
            <w:noWrap/>
            <w:vAlign w:val="bottom"/>
            <w:hideMark/>
          </w:tcPr>
          <w:p w:rsidR="00331B98" w:rsidRPr="00344387" w:rsidRDefault="00331B98" w:rsidP="00A02C0D">
            <w:pPr>
              <w:rPr>
                <w:rFonts w:asciiTheme="minorHAnsi" w:hAnsiTheme="minorHAnsi"/>
                <w:color w:val="000000"/>
                <w:sz w:val="22"/>
                <w:szCs w:val="22"/>
                <w:lang w:val="fr-FR" w:eastAsia="fr-FR"/>
              </w:rPr>
            </w:pPr>
            <w:r w:rsidRPr="00344387">
              <w:rPr>
                <w:rFonts w:asciiTheme="minorHAnsi" w:hAnsiTheme="minorHAnsi"/>
                <w:color w:val="000000"/>
                <w:sz w:val="22"/>
                <w:szCs w:val="22"/>
                <w:lang w:val="fr-FR" w:eastAsia="fr-FR"/>
              </w:rPr>
              <w:t>Impôts</w:t>
            </w:r>
          </w:p>
        </w:tc>
        <w:tc>
          <w:tcPr>
            <w:tcW w:w="2461" w:type="dxa"/>
            <w:vAlign w:val="bottom"/>
          </w:tcPr>
          <w:p w:rsidR="00331B98" w:rsidRPr="00344387" w:rsidRDefault="00331B98" w:rsidP="00A02C0D">
            <w:pPr>
              <w:jc w:val="right"/>
              <w:rPr>
                <w:rFonts w:asciiTheme="minorHAnsi" w:hAnsiTheme="minorHAnsi"/>
                <w:color w:val="000000"/>
                <w:sz w:val="22"/>
                <w:szCs w:val="22"/>
                <w:lang w:val="fr-FR" w:eastAsia="fr-FR"/>
              </w:rPr>
            </w:pPr>
            <w:r w:rsidRPr="00344387">
              <w:rPr>
                <w:rFonts w:asciiTheme="minorHAnsi" w:hAnsiTheme="minorHAnsi"/>
                <w:color w:val="000000"/>
                <w:sz w:val="22"/>
                <w:szCs w:val="22"/>
                <w:lang w:val="fr-FR" w:eastAsia="fr-FR"/>
              </w:rPr>
              <w:t xml:space="preserve">20 475 </w:t>
            </w:r>
          </w:p>
        </w:tc>
        <w:tc>
          <w:tcPr>
            <w:tcW w:w="2693" w:type="dxa"/>
            <w:shd w:val="clear" w:color="auto" w:fill="auto"/>
            <w:noWrap/>
            <w:vAlign w:val="bottom"/>
            <w:hideMark/>
          </w:tcPr>
          <w:p w:rsidR="00331B98" w:rsidRPr="00344387" w:rsidRDefault="00331B98" w:rsidP="00A02C0D">
            <w:pPr>
              <w:jc w:val="right"/>
              <w:rPr>
                <w:rFonts w:asciiTheme="minorHAnsi" w:hAnsiTheme="minorHAnsi"/>
                <w:color w:val="000000"/>
                <w:sz w:val="22"/>
                <w:szCs w:val="22"/>
                <w:lang w:val="fr-FR" w:eastAsia="fr-FR"/>
              </w:rPr>
            </w:pPr>
            <w:r w:rsidRPr="00344387">
              <w:rPr>
                <w:rFonts w:asciiTheme="minorHAnsi" w:hAnsiTheme="minorHAnsi"/>
                <w:color w:val="000000"/>
                <w:sz w:val="22"/>
                <w:szCs w:val="22"/>
                <w:lang w:val="fr-FR" w:eastAsia="fr-FR"/>
              </w:rPr>
              <w:t>par mois</w:t>
            </w:r>
          </w:p>
        </w:tc>
      </w:tr>
      <w:tr w:rsidR="00331B98" w:rsidRPr="00344387" w:rsidTr="00A57BB3">
        <w:trPr>
          <w:trHeight w:val="375"/>
        </w:trPr>
        <w:tc>
          <w:tcPr>
            <w:tcW w:w="0" w:type="auto"/>
            <w:shd w:val="clear" w:color="auto" w:fill="auto"/>
            <w:noWrap/>
            <w:vAlign w:val="bottom"/>
            <w:hideMark/>
          </w:tcPr>
          <w:p w:rsidR="00331B98" w:rsidRPr="00344387" w:rsidRDefault="00331B98" w:rsidP="00A02C0D">
            <w:pPr>
              <w:rPr>
                <w:rFonts w:asciiTheme="minorHAnsi" w:hAnsiTheme="minorHAnsi"/>
                <w:color w:val="000000"/>
                <w:sz w:val="22"/>
                <w:szCs w:val="22"/>
                <w:lang w:val="fr-FR" w:eastAsia="fr-FR"/>
              </w:rPr>
            </w:pPr>
            <w:r w:rsidRPr="00344387">
              <w:rPr>
                <w:rFonts w:asciiTheme="minorHAnsi" w:hAnsiTheme="minorHAnsi"/>
                <w:color w:val="000000"/>
                <w:sz w:val="22"/>
                <w:szCs w:val="22"/>
                <w:lang w:val="fr-FR" w:eastAsia="fr-FR"/>
              </w:rPr>
              <w:t xml:space="preserve">Autres charges </w:t>
            </w:r>
          </w:p>
        </w:tc>
        <w:tc>
          <w:tcPr>
            <w:tcW w:w="2461" w:type="dxa"/>
            <w:vAlign w:val="bottom"/>
          </w:tcPr>
          <w:p w:rsidR="00331B98" w:rsidRPr="00344387" w:rsidRDefault="00331B98" w:rsidP="00A02C0D">
            <w:pPr>
              <w:jc w:val="right"/>
              <w:rPr>
                <w:rFonts w:asciiTheme="minorHAnsi" w:hAnsiTheme="minorHAnsi"/>
                <w:color w:val="000000"/>
                <w:sz w:val="22"/>
                <w:szCs w:val="22"/>
                <w:lang w:val="fr-FR" w:eastAsia="fr-FR"/>
              </w:rPr>
            </w:pPr>
            <w:r w:rsidRPr="00344387">
              <w:rPr>
                <w:rFonts w:asciiTheme="minorHAnsi" w:hAnsiTheme="minorHAnsi"/>
                <w:color w:val="000000"/>
                <w:sz w:val="22"/>
                <w:szCs w:val="22"/>
                <w:lang w:val="fr-FR" w:eastAsia="fr-FR"/>
              </w:rPr>
              <w:t>90 000</w:t>
            </w:r>
          </w:p>
        </w:tc>
        <w:tc>
          <w:tcPr>
            <w:tcW w:w="2693" w:type="dxa"/>
            <w:shd w:val="clear" w:color="auto" w:fill="auto"/>
            <w:noWrap/>
            <w:vAlign w:val="bottom"/>
            <w:hideMark/>
          </w:tcPr>
          <w:p w:rsidR="00331B98" w:rsidRPr="00344387" w:rsidRDefault="00331B98" w:rsidP="00A02C0D">
            <w:pPr>
              <w:jc w:val="right"/>
              <w:rPr>
                <w:rFonts w:asciiTheme="minorHAnsi" w:hAnsiTheme="minorHAnsi"/>
                <w:color w:val="000000"/>
                <w:sz w:val="22"/>
                <w:szCs w:val="22"/>
                <w:lang w:val="fr-FR" w:eastAsia="fr-FR"/>
              </w:rPr>
            </w:pPr>
            <w:r w:rsidRPr="00344387">
              <w:rPr>
                <w:rFonts w:asciiTheme="minorHAnsi" w:hAnsiTheme="minorHAnsi"/>
                <w:color w:val="000000"/>
                <w:sz w:val="22"/>
                <w:szCs w:val="22"/>
                <w:lang w:val="fr-FR" w:eastAsia="fr-FR"/>
              </w:rPr>
              <w:t> par mois</w:t>
            </w:r>
          </w:p>
        </w:tc>
      </w:tr>
    </w:tbl>
    <w:p w:rsidR="00A02C0D" w:rsidRPr="00344387" w:rsidRDefault="00A02C0D" w:rsidP="00344387">
      <w:pPr>
        <w:spacing w:after="120" w:line="312" w:lineRule="auto"/>
        <w:jc w:val="both"/>
        <w:rPr>
          <w:rFonts w:ascii="Calibri" w:hAnsi="Calibri"/>
          <w:lang w:val="fr-CI" w:eastAsia="fr-FR"/>
        </w:rPr>
      </w:pPr>
    </w:p>
    <w:p w:rsidR="004C1A21" w:rsidRDefault="00315AF2">
      <w:pPr>
        <w:spacing w:after="120" w:line="312" w:lineRule="auto"/>
        <w:jc w:val="both"/>
        <w:rPr>
          <w:rFonts w:ascii="Calibri" w:hAnsi="Calibri"/>
          <w:lang w:val="fr-CI" w:eastAsia="fr-FR"/>
        </w:rPr>
      </w:pPr>
      <w:r>
        <w:rPr>
          <w:rFonts w:ascii="Calibri" w:hAnsi="Calibri"/>
          <w:lang w:val="fr-CI" w:eastAsia="fr-FR"/>
        </w:rPr>
        <w:t xml:space="preserve">Il a été supposé que les couts variables </w:t>
      </w:r>
      <w:r w:rsidR="00C44E3B">
        <w:rPr>
          <w:rFonts w:ascii="Calibri" w:hAnsi="Calibri"/>
          <w:lang w:val="fr-CI" w:eastAsia="fr-FR"/>
        </w:rPr>
        <w:t>augmenteront</w:t>
      </w:r>
      <w:r>
        <w:rPr>
          <w:rFonts w:ascii="Calibri" w:hAnsi="Calibri"/>
          <w:lang w:val="fr-CI" w:eastAsia="fr-FR"/>
        </w:rPr>
        <w:t xml:space="preserve"> de 5% chaque année. </w:t>
      </w:r>
    </w:p>
    <w:p w:rsidR="00F344AD" w:rsidRDefault="00AA3FF6">
      <w:pPr>
        <w:spacing w:line="360" w:lineRule="auto"/>
        <w:jc w:val="both"/>
        <w:rPr>
          <w:b/>
          <w:bCs/>
          <w:color w:val="000000"/>
          <w:sz w:val="22"/>
          <w:szCs w:val="22"/>
          <w:lang w:val="fr-FR" w:eastAsia="fr-FR"/>
        </w:rPr>
      </w:pPr>
      <w:r w:rsidRPr="00C44E3B">
        <w:rPr>
          <w:rFonts w:ascii="Calibri" w:hAnsi="Calibri"/>
          <w:lang w:val="fr-CI" w:eastAsia="fr-FR"/>
        </w:rPr>
        <w:t xml:space="preserve">L’acquisition des nouveaux fours a un impact sur le rendement et l’on considère que la production de charbon augmentera d’environ 15 % EN 2015  et 20% en 2016 (par rapport à la production de 2014).La totalité du charbon produit est vendue et par conséquent les ventes de charbon connaissent la même </w:t>
      </w:r>
      <w:r w:rsidR="00C44E3B" w:rsidRPr="00C44E3B">
        <w:rPr>
          <w:rFonts w:ascii="Calibri" w:hAnsi="Calibri"/>
          <w:lang w:val="fr-CI" w:eastAsia="fr-FR"/>
        </w:rPr>
        <w:t>progression.</w:t>
      </w:r>
      <w:r w:rsidR="00D64601">
        <w:rPr>
          <w:rFonts w:ascii="Calibri" w:hAnsi="Calibri"/>
          <w:lang w:val="fr-CI" w:eastAsia="fr-FR"/>
        </w:rPr>
        <w:t xml:space="preserve"> (Tableau 11)</w:t>
      </w:r>
      <w:r w:rsidR="00B63D76">
        <w:rPr>
          <w:rFonts w:ascii="Calibri" w:hAnsi="Calibri"/>
          <w:lang w:val="fr-CI" w:eastAsia="fr-FR"/>
        </w:rPr>
        <w:t xml:space="preserve">. </w:t>
      </w:r>
    </w:p>
    <w:p w:rsidR="00AA3FF6" w:rsidRPr="00C44E3B" w:rsidRDefault="00AA3FF6" w:rsidP="00C44E3B">
      <w:pPr>
        <w:spacing w:line="360" w:lineRule="auto"/>
        <w:jc w:val="both"/>
        <w:rPr>
          <w:rFonts w:ascii="Calibri" w:hAnsi="Calibri"/>
          <w:lang w:val="fr-CI" w:eastAsia="fr-FR"/>
        </w:rPr>
      </w:pPr>
    </w:p>
    <w:p w:rsidR="00F11A05" w:rsidRDefault="00AA3FF6" w:rsidP="00C44E3B">
      <w:pPr>
        <w:spacing w:line="360" w:lineRule="auto"/>
        <w:jc w:val="both"/>
        <w:rPr>
          <w:rFonts w:ascii="Calibri" w:hAnsi="Calibri"/>
          <w:lang w:val="fr-CI" w:eastAsia="fr-FR"/>
        </w:rPr>
      </w:pPr>
      <w:r w:rsidRPr="00C44E3B">
        <w:rPr>
          <w:rFonts w:ascii="Calibri" w:hAnsi="Calibri"/>
          <w:lang w:val="fr-CI" w:eastAsia="fr-FR"/>
        </w:rPr>
        <w:t xml:space="preserve">Les charges variables augmentent dans les mêmes proportions, c’est à dire respectivement  </w:t>
      </w:r>
    </w:p>
    <w:p w:rsidR="00AA3FF6" w:rsidRDefault="00AA3FF6" w:rsidP="00C44E3B">
      <w:pPr>
        <w:spacing w:line="360" w:lineRule="auto"/>
        <w:jc w:val="both"/>
        <w:rPr>
          <w:rFonts w:ascii="Calibri" w:hAnsi="Calibri"/>
          <w:lang w:val="fr-CI" w:eastAsia="fr-FR"/>
        </w:rPr>
      </w:pPr>
      <w:r w:rsidRPr="00C44E3B">
        <w:rPr>
          <w:rFonts w:ascii="Calibri" w:hAnsi="Calibri"/>
          <w:lang w:val="fr-CI" w:eastAsia="fr-FR"/>
        </w:rPr>
        <w:t xml:space="preserve">15 % en 2015 et 20% </w:t>
      </w:r>
      <w:r w:rsidR="00F71011" w:rsidRPr="00C44E3B">
        <w:rPr>
          <w:rFonts w:ascii="Calibri" w:hAnsi="Calibri"/>
          <w:lang w:val="fr-CI" w:eastAsia="fr-FR"/>
        </w:rPr>
        <w:t xml:space="preserve">en </w:t>
      </w:r>
      <w:r w:rsidRPr="00C44E3B">
        <w:rPr>
          <w:rFonts w:ascii="Calibri" w:hAnsi="Calibri"/>
          <w:lang w:val="fr-CI" w:eastAsia="fr-FR"/>
        </w:rPr>
        <w:t>2016 (par rapport à la production de 2014).</w:t>
      </w:r>
    </w:p>
    <w:p w:rsidR="00F71011" w:rsidRDefault="00F71011" w:rsidP="00C44E3B">
      <w:pPr>
        <w:spacing w:line="360" w:lineRule="auto"/>
        <w:jc w:val="both"/>
        <w:rPr>
          <w:rFonts w:ascii="Calibri" w:hAnsi="Calibri"/>
          <w:lang w:val="fr-CI" w:eastAsia="fr-FR"/>
        </w:rPr>
      </w:pPr>
    </w:p>
    <w:p w:rsidR="00F71011" w:rsidRDefault="00F71011" w:rsidP="00C44E3B">
      <w:pPr>
        <w:spacing w:line="360" w:lineRule="auto"/>
        <w:jc w:val="both"/>
        <w:rPr>
          <w:rFonts w:ascii="Calibri" w:hAnsi="Calibri"/>
          <w:lang w:val="fr-CI" w:eastAsia="fr-FR"/>
        </w:rPr>
      </w:pPr>
    </w:p>
    <w:p w:rsidR="00F71011" w:rsidRDefault="00F71011" w:rsidP="00C44E3B">
      <w:pPr>
        <w:spacing w:line="360" w:lineRule="auto"/>
        <w:jc w:val="both"/>
        <w:rPr>
          <w:rFonts w:ascii="Calibri" w:hAnsi="Calibri"/>
          <w:lang w:val="fr-CI" w:eastAsia="fr-FR"/>
        </w:rPr>
      </w:pPr>
    </w:p>
    <w:p w:rsidR="00F71011" w:rsidRDefault="00F71011" w:rsidP="00C44E3B">
      <w:pPr>
        <w:spacing w:line="360" w:lineRule="auto"/>
        <w:jc w:val="both"/>
        <w:rPr>
          <w:rFonts w:ascii="Calibri" w:hAnsi="Calibri"/>
          <w:lang w:val="fr-CI" w:eastAsia="fr-FR"/>
        </w:rPr>
      </w:pPr>
    </w:p>
    <w:p w:rsidR="00756ABB" w:rsidRPr="00756ABB" w:rsidRDefault="002C2CBC" w:rsidP="00C44E3B">
      <w:pPr>
        <w:spacing w:line="360" w:lineRule="auto"/>
        <w:jc w:val="both"/>
        <w:rPr>
          <w:rFonts w:ascii="Calibri" w:hAnsi="Calibri"/>
          <w:b/>
          <w:lang w:val="fr-CI" w:eastAsia="fr-FR"/>
        </w:rPr>
      </w:pPr>
      <w:r w:rsidRPr="002C2CBC">
        <w:rPr>
          <w:rFonts w:ascii="Calibri" w:hAnsi="Calibri"/>
          <w:b/>
          <w:lang w:val="fr-CI" w:eastAsia="fr-FR"/>
        </w:rPr>
        <w:lastRenderedPageBreak/>
        <w:t>Tableau 11 : Compte d’exploitation prévisionnel 2014-2016</w:t>
      </w:r>
    </w:p>
    <w:p w:rsidR="00F2664B" w:rsidRPr="00756ABB" w:rsidRDefault="00EA2AF4" w:rsidP="00C555AA">
      <w:pPr>
        <w:pStyle w:val="Lgende"/>
        <w:rPr>
          <w:color w:val="FFFFFF" w:themeColor="background1"/>
          <w:lang w:eastAsia="fr-FR"/>
        </w:rPr>
      </w:pPr>
      <w:r>
        <w:rPr>
          <w:noProof/>
          <w:color w:val="FFFFFF" w:themeColor="background1"/>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30" type="#_x0000_t75" style="position:absolute;margin-left:.3pt;margin-top:20.45pt;width:446.25pt;height:530.85pt;z-index:251765248">
            <v:imagedata r:id="rId25" o:title=""/>
            <w10:wrap type="square"/>
          </v:shape>
          <o:OLEObject Type="Embed" ProgID="Excel.Sheet.8" ShapeID="_x0000_s1130" DrawAspect="Content" ObjectID="_1473604250" r:id="rId26"/>
        </w:pict>
      </w:r>
      <w:bookmarkStart w:id="75" w:name="_Toc399763638"/>
      <w:r w:rsidR="002C2CBC" w:rsidRPr="002C2CBC">
        <w:rPr>
          <w:color w:val="FFFFFF" w:themeColor="background1"/>
        </w:rPr>
        <w:t xml:space="preserve">Tableau </w:t>
      </w:r>
      <w:r w:rsidRPr="002C2CBC">
        <w:rPr>
          <w:color w:val="FFFFFF" w:themeColor="background1"/>
        </w:rPr>
        <w:fldChar w:fldCharType="begin"/>
      </w:r>
      <w:r w:rsidR="002C2CBC" w:rsidRPr="002C2CBC">
        <w:rPr>
          <w:color w:val="FFFFFF" w:themeColor="background1"/>
        </w:rPr>
        <w:instrText xml:space="preserve"> SEQ Tableau \* ARABIC </w:instrText>
      </w:r>
      <w:r w:rsidRPr="002C2CBC">
        <w:rPr>
          <w:color w:val="FFFFFF" w:themeColor="background1"/>
        </w:rPr>
        <w:fldChar w:fldCharType="separate"/>
      </w:r>
      <w:r w:rsidR="00277873">
        <w:rPr>
          <w:noProof/>
          <w:color w:val="FFFFFF" w:themeColor="background1"/>
        </w:rPr>
        <w:t>12</w:t>
      </w:r>
      <w:r w:rsidRPr="002C2CBC">
        <w:rPr>
          <w:color w:val="FFFFFF" w:themeColor="background1"/>
        </w:rPr>
        <w:fldChar w:fldCharType="end"/>
      </w:r>
      <w:r w:rsidR="002C2CBC" w:rsidRPr="002C2CBC">
        <w:rPr>
          <w:color w:val="FFFFFF" w:themeColor="background1"/>
          <w:lang w:val="fr-CI" w:eastAsia="fr-FR"/>
        </w:rPr>
        <w:t xml:space="preserve"> :</w:t>
      </w:r>
      <w:bookmarkEnd w:id="75"/>
    </w:p>
    <w:p w:rsidR="00BD334A" w:rsidRDefault="00BD334A" w:rsidP="00FF59BB">
      <w:pPr>
        <w:pStyle w:val="Titre2"/>
        <w:numPr>
          <w:ilvl w:val="0"/>
          <w:numId w:val="0"/>
        </w:numPr>
        <w:ind w:firstLine="360"/>
        <w:rPr>
          <w:rFonts w:asciiTheme="minorHAnsi" w:hAnsiTheme="minorHAnsi"/>
          <w:sz w:val="24"/>
          <w:szCs w:val="24"/>
        </w:rPr>
      </w:pPr>
      <w:bookmarkStart w:id="76" w:name="_Toc390264170"/>
    </w:p>
    <w:p w:rsidR="00BD334A" w:rsidRDefault="00BD334A" w:rsidP="00FF59BB">
      <w:pPr>
        <w:pStyle w:val="Titre2"/>
        <w:numPr>
          <w:ilvl w:val="0"/>
          <w:numId w:val="0"/>
        </w:numPr>
        <w:ind w:firstLine="360"/>
        <w:rPr>
          <w:rFonts w:asciiTheme="minorHAnsi" w:hAnsiTheme="minorHAnsi"/>
          <w:sz w:val="24"/>
          <w:szCs w:val="24"/>
        </w:rPr>
      </w:pPr>
    </w:p>
    <w:p w:rsidR="00BD334A" w:rsidRDefault="00BD334A" w:rsidP="00FF59BB">
      <w:pPr>
        <w:pStyle w:val="Titre2"/>
        <w:numPr>
          <w:ilvl w:val="0"/>
          <w:numId w:val="0"/>
        </w:numPr>
        <w:ind w:firstLine="360"/>
        <w:rPr>
          <w:rFonts w:asciiTheme="minorHAnsi" w:hAnsiTheme="minorHAnsi"/>
          <w:sz w:val="24"/>
          <w:szCs w:val="24"/>
        </w:rPr>
      </w:pPr>
    </w:p>
    <w:p w:rsidR="00BD334A" w:rsidRDefault="00BD334A" w:rsidP="00FF59BB">
      <w:pPr>
        <w:pStyle w:val="Titre2"/>
        <w:numPr>
          <w:ilvl w:val="0"/>
          <w:numId w:val="0"/>
        </w:numPr>
        <w:ind w:firstLine="360"/>
        <w:rPr>
          <w:rFonts w:asciiTheme="minorHAnsi" w:hAnsiTheme="minorHAnsi"/>
          <w:sz w:val="24"/>
          <w:szCs w:val="24"/>
        </w:rPr>
      </w:pPr>
    </w:p>
    <w:p w:rsidR="00BD334A" w:rsidRDefault="00BD334A" w:rsidP="00FF59BB">
      <w:pPr>
        <w:pStyle w:val="Titre2"/>
        <w:numPr>
          <w:ilvl w:val="0"/>
          <w:numId w:val="0"/>
        </w:numPr>
        <w:ind w:firstLine="360"/>
        <w:rPr>
          <w:rFonts w:asciiTheme="minorHAnsi" w:hAnsiTheme="minorHAnsi"/>
          <w:sz w:val="24"/>
          <w:szCs w:val="24"/>
        </w:rPr>
      </w:pPr>
    </w:p>
    <w:p w:rsidR="00BD334A" w:rsidRDefault="00BD334A" w:rsidP="00FF59BB">
      <w:pPr>
        <w:pStyle w:val="Titre2"/>
        <w:numPr>
          <w:ilvl w:val="0"/>
          <w:numId w:val="0"/>
        </w:numPr>
        <w:ind w:firstLine="360"/>
        <w:rPr>
          <w:rFonts w:asciiTheme="minorHAnsi" w:hAnsiTheme="minorHAnsi"/>
          <w:sz w:val="24"/>
          <w:szCs w:val="24"/>
        </w:rPr>
      </w:pPr>
    </w:p>
    <w:p w:rsidR="00BD334A" w:rsidRDefault="00BD334A" w:rsidP="00FF59BB">
      <w:pPr>
        <w:pStyle w:val="Titre2"/>
        <w:numPr>
          <w:ilvl w:val="0"/>
          <w:numId w:val="0"/>
        </w:numPr>
        <w:ind w:firstLine="360"/>
        <w:rPr>
          <w:rFonts w:asciiTheme="minorHAnsi" w:hAnsiTheme="minorHAnsi"/>
          <w:sz w:val="24"/>
          <w:szCs w:val="24"/>
        </w:rPr>
      </w:pPr>
    </w:p>
    <w:p w:rsidR="00BD334A" w:rsidRDefault="00BD334A" w:rsidP="00FF59BB">
      <w:pPr>
        <w:pStyle w:val="Titre2"/>
        <w:numPr>
          <w:ilvl w:val="0"/>
          <w:numId w:val="0"/>
        </w:numPr>
        <w:ind w:firstLine="360"/>
        <w:rPr>
          <w:rFonts w:asciiTheme="minorHAnsi" w:hAnsiTheme="minorHAnsi"/>
          <w:sz w:val="24"/>
          <w:szCs w:val="24"/>
        </w:rPr>
      </w:pPr>
    </w:p>
    <w:p w:rsidR="00BD334A" w:rsidRDefault="00BD334A" w:rsidP="00FF59BB">
      <w:pPr>
        <w:pStyle w:val="Titre2"/>
        <w:numPr>
          <w:ilvl w:val="0"/>
          <w:numId w:val="0"/>
        </w:numPr>
        <w:ind w:firstLine="360"/>
        <w:rPr>
          <w:rFonts w:asciiTheme="minorHAnsi" w:hAnsiTheme="minorHAnsi"/>
          <w:sz w:val="24"/>
          <w:szCs w:val="24"/>
        </w:rPr>
      </w:pPr>
    </w:p>
    <w:p w:rsidR="00BD334A" w:rsidRDefault="00BD334A" w:rsidP="00FF59BB">
      <w:pPr>
        <w:pStyle w:val="Titre2"/>
        <w:numPr>
          <w:ilvl w:val="0"/>
          <w:numId w:val="0"/>
        </w:numPr>
        <w:ind w:firstLine="360"/>
        <w:rPr>
          <w:rFonts w:asciiTheme="minorHAnsi" w:hAnsiTheme="minorHAnsi"/>
          <w:sz w:val="24"/>
          <w:szCs w:val="24"/>
        </w:rPr>
      </w:pPr>
    </w:p>
    <w:p w:rsidR="00BD334A" w:rsidRDefault="00BD334A" w:rsidP="00FF59BB">
      <w:pPr>
        <w:pStyle w:val="Titre2"/>
        <w:numPr>
          <w:ilvl w:val="0"/>
          <w:numId w:val="0"/>
        </w:numPr>
        <w:ind w:firstLine="360"/>
        <w:rPr>
          <w:rFonts w:asciiTheme="minorHAnsi" w:hAnsiTheme="minorHAnsi"/>
          <w:sz w:val="24"/>
          <w:szCs w:val="24"/>
        </w:rPr>
      </w:pPr>
    </w:p>
    <w:p w:rsidR="00BD334A" w:rsidRDefault="00BD334A" w:rsidP="00FF59BB">
      <w:pPr>
        <w:pStyle w:val="Titre2"/>
        <w:numPr>
          <w:ilvl w:val="0"/>
          <w:numId w:val="0"/>
        </w:numPr>
        <w:ind w:firstLine="360"/>
        <w:rPr>
          <w:rFonts w:asciiTheme="minorHAnsi" w:hAnsiTheme="minorHAnsi"/>
          <w:sz w:val="24"/>
          <w:szCs w:val="24"/>
        </w:rPr>
      </w:pPr>
    </w:p>
    <w:p w:rsidR="00BD334A" w:rsidRDefault="00BD334A" w:rsidP="00FF59BB">
      <w:pPr>
        <w:pStyle w:val="Titre2"/>
        <w:numPr>
          <w:ilvl w:val="0"/>
          <w:numId w:val="0"/>
        </w:numPr>
        <w:ind w:firstLine="360"/>
        <w:rPr>
          <w:rFonts w:asciiTheme="minorHAnsi" w:hAnsiTheme="minorHAnsi"/>
          <w:sz w:val="24"/>
          <w:szCs w:val="24"/>
        </w:rPr>
      </w:pPr>
    </w:p>
    <w:p w:rsidR="00BD334A" w:rsidRDefault="00BD334A" w:rsidP="00FF59BB">
      <w:pPr>
        <w:pStyle w:val="Titre2"/>
        <w:numPr>
          <w:ilvl w:val="0"/>
          <w:numId w:val="0"/>
        </w:numPr>
        <w:ind w:firstLine="360"/>
        <w:rPr>
          <w:rFonts w:asciiTheme="minorHAnsi" w:hAnsiTheme="minorHAnsi"/>
          <w:sz w:val="24"/>
          <w:szCs w:val="24"/>
        </w:rPr>
      </w:pPr>
    </w:p>
    <w:p w:rsidR="00BD334A" w:rsidRDefault="00BD334A" w:rsidP="00FF59BB">
      <w:pPr>
        <w:pStyle w:val="Titre2"/>
        <w:numPr>
          <w:ilvl w:val="0"/>
          <w:numId w:val="0"/>
        </w:numPr>
        <w:ind w:firstLine="360"/>
        <w:rPr>
          <w:rFonts w:asciiTheme="minorHAnsi" w:hAnsiTheme="minorHAnsi"/>
          <w:sz w:val="24"/>
          <w:szCs w:val="24"/>
        </w:rPr>
      </w:pPr>
    </w:p>
    <w:p w:rsidR="00BD334A" w:rsidRDefault="00BD334A" w:rsidP="00FF59BB">
      <w:pPr>
        <w:pStyle w:val="Titre2"/>
        <w:numPr>
          <w:ilvl w:val="0"/>
          <w:numId w:val="0"/>
        </w:numPr>
        <w:ind w:firstLine="360"/>
        <w:rPr>
          <w:rFonts w:asciiTheme="minorHAnsi" w:hAnsiTheme="minorHAnsi"/>
          <w:sz w:val="24"/>
          <w:szCs w:val="24"/>
        </w:rPr>
      </w:pPr>
    </w:p>
    <w:p w:rsidR="00BD334A" w:rsidRDefault="00BD334A" w:rsidP="00FF59BB">
      <w:pPr>
        <w:pStyle w:val="Titre2"/>
        <w:numPr>
          <w:ilvl w:val="0"/>
          <w:numId w:val="0"/>
        </w:numPr>
        <w:ind w:firstLine="360"/>
        <w:rPr>
          <w:rFonts w:asciiTheme="minorHAnsi" w:hAnsiTheme="minorHAnsi"/>
          <w:sz w:val="24"/>
          <w:szCs w:val="24"/>
        </w:rPr>
      </w:pPr>
    </w:p>
    <w:p w:rsidR="00BD334A" w:rsidRDefault="00BD334A" w:rsidP="00FF59BB">
      <w:pPr>
        <w:pStyle w:val="Titre2"/>
        <w:numPr>
          <w:ilvl w:val="0"/>
          <w:numId w:val="0"/>
        </w:numPr>
        <w:ind w:firstLine="360"/>
        <w:rPr>
          <w:rFonts w:asciiTheme="minorHAnsi" w:hAnsiTheme="minorHAnsi"/>
          <w:sz w:val="24"/>
          <w:szCs w:val="24"/>
        </w:rPr>
      </w:pPr>
    </w:p>
    <w:p w:rsidR="00BD334A" w:rsidRDefault="00BD334A" w:rsidP="00FF59BB">
      <w:pPr>
        <w:pStyle w:val="Titre2"/>
        <w:numPr>
          <w:ilvl w:val="0"/>
          <w:numId w:val="0"/>
        </w:numPr>
        <w:ind w:firstLine="360"/>
        <w:rPr>
          <w:rFonts w:asciiTheme="minorHAnsi" w:hAnsiTheme="minorHAnsi"/>
          <w:sz w:val="24"/>
          <w:szCs w:val="24"/>
        </w:rPr>
      </w:pPr>
    </w:p>
    <w:p w:rsidR="00BD334A" w:rsidRDefault="00BD334A" w:rsidP="00FF59BB">
      <w:pPr>
        <w:pStyle w:val="Titre2"/>
        <w:numPr>
          <w:ilvl w:val="0"/>
          <w:numId w:val="0"/>
        </w:numPr>
        <w:ind w:firstLine="360"/>
        <w:rPr>
          <w:rFonts w:asciiTheme="minorHAnsi" w:hAnsiTheme="minorHAnsi"/>
          <w:sz w:val="24"/>
          <w:szCs w:val="24"/>
        </w:rPr>
      </w:pPr>
    </w:p>
    <w:p w:rsidR="00BD334A" w:rsidRDefault="00BD334A" w:rsidP="00FF59BB">
      <w:pPr>
        <w:pStyle w:val="Titre2"/>
        <w:numPr>
          <w:ilvl w:val="0"/>
          <w:numId w:val="0"/>
        </w:numPr>
        <w:ind w:firstLine="360"/>
        <w:rPr>
          <w:rFonts w:asciiTheme="minorHAnsi" w:hAnsiTheme="minorHAnsi"/>
          <w:sz w:val="24"/>
          <w:szCs w:val="24"/>
        </w:rPr>
      </w:pPr>
    </w:p>
    <w:p w:rsidR="00BD334A" w:rsidRDefault="00BD334A" w:rsidP="00FF59BB">
      <w:pPr>
        <w:pStyle w:val="Titre2"/>
        <w:numPr>
          <w:ilvl w:val="0"/>
          <w:numId w:val="0"/>
        </w:numPr>
        <w:ind w:firstLine="360"/>
        <w:rPr>
          <w:rFonts w:asciiTheme="minorHAnsi" w:hAnsiTheme="minorHAnsi"/>
          <w:sz w:val="24"/>
          <w:szCs w:val="24"/>
        </w:rPr>
      </w:pPr>
    </w:p>
    <w:p w:rsidR="00BD334A" w:rsidRDefault="00BD334A" w:rsidP="00FF59BB">
      <w:pPr>
        <w:pStyle w:val="Titre2"/>
        <w:numPr>
          <w:ilvl w:val="0"/>
          <w:numId w:val="0"/>
        </w:numPr>
        <w:ind w:firstLine="360"/>
        <w:rPr>
          <w:rFonts w:asciiTheme="minorHAnsi" w:hAnsiTheme="minorHAnsi"/>
          <w:sz w:val="24"/>
          <w:szCs w:val="24"/>
        </w:rPr>
      </w:pPr>
    </w:p>
    <w:p w:rsidR="00BD334A" w:rsidRDefault="00BD334A" w:rsidP="00FF59BB">
      <w:pPr>
        <w:pStyle w:val="Titre2"/>
        <w:numPr>
          <w:ilvl w:val="0"/>
          <w:numId w:val="0"/>
        </w:numPr>
        <w:ind w:firstLine="360"/>
        <w:rPr>
          <w:rFonts w:asciiTheme="minorHAnsi" w:hAnsiTheme="minorHAnsi"/>
          <w:sz w:val="24"/>
          <w:szCs w:val="24"/>
        </w:rPr>
      </w:pPr>
    </w:p>
    <w:p w:rsidR="00BD334A" w:rsidRDefault="00BD334A" w:rsidP="00FF59BB">
      <w:pPr>
        <w:pStyle w:val="Titre2"/>
        <w:numPr>
          <w:ilvl w:val="0"/>
          <w:numId w:val="0"/>
        </w:numPr>
        <w:ind w:firstLine="360"/>
        <w:rPr>
          <w:rFonts w:asciiTheme="minorHAnsi" w:hAnsiTheme="minorHAnsi"/>
          <w:sz w:val="24"/>
          <w:szCs w:val="24"/>
        </w:rPr>
      </w:pPr>
    </w:p>
    <w:p w:rsidR="00BD334A" w:rsidRDefault="00BD334A" w:rsidP="00FF59BB">
      <w:pPr>
        <w:pStyle w:val="Titre2"/>
        <w:numPr>
          <w:ilvl w:val="0"/>
          <w:numId w:val="0"/>
        </w:numPr>
        <w:ind w:firstLine="360"/>
        <w:rPr>
          <w:rFonts w:asciiTheme="minorHAnsi" w:hAnsiTheme="minorHAnsi"/>
          <w:sz w:val="24"/>
          <w:szCs w:val="24"/>
        </w:rPr>
      </w:pPr>
    </w:p>
    <w:p w:rsidR="00BD334A" w:rsidRDefault="00BD334A" w:rsidP="00FF59BB">
      <w:pPr>
        <w:pStyle w:val="Titre2"/>
        <w:numPr>
          <w:ilvl w:val="0"/>
          <w:numId w:val="0"/>
        </w:numPr>
        <w:ind w:firstLine="360"/>
        <w:rPr>
          <w:rFonts w:asciiTheme="minorHAnsi" w:hAnsiTheme="minorHAnsi"/>
          <w:sz w:val="24"/>
          <w:szCs w:val="24"/>
        </w:rPr>
      </w:pPr>
    </w:p>
    <w:p w:rsidR="00BD334A" w:rsidRDefault="00BD334A" w:rsidP="00FF59BB">
      <w:pPr>
        <w:pStyle w:val="Titre2"/>
        <w:numPr>
          <w:ilvl w:val="0"/>
          <w:numId w:val="0"/>
        </w:numPr>
        <w:ind w:firstLine="360"/>
        <w:rPr>
          <w:rFonts w:asciiTheme="minorHAnsi" w:hAnsiTheme="minorHAnsi"/>
          <w:sz w:val="24"/>
          <w:szCs w:val="24"/>
        </w:rPr>
      </w:pPr>
    </w:p>
    <w:p w:rsidR="00BD334A" w:rsidRDefault="00BD334A" w:rsidP="00FF59BB">
      <w:pPr>
        <w:pStyle w:val="Titre2"/>
        <w:numPr>
          <w:ilvl w:val="0"/>
          <w:numId w:val="0"/>
        </w:numPr>
        <w:ind w:firstLine="360"/>
        <w:rPr>
          <w:rFonts w:asciiTheme="minorHAnsi" w:hAnsiTheme="minorHAnsi"/>
          <w:sz w:val="24"/>
          <w:szCs w:val="24"/>
        </w:rPr>
      </w:pPr>
    </w:p>
    <w:p w:rsidR="00BD334A" w:rsidRDefault="00BD334A" w:rsidP="00FF59BB">
      <w:pPr>
        <w:pStyle w:val="Titre2"/>
        <w:numPr>
          <w:ilvl w:val="0"/>
          <w:numId w:val="0"/>
        </w:numPr>
        <w:ind w:firstLine="360"/>
        <w:rPr>
          <w:rFonts w:asciiTheme="minorHAnsi" w:hAnsiTheme="minorHAnsi"/>
          <w:sz w:val="24"/>
          <w:szCs w:val="24"/>
        </w:rPr>
      </w:pPr>
    </w:p>
    <w:p w:rsidR="00BD334A" w:rsidRDefault="00BD334A" w:rsidP="00FF59BB">
      <w:pPr>
        <w:pStyle w:val="Titre2"/>
        <w:numPr>
          <w:ilvl w:val="0"/>
          <w:numId w:val="0"/>
        </w:numPr>
        <w:ind w:firstLine="360"/>
        <w:rPr>
          <w:rFonts w:asciiTheme="minorHAnsi" w:hAnsiTheme="minorHAnsi"/>
          <w:sz w:val="24"/>
          <w:szCs w:val="24"/>
        </w:rPr>
      </w:pPr>
    </w:p>
    <w:p w:rsidR="00BD334A" w:rsidRDefault="00BD334A" w:rsidP="00FF59BB">
      <w:pPr>
        <w:pStyle w:val="Titre2"/>
        <w:numPr>
          <w:ilvl w:val="0"/>
          <w:numId w:val="0"/>
        </w:numPr>
        <w:ind w:firstLine="360"/>
        <w:rPr>
          <w:rFonts w:asciiTheme="minorHAnsi" w:hAnsiTheme="minorHAnsi"/>
          <w:sz w:val="24"/>
          <w:szCs w:val="24"/>
        </w:rPr>
      </w:pPr>
    </w:p>
    <w:p w:rsidR="00BD334A" w:rsidRDefault="00BD334A" w:rsidP="00FF59BB">
      <w:pPr>
        <w:pStyle w:val="Titre2"/>
        <w:numPr>
          <w:ilvl w:val="0"/>
          <w:numId w:val="0"/>
        </w:numPr>
        <w:ind w:firstLine="360"/>
        <w:rPr>
          <w:rFonts w:asciiTheme="minorHAnsi" w:hAnsiTheme="minorHAnsi"/>
          <w:sz w:val="24"/>
          <w:szCs w:val="24"/>
        </w:rPr>
      </w:pPr>
    </w:p>
    <w:p w:rsidR="00BD334A" w:rsidRDefault="00BD334A" w:rsidP="00FF59BB">
      <w:pPr>
        <w:pStyle w:val="Titre2"/>
        <w:numPr>
          <w:ilvl w:val="0"/>
          <w:numId w:val="0"/>
        </w:numPr>
        <w:ind w:firstLine="360"/>
        <w:rPr>
          <w:rFonts w:asciiTheme="minorHAnsi" w:hAnsiTheme="minorHAnsi"/>
          <w:sz w:val="24"/>
          <w:szCs w:val="24"/>
        </w:rPr>
      </w:pPr>
    </w:p>
    <w:p w:rsidR="00C555AA" w:rsidRPr="00FF59BB" w:rsidRDefault="00883668" w:rsidP="00FF59BB">
      <w:pPr>
        <w:pStyle w:val="Titre2"/>
        <w:numPr>
          <w:ilvl w:val="0"/>
          <w:numId w:val="0"/>
        </w:numPr>
        <w:ind w:firstLine="360"/>
        <w:rPr>
          <w:rFonts w:asciiTheme="minorHAnsi" w:hAnsiTheme="minorHAnsi"/>
          <w:sz w:val="24"/>
          <w:szCs w:val="24"/>
        </w:rPr>
      </w:pPr>
      <w:bookmarkStart w:id="77" w:name="_Toc399852770"/>
      <w:r w:rsidRPr="00883668">
        <w:rPr>
          <w:rFonts w:asciiTheme="minorHAnsi" w:hAnsiTheme="minorHAnsi"/>
          <w:sz w:val="24"/>
          <w:szCs w:val="24"/>
        </w:rPr>
        <w:t>3.4.2 Impact environnemental  et social :</w:t>
      </w:r>
      <w:bookmarkEnd w:id="77"/>
    </w:p>
    <w:p w:rsidR="003223D3" w:rsidRPr="00FF59BB" w:rsidRDefault="003223D3" w:rsidP="003223D3">
      <w:pPr>
        <w:rPr>
          <w:rFonts w:asciiTheme="minorHAnsi" w:hAnsiTheme="minorHAnsi"/>
          <w:lang w:val="fr-FR"/>
        </w:rPr>
      </w:pPr>
    </w:p>
    <w:p w:rsidR="003223D3" w:rsidRPr="00FF59BB" w:rsidRDefault="00883668" w:rsidP="00FF59BB">
      <w:pPr>
        <w:pStyle w:val="Paragraphedeliste"/>
        <w:numPr>
          <w:ilvl w:val="0"/>
          <w:numId w:val="104"/>
        </w:numPr>
        <w:rPr>
          <w:rFonts w:asciiTheme="minorHAnsi" w:hAnsiTheme="minorHAnsi"/>
          <w:lang w:val="fr-FR"/>
        </w:rPr>
      </w:pPr>
      <w:r w:rsidRPr="00883668">
        <w:rPr>
          <w:rFonts w:asciiTheme="minorHAnsi" w:hAnsiTheme="minorHAnsi"/>
          <w:lang w:val="fr-FR"/>
        </w:rPr>
        <w:t xml:space="preserve">Préservation des forêts et des niches de biodiversité ; </w:t>
      </w:r>
    </w:p>
    <w:p w:rsidR="003223D3" w:rsidRPr="00FF59BB" w:rsidRDefault="00883668" w:rsidP="00FF59BB">
      <w:pPr>
        <w:pStyle w:val="Paragraphedeliste"/>
        <w:numPr>
          <w:ilvl w:val="0"/>
          <w:numId w:val="104"/>
        </w:numPr>
        <w:rPr>
          <w:rFonts w:asciiTheme="minorHAnsi" w:hAnsiTheme="minorHAnsi"/>
          <w:lang w:val="fr-FR"/>
        </w:rPr>
      </w:pPr>
      <w:r w:rsidRPr="00883668">
        <w:rPr>
          <w:rFonts w:asciiTheme="minorHAnsi" w:hAnsiTheme="minorHAnsi"/>
          <w:lang w:val="fr-FR"/>
        </w:rPr>
        <w:t xml:space="preserve">Atténuation des émissions de gaz à effet de serre ; </w:t>
      </w:r>
    </w:p>
    <w:p w:rsidR="00FF59BB" w:rsidRPr="00FF59BB" w:rsidRDefault="00883668" w:rsidP="00FF59BB">
      <w:pPr>
        <w:pStyle w:val="Paragraphedeliste"/>
        <w:numPr>
          <w:ilvl w:val="0"/>
          <w:numId w:val="104"/>
        </w:numPr>
        <w:rPr>
          <w:rFonts w:asciiTheme="minorHAnsi" w:hAnsiTheme="minorHAnsi"/>
          <w:lang w:val="fr-FR"/>
        </w:rPr>
      </w:pPr>
      <w:r w:rsidRPr="00883668">
        <w:rPr>
          <w:rFonts w:asciiTheme="minorHAnsi" w:hAnsiTheme="minorHAnsi"/>
          <w:lang w:val="fr-FR"/>
        </w:rPr>
        <w:t xml:space="preserve">la qualité de la vie, </w:t>
      </w:r>
    </w:p>
    <w:p w:rsidR="00FF59BB" w:rsidRPr="00FF59BB" w:rsidRDefault="00883668" w:rsidP="00FF59BB">
      <w:pPr>
        <w:pStyle w:val="Paragraphedeliste"/>
        <w:numPr>
          <w:ilvl w:val="0"/>
          <w:numId w:val="104"/>
        </w:numPr>
        <w:rPr>
          <w:rFonts w:asciiTheme="minorHAnsi" w:hAnsiTheme="minorHAnsi"/>
          <w:lang w:val="fr-FR"/>
        </w:rPr>
      </w:pPr>
      <w:r w:rsidRPr="00883668">
        <w:rPr>
          <w:rFonts w:asciiTheme="minorHAnsi" w:hAnsiTheme="minorHAnsi"/>
          <w:lang w:val="fr-FR"/>
        </w:rPr>
        <w:t xml:space="preserve">la santé humaine, </w:t>
      </w:r>
    </w:p>
    <w:p w:rsidR="00FF59BB" w:rsidRPr="00FF59BB" w:rsidRDefault="00883668" w:rsidP="00FF59BB">
      <w:pPr>
        <w:pStyle w:val="Paragraphedeliste"/>
        <w:numPr>
          <w:ilvl w:val="0"/>
          <w:numId w:val="104"/>
        </w:numPr>
        <w:rPr>
          <w:rFonts w:asciiTheme="minorHAnsi" w:hAnsiTheme="minorHAnsi"/>
          <w:lang w:val="fr-FR"/>
        </w:rPr>
      </w:pPr>
      <w:r w:rsidRPr="00883668">
        <w:rPr>
          <w:rFonts w:asciiTheme="minorHAnsi" w:hAnsiTheme="minorHAnsi"/>
          <w:lang w:val="fr-FR"/>
        </w:rPr>
        <w:t xml:space="preserve">la diversité biologique </w:t>
      </w:r>
    </w:p>
    <w:p w:rsidR="00FF59BB" w:rsidRPr="00FF59BB" w:rsidRDefault="00883668" w:rsidP="00FF59BB">
      <w:pPr>
        <w:pStyle w:val="Paragraphedeliste"/>
        <w:numPr>
          <w:ilvl w:val="0"/>
          <w:numId w:val="104"/>
        </w:numPr>
        <w:rPr>
          <w:rFonts w:asciiTheme="minorHAnsi" w:hAnsiTheme="minorHAnsi"/>
          <w:lang w:val="fr-FR"/>
        </w:rPr>
      </w:pPr>
      <w:r w:rsidRPr="00883668">
        <w:rPr>
          <w:rFonts w:asciiTheme="minorHAnsi" w:hAnsiTheme="minorHAnsi"/>
          <w:lang w:val="fr-FR"/>
        </w:rPr>
        <w:t>et le changement climatique</w:t>
      </w:r>
    </w:p>
    <w:p w:rsidR="00FF59BB" w:rsidRPr="00FF59BB" w:rsidRDefault="00883668" w:rsidP="00FF59BB">
      <w:pPr>
        <w:pStyle w:val="Paragraphedeliste"/>
        <w:numPr>
          <w:ilvl w:val="0"/>
          <w:numId w:val="104"/>
        </w:numPr>
        <w:rPr>
          <w:rFonts w:asciiTheme="minorHAnsi" w:hAnsiTheme="minorHAnsi"/>
          <w:lang w:val="fr-FR"/>
        </w:rPr>
      </w:pPr>
      <w:r w:rsidRPr="00883668">
        <w:rPr>
          <w:rFonts w:asciiTheme="minorHAnsi" w:hAnsiTheme="minorHAnsi"/>
          <w:lang w:val="fr-FR"/>
        </w:rPr>
        <w:t>création d’emplois et de revenus pour les jeunes</w:t>
      </w:r>
    </w:p>
    <w:p w:rsidR="003223D3" w:rsidRPr="00FF59BB" w:rsidRDefault="003223D3" w:rsidP="003223D3">
      <w:pPr>
        <w:rPr>
          <w:rFonts w:asciiTheme="minorHAnsi" w:hAnsiTheme="minorHAnsi"/>
          <w:lang w:val="fr-FR"/>
        </w:rPr>
      </w:pPr>
    </w:p>
    <w:p w:rsidR="00C555AA" w:rsidRDefault="00C555AA" w:rsidP="00C555AA">
      <w:pPr>
        <w:pStyle w:val="Titre2"/>
        <w:numPr>
          <w:ilvl w:val="0"/>
          <w:numId w:val="0"/>
        </w:numPr>
        <w:rPr>
          <w:sz w:val="24"/>
          <w:szCs w:val="24"/>
        </w:rPr>
      </w:pPr>
    </w:p>
    <w:p w:rsidR="004C3489" w:rsidRDefault="00C555AA">
      <w:pPr>
        <w:pStyle w:val="Titre2"/>
        <w:numPr>
          <w:ilvl w:val="0"/>
          <w:numId w:val="0"/>
        </w:numPr>
        <w:jc w:val="both"/>
        <w:rPr>
          <w:sz w:val="24"/>
          <w:szCs w:val="24"/>
        </w:rPr>
      </w:pPr>
      <w:bookmarkStart w:id="78" w:name="_Toc399852771"/>
      <w:r w:rsidRPr="00A80A7A">
        <w:rPr>
          <w:sz w:val="24"/>
          <w:szCs w:val="24"/>
        </w:rPr>
        <w:t>3.</w:t>
      </w:r>
      <w:r w:rsidR="00CC027C">
        <w:rPr>
          <w:sz w:val="24"/>
          <w:szCs w:val="24"/>
        </w:rPr>
        <w:t>5</w:t>
      </w:r>
      <w:r w:rsidRPr="00A80A7A">
        <w:rPr>
          <w:sz w:val="24"/>
          <w:szCs w:val="24"/>
        </w:rPr>
        <w:t xml:space="preserve">. </w:t>
      </w:r>
      <w:r w:rsidRPr="00DC406D">
        <w:rPr>
          <w:sz w:val="24"/>
          <w:szCs w:val="24"/>
        </w:rPr>
        <w:t xml:space="preserve">Difficultés et contraintes rencontrées par les acteurs dans </w:t>
      </w:r>
      <w:r>
        <w:rPr>
          <w:sz w:val="24"/>
          <w:szCs w:val="24"/>
        </w:rPr>
        <w:t>l’exercice de leurs activités </w:t>
      </w:r>
      <w:r w:rsidRPr="00DC406D">
        <w:rPr>
          <w:sz w:val="24"/>
          <w:szCs w:val="24"/>
        </w:rPr>
        <w:t>s-à-vis de l’administration et pour l’écoulement de leurs produits ainsi que des besoins en formation</w:t>
      </w:r>
      <w:bookmarkEnd w:id="78"/>
    </w:p>
    <w:p w:rsidR="004C3489" w:rsidRDefault="004C3489">
      <w:pPr>
        <w:jc w:val="both"/>
        <w:rPr>
          <w:b/>
          <w:lang w:val="fr-FR"/>
        </w:rPr>
      </w:pPr>
    </w:p>
    <w:p w:rsidR="00C555AA" w:rsidRPr="006B6075" w:rsidRDefault="00C555AA" w:rsidP="00666B00">
      <w:pPr>
        <w:autoSpaceDE w:val="0"/>
        <w:autoSpaceDN w:val="0"/>
        <w:adjustRightInd w:val="0"/>
        <w:spacing w:line="360" w:lineRule="auto"/>
        <w:jc w:val="both"/>
        <w:rPr>
          <w:rFonts w:ascii="Calibri" w:hAnsi="Calibri" w:cs="Calibri"/>
          <w:lang w:val="fr-FR"/>
        </w:rPr>
      </w:pPr>
      <w:r>
        <w:rPr>
          <w:rFonts w:ascii="Calibri" w:hAnsi="Calibri" w:cs="Calibri"/>
          <w:lang w:val="fr-FR"/>
        </w:rPr>
        <w:t xml:space="preserve">Les contraintes identifiées au niveau de chacun des acteurs de la filière sont :  </w:t>
      </w:r>
    </w:p>
    <w:p w:rsidR="004C3489" w:rsidRDefault="00C555AA">
      <w:pPr>
        <w:pStyle w:val="Paragraphedeliste"/>
        <w:numPr>
          <w:ilvl w:val="0"/>
          <w:numId w:val="94"/>
        </w:numPr>
        <w:autoSpaceDE w:val="0"/>
        <w:autoSpaceDN w:val="0"/>
        <w:adjustRightInd w:val="0"/>
        <w:spacing w:after="120" w:line="312" w:lineRule="auto"/>
        <w:jc w:val="both"/>
        <w:rPr>
          <w:rFonts w:ascii="Calibri" w:hAnsi="Calibri" w:cs="Calibri"/>
          <w:b/>
          <w:lang w:val="fr-FR"/>
        </w:rPr>
      </w:pPr>
      <w:r w:rsidRPr="008C5B2B">
        <w:rPr>
          <w:rFonts w:ascii="Calibri" w:hAnsi="Calibri" w:cs="Calibri"/>
          <w:b/>
          <w:lang w:val="fr-FR"/>
        </w:rPr>
        <w:t>au niveau  de l'approvisionnement :</w:t>
      </w:r>
    </w:p>
    <w:p w:rsidR="004C3489" w:rsidRDefault="00C555AA">
      <w:pPr>
        <w:pStyle w:val="Paragraphedeliste"/>
        <w:numPr>
          <w:ilvl w:val="0"/>
          <w:numId w:val="100"/>
        </w:numPr>
        <w:autoSpaceDE w:val="0"/>
        <w:autoSpaceDN w:val="0"/>
        <w:adjustRightInd w:val="0"/>
        <w:spacing w:line="360" w:lineRule="auto"/>
        <w:ind w:hanging="357"/>
        <w:jc w:val="both"/>
        <w:rPr>
          <w:rFonts w:ascii="Calibri" w:hAnsi="Calibri" w:cs="Calibri"/>
          <w:lang w:val="fr-FR"/>
        </w:rPr>
      </w:pPr>
      <w:r>
        <w:rPr>
          <w:rFonts w:ascii="Calibri" w:hAnsi="Calibri" w:cs="Calibri"/>
          <w:lang w:val="fr-FR"/>
        </w:rPr>
        <w:t>r</w:t>
      </w:r>
      <w:r w:rsidRPr="005D405C">
        <w:rPr>
          <w:rFonts w:ascii="Calibri" w:hAnsi="Calibri" w:cs="Calibri"/>
          <w:lang w:val="fr-FR"/>
        </w:rPr>
        <w:t xml:space="preserve">areté </w:t>
      </w:r>
      <w:r>
        <w:rPr>
          <w:rFonts w:ascii="Calibri" w:hAnsi="Calibri" w:cs="Calibri"/>
          <w:lang w:val="fr-FR"/>
        </w:rPr>
        <w:t>de la ressource ligneuse ;</w:t>
      </w:r>
    </w:p>
    <w:p w:rsidR="004C3489" w:rsidRDefault="00C555AA">
      <w:pPr>
        <w:pStyle w:val="Paragraphedeliste"/>
        <w:numPr>
          <w:ilvl w:val="0"/>
          <w:numId w:val="102"/>
        </w:numPr>
        <w:spacing w:line="360" w:lineRule="auto"/>
        <w:ind w:hanging="357"/>
        <w:jc w:val="both"/>
        <w:rPr>
          <w:rFonts w:ascii="Calibri" w:hAnsi="Calibri"/>
          <w:lang w:val="fr-FR" w:eastAsia="fr-FR"/>
        </w:rPr>
      </w:pPr>
      <w:r w:rsidRPr="008C5B2B">
        <w:rPr>
          <w:rFonts w:ascii="Calibri" w:hAnsi="Calibri" w:cs="Calibri"/>
          <w:lang w:val="fr-FR"/>
        </w:rPr>
        <w:t>difficulté de collaboration Exploitant-charbonnier ;</w:t>
      </w:r>
    </w:p>
    <w:p w:rsidR="004C3489" w:rsidRDefault="00C555AA">
      <w:pPr>
        <w:pStyle w:val="Paragraphedeliste"/>
        <w:numPr>
          <w:ilvl w:val="0"/>
          <w:numId w:val="102"/>
        </w:numPr>
        <w:spacing w:line="360" w:lineRule="auto"/>
        <w:ind w:hanging="357"/>
        <w:jc w:val="both"/>
        <w:rPr>
          <w:rFonts w:asciiTheme="minorHAnsi" w:hAnsiTheme="minorHAnsi"/>
          <w:lang w:val="fr-FR"/>
        </w:rPr>
      </w:pPr>
      <w:r>
        <w:rPr>
          <w:rFonts w:asciiTheme="minorHAnsi" w:hAnsiTheme="minorHAnsi"/>
          <w:lang w:val="fr-FR" w:eastAsia="fr-FR"/>
        </w:rPr>
        <w:t>tracasseries administratives ;</w:t>
      </w:r>
    </w:p>
    <w:p w:rsidR="004C3489" w:rsidRDefault="00C555AA">
      <w:pPr>
        <w:pStyle w:val="Paragraphedeliste"/>
        <w:numPr>
          <w:ilvl w:val="0"/>
          <w:numId w:val="102"/>
        </w:numPr>
        <w:spacing w:line="360" w:lineRule="auto"/>
        <w:ind w:hanging="357"/>
        <w:jc w:val="both"/>
        <w:rPr>
          <w:rFonts w:asciiTheme="minorHAnsi" w:hAnsiTheme="minorHAnsi"/>
          <w:lang w:val="fr-FR"/>
        </w:rPr>
      </w:pPr>
      <w:r>
        <w:rPr>
          <w:rFonts w:asciiTheme="minorHAnsi" w:hAnsiTheme="minorHAnsi"/>
          <w:lang w:val="fr-FR"/>
        </w:rPr>
        <w:t>d</w:t>
      </w:r>
      <w:r w:rsidRPr="008C5B2B">
        <w:rPr>
          <w:rFonts w:asciiTheme="minorHAnsi" w:hAnsiTheme="minorHAnsi"/>
          <w:lang w:val="fr-FR"/>
        </w:rPr>
        <w:t>ifficulté d’accès au foncier</w:t>
      </w:r>
      <w:r>
        <w:rPr>
          <w:rFonts w:asciiTheme="minorHAnsi" w:hAnsiTheme="minorHAnsi"/>
          <w:lang w:val="fr-FR"/>
        </w:rPr>
        <w:t>.</w:t>
      </w:r>
    </w:p>
    <w:p w:rsidR="004C3489" w:rsidRDefault="004C3489">
      <w:pPr>
        <w:pStyle w:val="Paragraphedeliste"/>
        <w:jc w:val="both"/>
        <w:rPr>
          <w:rFonts w:ascii="Calibri" w:hAnsi="Calibri" w:cs="Calibri"/>
          <w:lang w:val="fr-FR"/>
        </w:rPr>
      </w:pPr>
    </w:p>
    <w:p w:rsidR="00C555AA" w:rsidRPr="008C5B2B" w:rsidRDefault="00C555AA" w:rsidP="00666B00">
      <w:pPr>
        <w:pStyle w:val="Paragraphedeliste"/>
        <w:numPr>
          <w:ilvl w:val="0"/>
          <w:numId w:val="94"/>
        </w:numPr>
        <w:autoSpaceDE w:val="0"/>
        <w:autoSpaceDN w:val="0"/>
        <w:adjustRightInd w:val="0"/>
        <w:spacing w:after="120" w:line="312" w:lineRule="auto"/>
        <w:jc w:val="both"/>
        <w:rPr>
          <w:rFonts w:ascii="Calibri" w:hAnsi="Calibri" w:cs="Calibri"/>
          <w:b/>
          <w:lang w:val="fr-FR"/>
        </w:rPr>
      </w:pPr>
      <w:r w:rsidRPr="008C5B2B">
        <w:rPr>
          <w:rFonts w:ascii="Calibri" w:hAnsi="Calibri" w:cs="Calibri"/>
          <w:b/>
          <w:lang w:val="fr-FR"/>
        </w:rPr>
        <w:t>Au niveau de la transformation (carbonisation) :</w:t>
      </w:r>
    </w:p>
    <w:p w:rsidR="004C3489" w:rsidRDefault="00C555AA">
      <w:pPr>
        <w:pStyle w:val="Paragraphedeliste"/>
        <w:numPr>
          <w:ilvl w:val="0"/>
          <w:numId w:val="101"/>
        </w:numPr>
        <w:autoSpaceDE w:val="0"/>
        <w:autoSpaceDN w:val="0"/>
        <w:adjustRightInd w:val="0"/>
        <w:spacing w:after="120" w:line="312" w:lineRule="auto"/>
        <w:jc w:val="both"/>
        <w:rPr>
          <w:rFonts w:ascii="Calibri" w:hAnsi="Calibri" w:cs="Calibri"/>
          <w:lang w:val="fr-FR"/>
        </w:rPr>
      </w:pPr>
      <w:r>
        <w:rPr>
          <w:rFonts w:ascii="Calibri" w:hAnsi="Calibri" w:cs="Calibri"/>
          <w:lang w:val="fr-FR"/>
        </w:rPr>
        <w:t>d</w:t>
      </w:r>
      <w:r w:rsidRPr="005D405C">
        <w:rPr>
          <w:rFonts w:ascii="Calibri" w:hAnsi="Calibri" w:cs="Calibri"/>
          <w:lang w:val="fr-FR"/>
        </w:rPr>
        <w:t xml:space="preserve">ifficultés d’accès aux technologies </w:t>
      </w:r>
      <w:r>
        <w:rPr>
          <w:rFonts w:ascii="Calibri" w:hAnsi="Calibri" w:cs="Calibri"/>
          <w:lang w:val="fr-FR"/>
        </w:rPr>
        <w:t>améliorées :</w:t>
      </w:r>
    </w:p>
    <w:p w:rsidR="004C3489" w:rsidRDefault="00C555AA">
      <w:pPr>
        <w:pStyle w:val="Corpsdetexte2"/>
        <w:numPr>
          <w:ilvl w:val="0"/>
          <w:numId w:val="101"/>
        </w:numPr>
        <w:spacing w:after="120" w:line="312" w:lineRule="auto"/>
        <w:jc w:val="both"/>
        <w:rPr>
          <w:rFonts w:ascii="Calibri" w:hAnsi="Calibri" w:cs="Arial"/>
          <w:sz w:val="24"/>
          <w:lang w:val="fr-FR"/>
        </w:rPr>
      </w:pPr>
      <w:r>
        <w:rPr>
          <w:rFonts w:ascii="Calibri" w:hAnsi="Calibri" w:cs="Arial"/>
          <w:sz w:val="24"/>
          <w:lang w:val="fr-FR"/>
        </w:rPr>
        <w:t xml:space="preserve">manque d’informations sur les technologies améliorées ; </w:t>
      </w:r>
    </w:p>
    <w:p w:rsidR="004C3489" w:rsidRDefault="005B6172">
      <w:pPr>
        <w:pStyle w:val="Corpsdetexte2"/>
        <w:numPr>
          <w:ilvl w:val="0"/>
          <w:numId w:val="101"/>
        </w:numPr>
        <w:spacing w:after="120" w:line="312" w:lineRule="auto"/>
        <w:jc w:val="both"/>
        <w:rPr>
          <w:rFonts w:ascii="Calibri" w:hAnsi="Calibri" w:cs="Arial"/>
          <w:sz w:val="24"/>
          <w:lang w:val="fr-FR"/>
        </w:rPr>
      </w:pPr>
      <w:r>
        <w:rPr>
          <w:rFonts w:ascii="Calibri" w:hAnsi="Calibri" w:cs="Arial"/>
          <w:sz w:val="24"/>
          <w:lang w:val="fr-FR"/>
        </w:rPr>
        <w:t xml:space="preserve">manque de moyens financiers pour acquérir les technologies améliorées ; </w:t>
      </w:r>
    </w:p>
    <w:p w:rsidR="00C555AA" w:rsidRPr="003B754C" w:rsidRDefault="00C555AA" w:rsidP="00666B00">
      <w:pPr>
        <w:pStyle w:val="Paragraphedeliste"/>
        <w:numPr>
          <w:ilvl w:val="0"/>
          <w:numId w:val="101"/>
        </w:numPr>
        <w:autoSpaceDE w:val="0"/>
        <w:autoSpaceDN w:val="0"/>
        <w:adjustRightInd w:val="0"/>
        <w:spacing w:after="120" w:line="312" w:lineRule="auto"/>
        <w:jc w:val="both"/>
        <w:rPr>
          <w:rFonts w:asciiTheme="minorHAnsi" w:hAnsiTheme="minorHAnsi" w:cs="Calibri"/>
          <w:lang w:val="fr-FR"/>
        </w:rPr>
      </w:pPr>
      <w:r w:rsidRPr="003B754C">
        <w:rPr>
          <w:rFonts w:asciiTheme="minorHAnsi" w:hAnsiTheme="minorHAnsi" w:cs="Calibri"/>
          <w:lang w:val="fr-FR"/>
        </w:rPr>
        <w:t xml:space="preserve">faiblesse du rendement des technologies actuellement utilisées ; </w:t>
      </w:r>
    </w:p>
    <w:p w:rsidR="004C3489" w:rsidRDefault="00C555AA">
      <w:pPr>
        <w:pStyle w:val="Paragraphedeliste"/>
        <w:numPr>
          <w:ilvl w:val="0"/>
          <w:numId w:val="101"/>
        </w:numPr>
        <w:spacing w:line="360" w:lineRule="auto"/>
        <w:ind w:left="1134" w:hanging="357"/>
        <w:jc w:val="both"/>
        <w:rPr>
          <w:rFonts w:asciiTheme="minorHAnsi" w:hAnsiTheme="minorHAnsi"/>
          <w:lang w:val="fr-FR"/>
        </w:rPr>
      </w:pPr>
      <w:r>
        <w:rPr>
          <w:rFonts w:asciiTheme="minorHAnsi" w:hAnsiTheme="minorHAnsi"/>
          <w:lang w:val="fr-FR"/>
        </w:rPr>
        <w:t>i</w:t>
      </w:r>
      <w:r w:rsidRPr="003B754C">
        <w:rPr>
          <w:rFonts w:asciiTheme="minorHAnsi" w:hAnsiTheme="minorHAnsi"/>
          <w:lang w:val="fr-FR"/>
        </w:rPr>
        <w:t>nadapt</w:t>
      </w:r>
      <w:r>
        <w:rPr>
          <w:rFonts w:asciiTheme="minorHAnsi" w:hAnsiTheme="minorHAnsi"/>
          <w:lang w:val="fr-FR"/>
        </w:rPr>
        <w:t>ation</w:t>
      </w:r>
      <w:r w:rsidR="00FE5D40">
        <w:rPr>
          <w:rFonts w:asciiTheme="minorHAnsi" w:hAnsiTheme="minorHAnsi"/>
          <w:lang w:val="fr-FR"/>
        </w:rPr>
        <w:t xml:space="preserve"> </w:t>
      </w:r>
      <w:r>
        <w:rPr>
          <w:rFonts w:asciiTheme="minorHAnsi" w:hAnsiTheme="minorHAnsi"/>
          <w:lang w:val="fr-FR"/>
        </w:rPr>
        <w:t>des c</w:t>
      </w:r>
      <w:r w:rsidRPr="003B754C">
        <w:rPr>
          <w:rFonts w:asciiTheme="minorHAnsi" w:hAnsiTheme="minorHAnsi"/>
          <w:lang w:val="fr-FR"/>
        </w:rPr>
        <w:t>onditions de stockage (excès d’humidité et de soleil)</w:t>
      </w:r>
    </w:p>
    <w:p w:rsidR="00C555AA" w:rsidRPr="003B754C" w:rsidRDefault="00C555AA" w:rsidP="00666B00">
      <w:pPr>
        <w:pStyle w:val="Paragraphedeliste"/>
        <w:numPr>
          <w:ilvl w:val="0"/>
          <w:numId w:val="101"/>
        </w:numPr>
        <w:autoSpaceDE w:val="0"/>
        <w:autoSpaceDN w:val="0"/>
        <w:adjustRightInd w:val="0"/>
        <w:spacing w:line="360" w:lineRule="auto"/>
        <w:ind w:left="1134" w:hanging="357"/>
        <w:jc w:val="both"/>
        <w:rPr>
          <w:rFonts w:asciiTheme="minorHAnsi" w:hAnsiTheme="minorHAnsi"/>
          <w:lang w:val="fr-FR"/>
        </w:rPr>
      </w:pPr>
      <w:r>
        <w:rPr>
          <w:rFonts w:asciiTheme="minorHAnsi" w:hAnsiTheme="minorHAnsi"/>
          <w:lang w:val="fr-FR"/>
        </w:rPr>
        <w:t>t</w:t>
      </w:r>
      <w:r w:rsidRPr="003B754C">
        <w:rPr>
          <w:rFonts w:asciiTheme="minorHAnsi" w:hAnsiTheme="minorHAnsi"/>
          <w:lang w:val="fr-FR"/>
        </w:rPr>
        <w:t>racasseries administratives</w:t>
      </w:r>
    </w:p>
    <w:p w:rsidR="004C3489" w:rsidRDefault="00C555AA">
      <w:pPr>
        <w:pStyle w:val="Paragraphedeliste"/>
        <w:numPr>
          <w:ilvl w:val="0"/>
          <w:numId w:val="101"/>
        </w:numPr>
        <w:spacing w:after="120" w:line="312" w:lineRule="auto"/>
        <w:jc w:val="both"/>
        <w:rPr>
          <w:rFonts w:ascii="Calibri" w:hAnsi="Calibri" w:cs="Calibri"/>
          <w:lang w:val="fr-FR"/>
        </w:rPr>
      </w:pPr>
      <w:r w:rsidRPr="008C5B2B">
        <w:rPr>
          <w:rFonts w:asciiTheme="minorHAnsi" w:hAnsiTheme="minorHAnsi"/>
          <w:lang w:val="fr-FR" w:eastAsia="fr-FR"/>
        </w:rPr>
        <w:t>absence d’organisation des acteurs</w:t>
      </w:r>
      <w:r>
        <w:rPr>
          <w:rFonts w:asciiTheme="minorHAnsi" w:hAnsiTheme="minorHAnsi"/>
          <w:lang w:val="fr-FR" w:eastAsia="fr-FR"/>
        </w:rPr>
        <w:t>.</w:t>
      </w:r>
    </w:p>
    <w:p w:rsidR="004C3489" w:rsidRDefault="00C555AA">
      <w:pPr>
        <w:pStyle w:val="Paragraphedeliste"/>
        <w:numPr>
          <w:ilvl w:val="0"/>
          <w:numId w:val="94"/>
        </w:numPr>
        <w:autoSpaceDE w:val="0"/>
        <w:autoSpaceDN w:val="0"/>
        <w:adjustRightInd w:val="0"/>
        <w:spacing w:after="120" w:line="312" w:lineRule="auto"/>
        <w:jc w:val="both"/>
        <w:rPr>
          <w:rFonts w:ascii="Calibri" w:hAnsi="Calibri" w:cs="Calibri"/>
          <w:b/>
          <w:lang w:val="fr-FR"/>
        </w:rPr>
      </w:pPr>
      <w:r w:rsidRPr="008C5B2B">
        <w:rPr>
          <w:rFonts w:ascii="Calibri" w:hAnsi="Calibri" w:cs="Calibri"/>
          <w:b/>
          <w:lang w:val="fr-FR"/>
        </w:rPr>
        <w:t xml:space="preserve">Au niveau du transport : </w:t>
      </w:r>
    </w:p>
    <w:p w:rsidR="004C3489" w:rsidRDefault="00C555AA">
      <w:pPr>
        <w:pStyle w:val="Paragraphedeliste"/>
        <w:numPr>
          <w:ilvl w:val="0"/>
          <w:numId w:val="101"/>
        </w:numPr>
        <w:autoSpaceDE w:val="0"/>
        <w:autoSpaceDN w:val="0"/>
        <w:adjustRightInd w:val="0"/>
        <w:spacing w:after="120" w:line="312" w:lineRule="auto"/>
        <w:jc w:val="both"/>
        <w:rPr>
          <w:rFonts w:ascii="Calibri" w:hAnsi="Calibri" w:cs="Calibri"/>
          <w:lang w:val="fr-FR"/>
        </w:rPr>
      </w:pPr>
      <w:r>
        <w:rPr>
          <w:rFonts w:ascii="Calibri" w:hAnsi="Calibri" w:cs="Calibri"/>
          <w:lang w:val="fr-FR"/>
        </w:rPr>
        <w:t>i</w:t>
      </w:r>
      <w:r w:rsidRPr="005D405C">
        <w:rPr>
          <w:rFonts w:ascii="Calibri" w:hAnsi="Calibri" w:cs="Calibri"/>
          <w:lang w:val="fr-FR"/>
        </w:rPr>
        <w:t>rrégularité  de la disponibilité</w:t>
      </w:r>
      <w:r w:rsidR="00344387">
        <w:rPr>
          <w:rFonts w:ascii="Calibri" w:hAnsi="Calibri" w:cs="Calibri"/>
          <w:lang w:val="fr-FR"/>
        </w:rPr>
        <w:t xml:space="preserve"> des moyens</w:t>
      </w:r>
      <w:r w:rsidRPr="005D405C">
        <w:rPr>
          <w:rFonts w:ascii="Calibri" w:hAnsi="Calibri" w:cs="Calibri"/>
          <w:lang w:val="fr-FR"/>
        </w:rPr>
        <w:t xml:space="preserve"> d</w:t>
      </w:r>
      <w:r w:rsidR="00CC027C">
        <w:rPr>
          <w:rFonts w:ascii="Calibri" w:hAnsi="Calibri" w:cs="Calibri"/>
          <w:lang w:val="fr-FR"/>
        </w:rPr>
        <w:t>e</w:t>
      </w:r>
      <w:r w:rsidRPr="005D405C">
        <w:rPr>
          <w:rFonts w:ascii="Calibri" w:hAnsi="Calibri" w:cs="Calibri"/>
          <w:lang w:val="fr-FR"/>
        </w:rPr>
        <w:t xml:space="preserve"> transport</w:t>
      </w:r>
      <w:r>
        <w:rPr>
          <w:rFonts w:ascii="Calibri" w:hAnsi="Calibri" w:cs="Calibri"/>
          <w:lang w:val="fr-FR"/>
        </w:rPr>
        <w:t> ;</w:t>
      </w:r>
    </w:p>
    <w:p w:rsidR="004C3489" w:rsidRDefault="00C555AA">
      <w:pPr>
        <w:pStyle w:val="Paragraphedeliste"/>
        <w:numPr>
          <w:ilvl w:val="0"/>
          <w:numId w:val="101"/>
        </w:numPr>
        <w:autoSpaceDE w:val="0"/>
        <w:autoSpaceDN w:val="0"/>
        <w:adjustRightInd w:val="0"/>
        <w:spacing w:after="120" w:line="312" w:lineRule="auto"/>
        <w:jc w:val="both"/>
        <w:rPr>
          <w:rFonts w:ascii="Calibri" w:hAnsi="Calibri"/>
          <w:lang w:val="fr-FR" w:eastAsia="fr-FR"/>
        </w:rPr>
      </w:pPr>
      <w:r>
        <w:rPr>
          <w:rFonts w:ascii="Calibri" w:hAnsi="Calibri"/>
          <w:lang w:val="fr-FR" w:eastAsia="fr-FR"/>
        </w:rPr>
        <w:t xml:space="preserve">mauvais </w:t>
      </w:r>
      <w:r w:rsidRPr="006B6075">
        <w:rPr>
          <w:rFonts w:ascii="Calibri" w:hAnsi="Calibri"/>
          <w:lang w:val="fr-FR"/>
        </w:rPr>
        <w:t>état des pistes rurales</w:t>
      </w:r>
      <w:r>
        <w:rPr>
          <w:rFonts w:ascii="Calibri" w:hAnsi="Calibri"/>
          <w:lang w:val="fr-FR"/>
        </w:rPr>
        <w:t> ;</w:t>
      </w:r>
    </w:p>
    <w:p w:rsidR="004C3489" w:rsidRDefault="00C555AA">
      <w:pPr>
        <w:pStyle w:val="Paragraphedeliste"/>
        <w:numPr>
          <w:ilvl w:val="0"/>
          <w:numId w:val="101"/>
        </w:numPr>
        <w:autoSpaceDE w:val="0"/>
        <w:autoSpaceDN w:val="0"/>
        <w:adjustRightInd w:val="0"/>
        <w:spacing w:after="120" w:line="312" w:lineRule="auto"/>
        <w:jc w:val="both"/>
        <w:rPr>
          <w:rFonts w:ascii="Calibri" w:hAnsi="Calibri"/>
          <w:lang w:val="fr-FR" w:eastAsia="fr-FR"/>
        </w:rPr>
      </w:pPr>
      <w:r w:rsidRPr="006B6075">
        <w:rPr>
          <w:rFonts w:ascii="Calibri" w:hAnsi="Calibri"/>
          <w:lang w:val="fr-FR"/>
        </w:rPr>
        <w:t xml:space="preserve">coût </w:t>
      </w:r>
      <w:r>
        <w:rPr>
          <w:rFonts w:ascii="Calibri" w:hAnsi="Calibri"/>
          <w:lang w:val="fr-FR"/>
        </w:rPr>
        <w:t>élevé</w:t>
      </w:r>
      <w:r w:rsidR="00FE5D40">
        <w:rPr>
          <w:rFonts w:ascii="Calibri" w:hAnsi="Calibri"/>
          <w:lang w:val="fr-FR"/>
        </w:rPr>
        <w:t xml:space="preserve"> </w:t>
      </w:r>
      <w:r>
        <w:rPr>
          <w:rFonts w:ascii="Calibri" w:hAnsi="Calibri"/>
          <w:lang w:val="fr-FR"/>
        </w:rPr>
        <w:t>du transport.</w:t>
      </w:r>
    </w:p>
    <w:p w:rsidR="00CC027C" w:rsidRDefault="00CC027C">
      <w:pPr>
        <w:pStyle w:val="Paragraphedeliste"/>
        <w:numPr>
          <w:ilvl w:val="0"/>
          <w:numId w:val="101"/>
        </w:numPr>
        <w:autoSpaceDE w:val="0"/>
        <w:autoSpaceDN w:val="0"/>
        <w:adjustRightInd w:val="0"/>
        <w:spacing w:after="120" w:line="312" w:lineRule="auto"/>
        <w:jc w:val="both"/>
        <w:rPr>
          <w:rFonts w:ascii="Calibri" w:hAnsi="Calibri"/>
          <w:lang w:val="fr-FR" w:eastAsia="fr-FR"/>
        </w:rPr>
      </w:pPr>
    </w:p>
    <w:p w:rsidR="004C3489" w:rsidRDefault="00C555AA" w:rsidP="00CC027C">
      <w:pPr>
        <w:pStyle w:val="Titre2"/>
        <w:numPr>
          <w:ilvl w:val="1"/>
          <w:numId w:val="108"/>
        </w:numPr>
        <w:jc w:val="both"/>
        <w:rPr>
          <w:sz w:val="24"/>
          <w:szCs w:val="24"/>
        </w:rPr>
      </w:pPr>
      <w:bookmarkStart w:id="79" w:name="_Toc399852772"/>
      <w:r w:rsidRPr="00D4090D">
        <w:rPr>
          <w:sz w:val="24"/>
          <w:szCs w:val="24"/>
        </w:rPr>
        <w:t>Forces et faiblesses de la filière charbon de bois</w:t>
      </w:r>
      <w:bookmarkEnd w:id="79"/>
    </w:p>
    <w:p w:rsidR="004C3489" w:rsidRDefault="004C3489">
      <w:pPr>
        <w:jc w:val="both"/>
        <w:rPr>
          <w:lang w:val="fr-FR"/>
        </w:rPr>
      </w:pPr>
    </w:p>
    <w:p w:rsidR="00C555AA" w:rsidRPr="00D4090D" w:rsidRDefault="00C555AA" w:rsidP="00666B00">
      <w:pPr>
        <w:pStyle w:val="Paragraphedeliste"/>
        <w:numPr>
          <w:ilvl w:val="0"/>
          <w:numId w:val="36"/>
        </w:numPr>
        <w:spacing w:after="120" w:line="312" w:lineRule="auto"/>
        <w:jc w:val="both"/>
        <w:rPr>
          <w:rFonts w:ascii="Calibri" w:hAnsi="Calibri"/>
          <w:lang w:val="fr-FR" w:eastAsia="fr-FR"/>
        </w:rPr>
      </w:pPr>
      <w:r w:rsidRPr="00D4090D">
        <w:rPr>
          <w:rFonts w:ascii="Calibri" w:hAnsi="Calibri"/>
          <w:lang w:val="fr-FR" w:eastAsia="fr-FR"/>
        </w:rPr>
        <w:t>Forces </w:t>
      </w:r>
    </w:p>
    <w:p w:rsidR="004C3489" w:rsidRDefault="00C555AA">
      <w:pPr>
        <w:pStyle w:val="Paragraphedeliste"/>
        <w:numPr>
          <w:ilvl w:val="0"/>
          <w:numId w:val="37"/>
        </w:numPr>
        <w:spacing w:after="120" w:line="312" w:lineRule="auto"/>
        <w:jc w:val="both"/>
        <w:rPr>
          <w:rFonts w:ascii="Calibri" w:hAnsi="Calibri"/>
          <w:lang w:val="fr-FR" w:eastAsia="fr-FR"/>
        </w:rPr>
      </w:pPr>
      <w:r w:rsidRPr="00D4090D">
        <w:rPr>
          <w:rFonts w:ascii="Calibri" w:hAnsi="Calibri"/>
          <w:lang w:val="fr-FR" w:eastAsia="fr-FR"/>
        </w:rPr>
        <w:t>Le charbon de bois est encore très largement utilisé par les ménages et le demeurera certainement encore pendant de nombreuses années ;</w:t>
      </w:r>
    </w:p>
    <w:p w:rsidR="00C555AA" w:rsidRPr="00D4090D" w:rsidRDefault="00C555AA" w:rsidP="00C555AA">
      <w:pPr>
        <w:pStyle w:val="Paragraphedeliste"/>
        <w:numPr>
          <w:ilvl w:val="0"/>
          <w:numId w:val="37"/>
        </w:numPr>
        <w:spacing w:after="120" w:line="312" w:lineRule="auto"/>
        <w:jc w:val="both"/>
        <w:rPr>
          <w:rFonts w:ascii="Calibri" w:hAnsi="Calibri"/>
          <w:lang w:val="fr-FR" w:eastAsia="fr-FR"/>
        </w:rPr>
      </w:pPr>
      <w:r>
        <w:rPr>
          <w:rFonts w:ascii="Calibri" w:hAnsi="Calibri"/>
          <w:lang w:val="fr-FR" w:eastAsia="fr-FR"/>
        </w:rPr>
        <w:t xml:space="preserve">Existence </w:t>
      </w:r>
      <w:r w:rsidR="00CC027C">
        <w:rPr>
          <w:rFonts w:ascii="Calibri" w:hAnsi="Calibri"/>
          <w:lang w:val="fr-FR" w:eastAsia="fr-FR"/>
        </w:rPr>
        <w:t xml:space="preserve">de Syndicats : Exemple Syndicat </w:t>
      </w:r>
      <w:r>
        <w:rPr>
          <w:rFonts w:ascii="Calibri" w:hAnsi="Calibri"/>
          <w:lang w:val="fr-FR" w:eastAsia="fr-FR"/>
        </w:rPr>
        <w:t>National des Exploitants de Produits Secondaires de la Forêt (SYNEPSEFOR) qui pourrait constituer un interlocuteur pour l’administration ;</w:t>
      </w:r>
    </w:p>
    <w:p w:rsidR="00C555AA" w:rsidRPr="00CC027C" w:rsidRDefault="00C555AA" w:rsidP="00C555AA">
      <w:pPr>
        <w:pStyle w:val="Paragraphedeliste"/>
        <w:numPr>
          <w:ilvl w:val="0"/>
          <w:numId w:val="37"/>
        </w:numPr>
        <w:spacing w:after="120" w:line="312" w:lineRule="auto"/>
        <w:jc w:val="both"/>
        <w:rPr>
          <w:rFonts w:ascii="Calibri" w:hAnsi="Calibri"/>
          <w:lang w:val="fr-FR" w:eastAsia="fr-FR"/>
        </w:rPr>
      </w:pPr>
      <w:r w:rsidRPr="00D4090D">
        <w:rPr>
          <w:rFonts w:ascii="Calibri" w:hAnsi="Calibri"/>
          <w:lang w:val="fr-FR" w:eastAsia="fr-FR"/>
        </w:rPr>
        <w:t>De nombreux charbonniers, notamment les femmes ont manifesté un grand intérêt</w:t>
      </w:r>
      <w:r w:rsidR="00FE5D40">
        <w:rPr>
          <w:rFonts w:ascii="Calibri" w:hAnsi="Calibri"/>
          <w:lang w:val="fr-FR" w:eastAsia="fr-FR"/>
        </w:rPr>
        <w:t xml:space="preserve"> </w:t>
      </w:r>
      <w:r w:rsidRPr="00D4090D">
        <w:rPr>
          <w:rFonts w:ascii="Calibri" w:hAnsi="Calibri"/>
          <w:lang w:val="fr-FR" w:eastAsia="fr-FR"/>
        </w:rPr>
        <w:t xml:space="preserve">pour des technologies novatrices à même d’accroître leurs revenus et de réduire la </w:t>
      </w:r>
      <w:r w:rsidRPr="00D4090D">
        <w:rPr>
          <w:rFonts w:ascii="Calibri" w:hAnsi="Calibri"/>
          <w:lang w:val="fr-FR" w:eastAsia="fr-FR"/>
        </w:rPr>
        <w:lastRenderedPageBreak/>
        <w:t>pénibilité du travail. En conséquence, elles devraient s’adapter sans trop de difficultés aux nouvelles</w:t>
      </w:r>
      <w:r w:rsidR="00FE5D40">
        <w:rPr>
          <w:rFonts w:ascii="Calibri" w:hAnsi="Calibri"/>
          <w:lang w:val="fr-FR" w:eastAsia="fr-FR"/>
        </w:rPr>
        <w:t xml:space="preserve"> </w:t>
      </w:r>
      <w:r w:rsidRPr="00D4090D">
        <w:rPr>
          <w:rFonts w:ascii="Calibri" w:hAnsi="Calibri"/>
          <w:lang w:val="fr-FR" w:eastAsia="fr-FR"/>
        </w:rPr>
        <w:t>techniques de carbonisation proposées à travers cette étude</w:t>
      </w:r>
      <w:r w:rsidR="00CC027C">
        <w:rPr>
          <w:rFonts w:ascii="Calibri" w:hAnsi="Calibri"/>
          <w:lang w:val="fr-FR" w:eastAsia="fr-FR"/>
        </w:rPr>
        <w:t>.</w:t>
      </w:r>
    </w:p>
    <w:p w:rsidR="00C555AA" w:rsidRDefault="00C555AA" w:rsidP="00C555AA">
      <w:pPr>
        <w:pStyle w:val="Paragraphedeliste"/>
        <w:numPr>
          <w:ilvl w:val="0"/>
          <w:numId w:val="36"/>
        </w:numPr>
        <w:spacing w:after="120" w:line="312" w:lineRule="auto"/>
        <w:jc w:val="both"/>
        <w:rPr>
          <w:rFonts w:ascii="Calibri" w:hAnsi="Calibri"/>
          <w:lang w:val="fr-FR" w:eastAsia="fr-FR"/>
        </w:rPr>
      </w:pPr>
      <w:r w:rsidRPr="00D4090D">
        <w:rPr>
          <w:rFonts w:ascii="Calibri" w:hAnsi="Calibri"/>
          <w:lang w:val="fr-FR" w:eastAsia="fr-FR"/>
        </w:rPr>
        <w:t xml:space="preserve">Faiblesses </w:t>
      </w:r>
    </w:p>
    <w:p w:rsidR="00C555AA" w:rsidRPr="00EE1480" w:rsidRDefault="00C555AA" w:rsidP="00C555AA">
      <w:pPr>
        <w:pStyle w:val="Paragraphedeliste"/>
        <w:numPr>
          <w:ilvl w:val="0"/>
          <w:numId w:val="103"/>
        </w:numPr>
        <w:autoSpaceDE w:val="0"/>
        <w:autoSpaceDN w:val="0"/>
        <w:adjustRightInd w:val="0"/>
        <w:spacing w:after="120" w:line="312" w:lineRule="auto"/>
        <w:jc w:val="both"/>
        <w:rPr>
          <w:rFonts w:ascii="Calibri" w:hAnsi="Calibri" w:cs="Calibri"/>
          <w:lang w:val="fr-FR"/>
        </w:rPr>
      </w:pPr>
      <w:r w:rsidRPr="00EE1480">
        <w:rPr>
          <w:rFonts w:ascii="Calibri" w:hAnsi="Calibri" w:cs="Calibri"/>
          <w:lang w:val="fr-FR"/>
        </w:rPr>
        <w:t xml:space="preserve">L’Administration forestière ne dispose pas de données précises sur les quantités de bois utilisées dans la fabrication de charbon. De plus, </w:t>
      </w:r>
      <w:r w:rsidR="00CC027C">
        <w:rPr>
          <w:rFonts w:ascii="Calibri" w:hAnsi="Calibri" w:cs="Calibri"/>
          <w:lang w:val="fr-FR"/>
        </w:rPr>
        <w:t>l’insuffisance</w:t>
      </w:r>
      <w:r w:rsidRPr="00EE1480">
        <w:rPr>
          <w:rFonts w:ascii="Calibri" w:hAnsi="Calibri" w:cs="Calibri"/>
          <w:lang w:val="fr-FR"/>
        </w:rPr>
        <w:t xml:space="preserve"> de moyens </w:t>
      </w:r>
      <w:r w:rsidR="00CC027C">
        <w:rPr>
          <w:rFonts w:ascii="Calibri" w:hAnsi="Calibri" w:cs="Calibri"/>
          <w:lang w:val="fr-FR"/>
        </w:rPr>
        <w:t xml:space="preserve">matériels </w:t>
      </w:r>
      <w:r w:rsidRPr="00EE1480">
        <w:rPr>
          <w:rFonts w:ascii="Calibri" w:hAnsi="Calibri" w:cs="Calibri"/>
          <w:lang w:val="fr-FR"/>
        </w:rPr>
        <w:t xml:space="preserve">de l’administration pour réaliser un contrôle effectif sur le terrain et surtout la faiblesse des sanctions en cas de coupes frauduleuses encouragent des pratiques de surexploitation de ressources forestières notamment les prélèvements incontrôlés et croissants par les charbonniers. </w:t>
      </w:r>
    </w:p>
    <w:p w:rsidR="00C555AA" w:rsidRPr="00D4090D" w:rsidRDefault="00C555AA" w:rsidP="00C555AA">
      <w:pPr>
        <w:pStyle w:val="Paragraphedeliste"/>
        <w:numPr>
          <w:ilvl w:val="0"/>
          <w:numId w:val="38"/>
        </w:numPr>
        <w:spacing w:after="120" w:line="312" w:lineRule="auto"/>
        <w:jc w:val="both"/>
        <w:rPr>
          <w:rFonts w:ascii="Calibri" w:hAnsi="Calibri"/>
          <w:lang w:val="fr-FR" w:eastAsia="fr-FR"/>
        </w:rPr>
      </w:pPr>
      <w:r w:rsidRPr="00D4090D">
        <w:rPr>
          <w:rFonts w:ascii="Calibri" w:hAnsi="Calibri"/>
          <w:lang w:val="fr-FR" w:eastAsia="fr-FR"/>
        </w:rPr>
        <w:t>Inorganisation des charbonniers ;</w:t>
      </w:r>
    </w:p>
    <w:p w:rsidR="00C555AA" w:rsidRDefault="00C555AA" w:rsidP="00C555AA">
      <w:pPr>
        <w:pStyle w:val="Paragraphedeliste"/>
        <w:numPr>
          <w:ilvl w:val="0"/>
          <w:numId w:val="38"/>
        </w:numPr>
        <w:spacing w:after="120" w:line="312" w:lineRule="auto"/>
        <w:jc w:val="both"/>
        <w:rPr>
          <w:rFonts w:ascii="Calibri" w:hAnsi="Calibri"/>
          <w:lang w:val="fr-FR" w:eastAsia="fr-FR"/>
        </w:rPr>
      </w:pPr>
      <w:r w:rsidRPr="00D4090D">
        <w:rPr>
          <w:rFonts w:ascii="Calibri" w:hAnsi="Calibri"/>
          <w:lang w:val="fr-FR" w:eastAsia="fr-FR"/>
        </w:rPr>
        <w:t>Manque de formation professionnelle en carbonisation et en gestion d’une unité de carbonisation ;</w:t>
      </w:r>
    </w:p>
    <w:p w:rsidR="00C555AA" w:rsidRDefault="00C555AA" w:rsidP="00C555AA">
      <w:pPr>
        <w:pStyle w:val="Paragraphedeliste"/>
        <w:numPr>
          <w:ilvl w:val="0"/>
          <w:numId w:val="38"/>
        </w:numPr>
        <w:spacing w:after="120" w:line="312" w:lineRule="auto"/>
        <w:jc w:val="both"/>
        <w:rPr>
          <w:rFonts w:ascii="Calibri" w:hAnsi="Calibri"/>
          <w:lang w:val="fr-FR" w:eastAsia="fr-FR"/>
        </w:rPr>
      </w:pPr>
      <w:r>
        <w:rPr>
          <w:rFonts w:ascii="Calibri" w:hAnsi="Calibri"/>
          <w:lang w:val="fr-FR" w:eastAsia="fr-FR"/>
        </w:rPr>
        <w:t>Aucune connaissance des rendements des technologies utilisées par les charbonniers ;</w:t>
      </w:r>
    </w:p>
    <w:p w:rsidR="00C555AA" w:rsidRPr="00D4090D" w:rsidRDefault="00C555AA" w:rsidP="00C555AA">
      <w:pPr>
        <w:pStyle w:val="Paragraphedeliste"/>
        <w:numPr>
          <w:ilvl w:val="0"/>
          <w:numId w:val="38"/>
        </w:numPr>
        <w:spacing w:after="120" w:line="312" w:lineRule="auto"/>
        <w:jc w:val="both"/>
        <w:rPr>
          <w:rFonts w:ascii="Calibri" w:hAnsi="Calibri"/>
          <w:lang w:val="fr-FR" w:eastAsia="fr-FR"/>
        </w:rPr>
      </w:pPr>
      <w:r>
        <w:rPr>
          <w:rFonts w:ascii="Calibri" w:hAnsi="Calibri"/>
          <w:lang w:val="fr-FR" w:eastAsia="fr-FR"/>
        </w:rPr>
        <w:t xml:space="preserve">Situation incertaine et précarité de la profession du fait </w:t>
      </w:r>
      <w:r w:rsidR="005B6172">
        <w:rPr>
          <w:rFonts w:ascii="Calibri" w:hAnsi="Calibri"/>
          <w:lang w:val="fr-FR" w:eastAsia="fr-FR"/>
        </w:rPr>
        <w:t>du</w:t>
      </w:r>
      <w:r>
        <w:rPr>
          <w:rFonts w:ascii="Calibri" w:hAnsi="Calibri"/>
          <w:lang w:val="fr-FR" w:eastAsia="fr-FR"/>
        </w:rPr>
        <w:t xml:space="preserve"> non possession des documents administratifs;</w:t>
      </w:r>
    </w:p>
    <w:p w:rsidR="00C555AA" w:rsidRPr="00D4090D" w:rsidRDefault="00C555AA" w:rsidP="00C555AA">
      <w:pPr>
        <w:pStyle w:val="Paragraphedeliste"/>
        <w:numPr>
          <w:ilvl w:val="0"/>
          <w:numId w:val="38"/>
        </w:numPr>
        <w:spacing w:after="120" w:line="312" w:lineRule="auto"/>
        <w:jc w:val="both"/>
        <w:rPr>
          <w:rFonts w:ascii="Calibri" w:hAnsi="Calibri"/>
          <w:lang w:val="fr-FR" w:eastAsia="fr-FR"/>
        </w:rPr>
      </w:pPr>
      <w:r w:rsidRPr="00D4090D">
        <w:rPr>
          <w:rFonts w:ascii="Calibri" w:hAnsi="Calibri"/>
          <w:lang w:val="fr-FR" w:eastAsia="fr-FR"/>
        </w:rPr>
        <w:t>Méconnaissance des procédures administratives et réglementaires ;</w:t>
      </w:r>
    </w:p>
    <w:p w:rsidR="00C555AA" w:rsidRDefault="00C555AA" w:rsidP="00C555AA">
      <w:pPr>
        <w:pStyle w:val="Paragraphedeliste"/>
        <w:numPr>
          <w:ilvl w:val="0"/>
          <w:numId w:val="38"/>
        </w:numPr>
        <w:spacing w:after="120" w:line="312" w:lineRule="auto"/>
        <w:jc w:val="both"/>
        <w:rPr>
          <w:rFonts w:ascii="Calibri" w:hAnsi="Calibri"/>
          <w:lang w:val="fr-FR" w:eastAsia="fr-FR"/>
        </w:rPr>
      </w:pPr>
      <w:r w:rsidRPr="00D4090D">
        <w:rPr>
          <w:rFonts w:ascii="Calibri" w:hAnsi="Calibri"/>
          <w:lang w:val="fr-FR" w:eastAsia="fr-FR"/>
        </w:rPr>
        <w:t xml:space="preserve">Complexité </w:t>
      </w:r>
      <w:r>
        <w:rPr>
          <w:rFonts w:ascii="Calibri" w:hAnsi="Calibri"/>
          <w:lang w:val="fr-FR" w:eastAsia="fr-FR"/>
        </w:rPr>
        <w:t xml:space="preserve">et méconnaissance </w:t>
      </w:r>
      <w:r w:rsidRPr="00D4090D">
        <w:rPr>
          <w:rFonts w:ascii="Calibri" w:hAnsi="Calibri"/>
          <w:lang w:val="fr-FR" w:eastAsia="fr-FR"/>
        </w:rPr>
        <w:t>du processus d’obtention de l’agrément officiel d’exploitant de charbon de bois</w:t>
      </w:r>
      <w:r>
        <w:rPr>
          <w:rFonts w:ascii="Calibri" w:hAnsi="Calibri"/>
          <w:lang w:val="fr-FR" w:eastAsia="fr-FR"/>
        </w:rPr>
        <w:t xml:space="preserve"> et même de l’existence desdits documents ;</w:t>
      </w:r>
    </w:p>
    <w:p w:rsidR="00C555AA" w:rsidRPr="00D4090D" w:rsidRDefault="00C555AA" w:rsidP="00C555AA">
      <w:pPr>
        <w:pStyle w:val="Paragraphedeliste"/>
        <w:numPr>
          <w:ilvl w:val="0"/>
          <w:numId w:val="38"/>
        </w:numPr>
        <w:spacing w:after="120" w:line="312" w:lineRule="auto"/>
        <w:jc w:val="both"/>
        <w:rPr>
          <w:rFonts w:ascii="Calibri" w:hAnsi="Calibri"/>
          <w:lang w:val="fr-FR" w:eastAsia="fr-FR"/>
        </w:rPr>
      </w:pPr>
      <w:r>
        <w:rPr>
          <w:rFonts w:ascii="Calibri" w:hAnsi="Calibri"/>
          <w:lang w:val="fr-FR" w:eastAsia="fr-FR"/>
        </w:rPr>
        <w:t>Délivrance centralisée à Abidjan et par les cantonnements ;</w:t>
      </w:r>
    </w:p>
    <w:p w:rsidR="00C555AA" w:rsidRDefault="00C555AA" w:rsidP="00C555AA">
      <w:pPr>
        <w:pStyle w:val="Paragraphedeliste"/>
        <w:numPr>
          <w:ilvl w:val="0"/>
          <w:numId w:val="38"/>
        </w:numPr>
        <w:spacing w:after="120" w:line="312" w:lineRule="auto"/>
        <w:jc w:val="both"/>
        <w:rPr>
          <w:rFonts w:ascii="Calibri" w:hAnsi="Calibri"/>
          <w:lang w:val="fr-FR" w:eastAsia="fr-FR"/>
        </w:rPr>
      </w:pPr>
      <w:r w:rsidRPr="00D4090D">
        <w:rPr>
          <w:rFonts w:ascii="Calibri" w:hAnsi="Calibri"/>
          <w:lang w:val="fr-FR" w:eastAsia="fr-FR"/>
        </w:rPr>
        <w:t>Faiblesse des rendements de carbonisation pour les meules traditionnelles en terre de carbonisation</w:t>
      </w:r>
      <w:r>
        <w:rPr>
          <w:rFonts w:ascii="Calibri" w:hAnsi="Calibri"/>
          <w:lang w:val="fr-FR" w:eastAsia="fr-FR"/>
        </w:rPr>
        <w:t xml:space="preserve"> ; </w:t>
      </w:r>
    </w:p>
    <w:p w:rsidR="00C555AA" w:rsidRDefault="00C555AA" w:rsidP="00C555AA">
      <w:pPr>
        <w:pStyle w:val="Paragraphedeliste"/>
        <w:numPr>
          <w:ilvl w:val="0"/>
          <w:numId w:val="38"/>
        </w:numPr>
        <w:spacing w:after="120" w:line="312" w:lineRule="auto"/>
        <w:jc w:val="both"/>
        <w:rPr>
          <w:rFonts w:ascii="Calibri" w:hAnsi="Calibri"/>
          <w:lang w:val="fr-FR" w:eastAsia="fr-FR"/>
        </w:rPr>
      </w:pPr>
      <w:r>
        <w:rPr>
          <w:rFonts w:ascii="Calibri" w:hAnsi="Calibri"/>
          <w:lang w:val="fr-FR" w:eastAsia="fr-FR"/>
        </w:rPr>
        <w:t>Les sites exploités par les exploitants à l’intérieur d’un même périmètre sont très dispersés, ce qui augmente la pénibilité du travail des charbonniers ;</w:t>
      </w:r>
    </w:p>
    <w:p w:rsidR="00C555AA" w:rsidRDefault="00C555AA" w:rsidP="00C555AA">
      <w:pPr>
        <w:pStyle w:val="Paragraphedeliste"/>
        <w:numPr>
          <w:ilvl w:val="0"/>
          <w:numId w:val="38"/>
        </w:numPr>
        <w:spacing w:after="120" w:line="312" w:lineRule="auto"/>
        <w:jc w:val="both"/>
        <w:rPr>
          <w:rFonts w:ascii="Calibri" w:hAnsi="Calibri"/>
          <w:lang w:val="fr-FR" w:eastAsia="fr-FR"/>
        </w:rPr>
      </w:pPr>
      <w:r>
        <w:rPr>
          <w:rFonts w:ascii="Calibri" w:hAnsi="Calibri"/>
          <w:lang w:val="fr-FR" w:eastAsia="fr-FR"/>
        </w:rPr>
        <w:t>Analphabétisme  de la majorité des charbonniers ;</w:t>
      </w:r>
    </w:p>
    <w:p w:rsidR="00C555AA" w:rsidRDefault="00C555AA" w:rsidP="00C555AA">
      <w:pPr>
        <w:pStyle w:val="Paragraphedeliste"/>
        <w:numPr>
          <w:ilvl w:val="0"/>
          <w:numId w:val="38"/>
        </w:numPr>
        <w:spacing w:after="120" w:line="312" w:lineRule="auto"/>
        <w:jc w:val="both"/>
        <w:rPr>
          <w:rFonts w:ascii="Calibri" w:hAnsi="Calibri"/>
          <w:lang w:val="fr-FR" w:eastAsia="fr-FR"/>
        </w:rPr>
      </w:pPr>
      <w:r>
        <w:rPr>
          <w:rFonts w:ascii="Calibri" w:hAnsi="Calibri"/>
          <w:lang w:val="fr-FR" w:eastAsia="fr-FR"/>
        </w:rPr>
        <w:t>Représentation négative de la profession chez une partie de la population</w:t>
      </w:r>
      <w:r w:rsidR="00666B00">
        <w:rPr>
          <w:rFonts w:ascii="Calibri" w:hAnsi="Calibri"/>
          <w:lang w:val="fr-FR" w:eastAsia="fr-FR"/>
        </w:rPr>
        <w:t> ;</w:t>
      </w:r>
    </w:p>
    <w:p w:rsidR="00C555AA" w:rsidRDefault="00C555AA" w:rsidP="00C555AA">
      <w:pPr>
        <w:pStyle w:val="Paragraphedeliste"/>
        <w:numPr>
          <w:ilvl w:val="0"/>
          <w:numId w:val="38"/>
        </w:numPr>
        <w:spacing w:after="120" w:line="312" w:lineRule="auto"/>
        <w:jc w:val="both"/>
        <w:rPr>
          <w:rFonts w:ascii="Calibri" w:hAnsi="Calibri"/>
          <w:lang w:val="fr-FR" w:eastAsia="fr-FR"/>
        </w:rPr>
      </w:pPr>
      <w:r>
        <w:rPr>
          <w:rFonts w:ascii="Calibri" w:hAnsi="Calibri"/>
          <w:lang w:val="fr-FR" w:eastAsia="fr-FR"/>
        </w:rPr>
        <w:t xml:space="preserve">Méconnaissance de la législation par les charbonniers  d’où leur sentiment d’être à la merci  des chefs de cantonnements des </w:t>
      </w:r>
      <w:r w:rsidR="00666B00">
        <w:rPr>
          <w:rFonts w:ascii="Calibri" w:hAnsi="Calibri"/>
          <w:lang w:val="fr-FR" w:eastAsia="fr-FR"/>
        </w:rPr>
        <w:t>Ea</w:t>
      </w:r>
      <w:r>
        <w:rPr>
          <w:rFonts w:ascii="Calibri" w:hAnsi="Calibri"/>
          <w:lang w:val="fr-FR" w:eastAsia="fr-FR"/>
        </w:rPr>
        <w:t xml:space="preserve">ux et </w:t>
      </w:r>
      <w:r w:rsidR="00666B00">
        <w:rPr>
          <w:rFonts w:ascii="Calibri" w:hAnsi="Calibri"/>
          <w:lang w:val="fr-FR" w:eastAsia="fr-FR"/>
        </w:rPr>
        <w:t xml:space="preserve">Forêts </w:t>
      </w:r>
      <w:r>
        <w:rPr>
          <w:rFonts w:ascii="Calibri" w:hAnsi="Calibri"/>
          <w:lang w:val="fr-FR" w:eastAsia="fr-FR"/>
        </w:rPr>
        <w:t xml:space="preserve">; </w:t>
      </w:r>
    </w:p>
    <w:p w:rsidR="00C555AA" w:rsidRDefault="00C555AA" w:rsidP="00C555AA">
      <w:pPr>
        <w:pStyle w:val="Paragraphedeliste"/>
        <w:numPr>
          <w:ilvl w:val="0"/>
          <w:numId w:val="38"/>
        </w:numPr>
        <w:spacing w:after="120" w:line="312" w:lineRule="auto"/>
        <w:jc w:val="both"/>
        <w:rPr>
          <w:rFonts w:ascii="Calibri" w:hAnsi="Calibri"/>
          <w:lang w:val="fr-FR" w:eastAsia="fr-FR"/>
        </w:rPr>
      </w:pPr>
      <w:r>
        <w:rPr>
          <w:rFonts w:ascii="Calibri" w:hAnsi="Calibri"/>
          <w:lang w:val="fr-FR" w:eastAsia="fr-FR"/>
        </w:rPr>
        <w:t>Manque de moyens logistique </w:t>
      </w:r>
      <w:r w:rsidR="005B6172">
        <w:rPr>
          <w:rFonts w:ascii="Calibri" w:hAnsi="Calibri"/>
          <w:lang w:val="fr-FR" w:eastAsia="fr-FR"/>
        </w:rPr>
        <w:t>; Ce</w:t>
      </w:r>
      <w:r>
        <w:rPr>
          <w:rFonts w:ascii="Calibri" w:hAnsi="Calibri"/>
          <w:lang w:val="fr-FR" w:eastAsia="fr-FR"/>
        </w:rPr>
        <w:t xml:space="preserve"> problème est d’</w:t>
      </w:r>
      <w:r w:rsidR="005B6172">
        <w:rPr>
          <w:rFonts w:ascii="Calibri" w:hAnsi="Calibri"/>
          <w:lang w:val="fr-FR" w:eastAsia="fr-FR"/>
        </w:rPr>
        <w:t>autant</w:t>
      </w:r>
      <w:r>
        <w:rPr>
          <w:rFonts w:ascii="Calibri" w:hAnsi="Calibri"/>
          <w:lang w:val="fr-FR" w:eastAsia="fr-FR"/>
        </w:rPr>
        <w:t xml:space="preserve"> plus cruciale que pendant les </w:t>
      </w:r>
      <w:r w:rsidR="005B6172">
        <w:rPr>
          <w:rFonts w:ascii="Calibri" w:hAnsi="Calibri"/>
          <w:lang w:val="fr-FR" w:eastAsia="fr-FR"/>
        </w:rPr>
        <w:t>campagnes</w:t>
      </w:r>
      <w:r>
        <w:rPr>
          <w:rFonts w:ascii="Calibri" w:hAnsi="Calibri"/>
          <w:lang w:val="fr-FR" w:eastAsia="fr-FR"/>
        </w:rPr>
        <w:t xml:space="preserve"> du cacao et du fait des </w:t>
      </w:r>
      <w:r w:rsidR="005B6172">
        <w:rPr>
          <w:rFonts w:ascii="Calibri" w:hAnsi="Calibri"/>
          <w:lang w:val="fr-FR" w:eastAsia="fr-FR"/>
        </w:rPr>
        <w:t>tracasseries,</w:t>
      </w:r>
      <w:r>
        <w:rPr>
          <w:rFonts w:ascii="Calibri" w:hAnsi="Calibri"/>
          <w:lang w:val="fr-FR" w:eastAsia="fr-FR"/>
        </w:rPr>
        <w:t xml:space="preserve"> les transporteurs préfèrent transporter le cacao</w:t>
      </w:r>
      <w:r w:rsidR="00666B00">
        <w:rPr>
          <w:rFonts w:ascii="Calibri" w:hAnsi="Calibri"/>
          <w:lang w:val="fr-FR" w:eastAsia="fr-FR"/>
        </w:rPr>
        <w:t> ;</w:t>
      </w:r>
    </w:p>
    <w:p w:rsidR="00666B00" w:rsidRDefault="00C555AA" w:rsidP="00C555AA">
      <w:pPr>
        <w:pStyle w:val="Paragraphedeliste"/>
        <w:numPr>
          <w:ilvl w:val="0"/>
          <w:numId w:val="38"/>
        </w:numPr>
        <w:spacing w:after="120" w:line="312" w:lineRule="auto"/>
        <w:jc w:val="both"/>
        <w:rPr>
          <w:rFonts w:ascii="Calibri" w:hAnsi="Calibri"/>
          <w:lang w:val="fr-FR" w:eastAsia="fr-FR"/>
        </w:rPr>
      </w:pPr>
      <w:r>
        <w:rPr>
          <w:rFonts w:ascii="Calibri" w:hAnsi="Calibri"/>
          <w:lang w:val="fr-FR" w:eastAsia="fr-FR"/>
        </w:rPr>
        <w:lastRenderedPageBreak/>
        <w:t>Pénibilité de l’activité de carbonisation et des risques de blessures entraînant de facto</w:t>
      </w:r>
      <w:r w:rsidR="00CC027C">
        <w:rPr>
          <w:rFonts w:ascii="Calibri" w:hAnsi="Calibri"/>
          <w:lang w:val="fr-FR" w:eastAsia="fr-FR"/>
        </w:rPr>
        <w:t>,</w:t>
      </w:r>
      <w:r>
        <w:rPr>
          <w:rFonts w:ascii="Calibri" w:hAnsi="Calibri"/>
          <w:lang w:val="fr-FR" w:eastAsia="fr-FR"/>
        </w:rPr>
        <w:t xml:space="preserve"> l’exclusion des femmes ; </w:t>
      </w:r>
    </w:p>
    <w:p w:rsidR="004C3489" w:rsidRDefault="00883668">
      <w:pPr>
        <w:pStyle w:val="Paragraphedeliste"/>
        <w:numPr>
          <w:ilvl w:val="0"/>
          <w:numId w:val="38"/>
        </w:numPr>
        <w:spacing w:after="120" w:line="312" w:lineRule="auto"/>
        <w:jc w:val="both"/>
        <w:rPr>
          <w:rFonts w:asciiTheme="minorHAnsi" w:hAnsiTheme="minorHAnsi"/>
          <w:lang w:val="fr-FR" w:eastAsia="fr-FR"/>
        </w:rPr>
      </w:pPr>
      <w:r w:rsidRPr="00883668">
        <w:rPr>
          <w:rFonts w:asciiTheme="minorHAnsi" w:hAnsiTheme="minorHAnsi"/>
          <w:lang w:val="fr-FR" w:eastAsia="fr-FR"/>
        </w:rPr>
        <w:t>insuffisance de suivi et de contrôle par les services des Eaux et Forêt par manque de moyens adéquats.</w:t>
      </w:r>
    </w:p>
    <w:p w:rsidR="00BF5042" w:rsidRPr="00D4090D" w:rsidRDefault="00666B00" w:rsidP="00BF5042">
      <w:pPr>
        <w:pStyle w:val="Titre2"/>
        <w:numPr>
          <w:ilvl w:val="0"/>
          <w:numId w:val="0"/>
        </w:numPr>
        <w:spacing w:after="120" w:line="312" w:lineRule="auto"/>
        <w:rPr>
          <w:sz w:val="24"/>
          <w:szCs w:val="24"/>
        </w:rPr>
      </w:pPr>
      <w:bookmarkStart w:id="80" w:name="_Toc399852773"/>
      <w:r>
        <w:rPr>
          <w:sz w:val="24"/>
          <w:szCs w:val="24"/>
        </w:rPr>
        <w:t>3.</w:t>
      </w:r>
      <w:r w:rsidR="00CC027C">
        <w:rPr>
          <w:sz w:val="24"/>
          <w:szCs w:val="24"/>
        </w:rPr>
        <w:t xml:space="preserve">7 </w:t>
      </w:r>
      <w:r w:rsidR="00BF5042" w:rsidRPr="00D4090D">
        <w:rPr>
          <w:sz w:val="24"/>
          <w:szCs w:val="24"/>
        </w:rPr>
        <w:t>Opportunités de la filière charbon de bois</w:t>
      </w:r>
      <w:bookmarkEnd w:id="76"/>
      <w:bookmarkEnd w:id="80"/>
    </w:p>
    <w:p w:rsidR="00BF5042" w:rsidRPr="00D4090D" w:rsidRDefault="00BF5042" w:rsidP="00BF5042">
      <w:pPr>
        <w:rPr>
          <w:lang w:val="fr-FR"/>
        </w:rPr>
      </w:pPr>
    </w:p>
    <w:p w:rsidR="00BF5042" w:rsidRPr="00D4090D" w:rsidRDefault="00BF5042" w:rsidP="00BF5042">
      <w:pPr>
        <w:pStyle w:val="Titre3"/>
        <w:numPr>
          <w:ilvl w:val="0"/>
          <w:numId w:val="0"/>
        </w:numPr>
        <w:spacing w:after="0" w:line="360" w:lineRule="auto"/>
        <w:ind w:left="1080"/>
        <w:rPr>
          <w:b w:val="0"/>
        </w:rPr>
      </w:pPr>
      <w:bookmarkStart w:id="81" w:name="_Toc399763685"/>
      <w:bookmarkStart w:id="82" w:name="_Toc399852774"/>
      <w:r w:rsidRPr="00D4090D">
        <w:rPr>
          <w:b w:val="0"/>
        </w:rPr>
        <w:t>Au niveau des opportunités, on peut noter</w:t>
      </w:r>
      <w:bookmarkEnd w:id="81"/>
      <w:bookmarkEnd w:id="82"/>
    </w:p>
    <w:p w:rsidR="00BF5042" w:rsidRPr="00D4090D" w:rsidRDefault="002A05A5" w:rsidP="002B08F1">
      <w:pPr>
        <w:pStyle w:val="Paragraphedeliste"/>
        <w:numPr>
          <w:ilvl w:val="0"/>
          <w:numId w:val="32"/>
        </w:numPr>
        <w:spacing w:line="360" w:lineRule="auto"/>
        <w:jc w:val="both"/>
        <w:rPr>
          <w:rFonts w:ascii="Calibri" w:hAnsi="Calibri"/>
          <w:lang w:val="fr-FR"/>
        </w:rPr>
      </w:pPr>
      <w:r w:rsidRPr="00D4090D">
        <w:rPr>
          <w:rFonts w:ascii="Calibri" w:hAnsi="Calibri"/>
          <w:lang w:val="fr-FR"/>
        </w:rPr>
        <w:t xml:space="preserve">Faible développement </w:t>
      </w:r>
      <w:r w:rsidR="00BF5042" w:rsidRPr="00D4090D">
        <w:rPr>
          <w:rFonts w:ascii="Calibri" w:hAnsi="Calibri"/>
          <w:lang w:val="fr-FR"/>
        </w:rPr>
        <w:t>de</w:t>
      </w:r>
      <w:r w:rsidRPr="00D4090D">
        <w:rPr>
          <w:rFonts w:ascii="Calibri" w:hAnsi="Calibri"/>
          <w:lang w:val="fr-FR"/>
        </w:rPr>
        <w:t xml:space="preserve"> la</w:t>
      </w:r>
      <w:r w:rsidR="00BF5042" w:rsidRPr="00D4090D">
        <w:rPr>
          <w:rFonts w:ascii="Calibri" w:hAnsi="Calibri"/>
          <w:lang w:val="fr-FR"/>
        </w:rPr>
        <w:t xml:space="preserve"> filière industrielle du charbon de bois</w:t>
      </w:r>
      <w:r w:rsidRPr="00D4090D">
        <w:rPr>
          <w:rFonts w:ascii="Calibri" w:hAnsi="Calibri"/>
          <w:lang w:val="fr-FR"/>
        </w:rPr>
        <w:t xml:space="preserve"> dans l’espace Taï (Seule la Société Industrielle THANRY</w:t>
      </w:r>
      <w:r w:rsidR="00BF5042" w:rsidRPr="00D4090D">
        <w:rPr>
          <w:rFonts w:ascii="Calibri" w:hAnsi="Calibri"/>
          <w:lang w:val="fr-FR"/>
        </w:rPr>
        <w:t> </w:t>
      </w:r>
      <w:r w:rsidRPr="00D4090D">
        <w:rPr>
          <w:rFonts w:ascii="Calibri" w:hAnsi="Calibri"/>
          <w:lang w:val="fr-FR"/>
        </w:rPr>
        <w:t xml:space="preserve"> produit du charbon dans son usine de Guiglo)</w:t>
      </w:r>
      <w:r w:rsidR="00BF5042" w:rsidRPr="00D4090D">
        <w:rPr>
          <w:rFonts w:ascii="Calibri" w:hAnsi="Calibri"/>
          <w:lang w:val="fr-FR"/>
        </w:rPr>
        <w:t>;</w:t>
      </w:r>
    </w:p>
    <w:p w:rsidR="00BF5042" w:rsidRPr="00D4090D" w:rsidRDefault="00BF5042" w:rsidP="002B08F1">
      <w:pPr>
        <w:pStyle w:val="Paragraphedeliste"/>
        <w:numPr>
          <w:ilvl w:val="0"/>
          <w:numId w:val="32"/>
        </w:numPr>
        <w:spacing w:line="360" w:lineRule="auto"/>
        <w:jc w:val="both"/>
        <w:rPr>
          <w:rFonts w:ascii="Calibri" w:hAnsi="Calibri"/>
          <w:lang w:val="fr-FR"/>
        </w:rPr>
      </w:pPr>
      <w:r w:rsidRPr="00D4090D">
        <w:rPr>
          <w:rFonts w:ascii="Calibri" w:hAnsi="Calibri"/>
          <w:lang w:val="fr-FR"/>
        </w:rPr>
        <w:t xml:space="preserve">Existence de financements écologiques liés </w:t>
      </w:r>
      <w:r w:rsidR="002A05A5" w:rsidRPr="00D4090D">
        <w:rPr>
          <w:rFonts w:ascii="Calibri" w:hAnsi="Calibri"/>
          <w:lang w:val="fr-FR"/>
        </w:rPr>
        <w:t xml:space="preserve">au </w:t>
      </w:r>
      <w:r w:rsidRPr="00D4090D">
        <w:rPr>
          <w:rFonts w:ascii="Calibri" w:hAnsi="Calibri"/>
          <w:lang w:val="fr-FR"/>
        </w:rPr>
        <w:t>FLEGT, au MDP et au REDD+ ;</w:t>
      </w:r>
    </w:p>
    <w:p w:rsidR="00BF5042" w:rsidRDefault="00BF5042" w:rsidP="002B08F1">
      <w:pPr>
        <w:pStyle w:val="Paragraphedeliste"/>
        <w:numPr>
          <w:ilvl w:val="0"/>
          <w:numId w:val="32"/>
        </w:numPr>
        <w:spacing w:line="360" w:lineRule="auto"/>
        <w:jc w:val="both"/>
        <w:rPr>
          <w:rFonts w:ascii="Calibri" w:hAnsi="Calibri"/>
          <w:lang w:val="fr-FR"/>
        </w:rPr>
      </w:pPr>
      <w:r w:rsidRPr="00D4090D">
        <w:rPr>
          <w:rFonts w:ascii="Calibri" w:hAnsi="Calibri"/>
          <w:lang w:val="fr-FR"/>
        </w:rPr>
        <w:t>Existence de nombreux débouchés au niveau national, sous régional, régional et international ;</w:t>
      </w:r>
    </w:p>
    <w:p w:rsidR="00D777EB" w:rsidRPr="00D4090D" w:rsidRDefault="00D777EB" w:rsidP="00D777EB">
      <w:pPr>
        <w:pStyle w:val="Paragraphedeliste"/>
        <w:numPr>
          <w:ilvl w:val="0"/>
          <w:numId w:val="32"/>
        </w:numPr>
        <w:spacing w:after="120" w:line="312" w:lineRule="auto"/>
        <w:jc w:val="both"/>
        <w:rPr>
          <w:rFonts w:ascii="Calibri" w:hAnsi="Calibri"/>
          <w:lang w:val="fr-FR"/>
        </w:rPr>
      </w:pPr>
      <w:r w:rsidRPr="00D4090D">
        <w:rPr>
          <w:rFonts w:ascii="Calibri" w:hAnsi="Calibri"/>
          <w:lang w:val="fr-FR"/>
        </w:rPr>
        <w:t xml:space="preserve">Augmentation constante de la demande de charbon de bois ; </w:t>
      </w:r>
    </w:p>
    <w:p w:rsidR="00D777EB" w:rsidRPr="00D4090D" w:rsidRDefault="00D777EB" w:rsidP="00D777EB">
      <w:pPr>
        <w:pStyle w:val="Paragraphedeliste"/>
        <w:numPr>
          <w:ilvl w:val="0"/>
          <w:numId w:val="32"/>
        </w:numPr>
        <w:spacing w:after="120" w:line="312" w:lineRule="auto"/>
        <w:jc w:val="both"/>
        <w:rPr>
          <w:rFonts w:ascii="Calibri" w:hAnsi="Calibri" w:cs="Arial"/>
          <w:lang w:val="fr-FR"/>
        </w:rPr>
      </w:pPr>
      <w:r w:rsidRPr="00D4090D">
        <w:rPr>
          <w:rFonts w:ascii="Calibri" w:hAnsi="Calibri"/>
          <w:lang w:val="fr-FR"/>
        </w:rPr>
        <w:t>Evolution à la hausse des prix de vente. En effet,</w:t>
      </w:r>
      <w:r w:rsidRPr="00D4090D">
        <w:rPr>
          <w:rFonts w:ascii="Calibri" w:hAnsi="Calibri" w:cs="Arial"/>
          <w:lang w:val="fr-FR"/>
        </w:rPr>
        <w:t xml:space="preserve"> les sacs de charbon sont passés de 3 000 </w:t>
      </w:r>
      <w:r>
        <w:rPr>
          <w:rFonts w:ascii="Calibri" w:hAnsi="Calibri" w:cs="Arial"/>
          <w:lang w:val="fr-FR"/>
        </w:rPr>
        <w:t xml:space="preserve">FCFA </w:t>
      </w:r>
      <w:r w:rsidRPr="00D4090D">
        <w:rPr>
          <w:rFonts w:ascii="Calibri" w:hAnsi="Calibri" w:cs="Arial"/>
          <w:lang w:val="fr-FR"/>
        </w:rPr>
        <w:t>à 7 000 ou 8000 FCFA sur la même période. Par ailleurs, le charbon issu de charbon de bois« lourd » est très demandé sur le marché. De plus la demande de charbon est plus forte durant la saison pluvieuse ;</w:t>
      </w:r>
    </w:p>
    <w:p w:rsidR="00D777EB" w:rsidRPr="00D4090D" w:rsidRDefault="00D777EB" w:rsidP="00D777EB">
      <w:pPr>
        <w:pStyle w:val="Corpsdetexte2"/>
        <w:numPr>
          <w:ilvl w:val="0"/>
          <w:numId w:val="32"/>
        </w:numPr>
        <w:spacing w:after="120" w:line="312" w:lineRule="auto"/>
        <w:jc w:val="both"/>
        <w:rPr>
          <w:rFonts w:ascii="Calibri" w:hAnsi="Calibri"/>
          <w:lang w:val="fr-CI" w:eastAsia="fr-FR"/>
        </w:rPr>
      </w:pPr>
      <w:r>
        <w:rPr>
          <w:rFonts w:ascii="Calibri" w:hAnsi="Calibri" w:cs="Arial"/>
          <w:sz w:val="24"/>
          <w:lang w:val="fr-FR"/>
        </w:rPr>
        <w:t>C</w:t>
      </w:r>
      <w:r w:rsidRPr="00D4090D">
        <w:rPr>
          <w:rFonts w:ascii="Calibri" w:hAnsi="Calibri" w:cs="Arial"/>
          <w:sz w:val="24"/>
          <w:lang w:val="fr-FR"/>
        </w:rPr>
        <w:t>harbon labellisé provenant de sources durables et renouvelables (reboisement) pourrait être initié et vendu sur des marchés modernes (supermarchés) et même exporté assez facilement dans le contexte de l’Economie verte.</w:t>
      </w:r>
      <w:r w:rsidRPr="00D4090D">
        <w:rPr>
          <w:rFonts w:ascii="Calibri" w:hAnsi="Calibri" w:cs="Arial"/>
          <w:sz w:val="24"/>
          <w:lang w:val="fr-CI"/>
        </w:rPr>
        <w:t>En conséquence, la production de charbon aura des débouchés certains. De plus, l</w:t>
      </w:r>
      <w:r w:rsidRPr="00D4090D">
        <w:rPr>
          <w:rFonts w:ascii="Calibri" w:hAnsi="Calibri"/>
          <w:sz w:val="24"/>
          <w:lang w:val="fr-CI" w:eastAsia="fr-FR"/>
        </w:rPr>
        <w:t>’utilisation des rebuts de l’exploitation forestière pourrait contribuer à renforcer sa production pour ces produits</w:t>
      </w:r>
      <w:r w:rsidRPr="00D4090D">
        <w:rPr>
          <w:rFonts w:ascii="Calibri" w:hAnsi="Calibri"/>
          <w:lang w:val="fr-CI" w:eastAsia="fr-FR"/>
        </w:rPr>
        <w:t>.</w:t>
      </w:r>
    </w:p>
    <w:p w:rsidR="00D777EB" w:rsidRPr="00D4090D" w:rsidRDefault="00D777EB" w:rsidP="00D777EB">
      <w:pPr>
        <w:pStyle w:val="Corpsdetexte2"/>
        <w:numPr>
          <w:ilvl w:val="0"/>
          <w:numId w:val="33"/>
        </w:numPr>
        <w:spacing w:after="120" w:line="312" w:lineRule="auto"/>
        <w:jc w:val="both"/>
        <w:rPr>
          <w:rFonts w:ascii="Calibri" w:hAnsi="Calibri" w:cs="Arial"/>
          <w:sz w:val="24"/>
          <w:lang w:val="fr-FR"/>
        </w:rPr>
      </w:pPr>
      <w:r w:rsidRPr="00D4090D">
        <w:rPr>
          <w:rFonts w:ascii="Calibri" w:hAnsi="Calibri" w:cs="Arial"/>
          <w:sz w:val="24"/>
          <w:lang w:val="fr-FR"/>
        </w:rPr>
        <w:t>Conscience élevée de leur situation de précarité par les charbonniers ;</w:t>
      </w:r>
    </w:p>
    <w:p w:rsidR="00D777EB" w:rsidRPr="00C43989" w:rsidRDefault="00D777EB" w:rsidP="00D777EB">
      <w:pPr>
        <w:pStyle w:val="Corpsdetexte2"/>
        <w:numPr>
          <w:ilvl w:val="0"/>
          <w:numId w:val="33"/>
        </w:numPr>
        <w:spacing w:after="120" w:line="312" w:lineRule="auto"/>
        <w:jc w:val="both"/>
        <w:rPr>
          <w:rFonts w:ascii="Calibri" w:hAnsi="Calibri" w:cs="Arial"/>
          <w:sz w:val="24"/>
          <w:lang w:val="fr-FR"/>
        </w:rPr>
      </w:pPr>
      <w:r w:rsidRPr="00D4090D">
        <w:rPr>
          <w:rFonts w:ascii="Calibri" w:hAnsi="Calibri" w:cs="Arial"/>
          <w:sz w:val="24"/>
          <w:lang w:val="fr-FR"/>
        </w:rPr>
        <w:t xml:space="preserve">Volonté de la SODEFOR de fournir aux charbonniers à des prix préférentiels le bois des arbres </w:t>
      </w:r>
      <w:r w:rsidRPr="00C43989">
        <w:rPr>
          <w:rFonts w:ascii="Calibri" w:hAnsi="Calibri" w:cs="Arial"/>
          <w:sz w:val="24"/>
          <w:lang w:val="fr-FR"/>
        </w:rPr>
        <w:t>morts sur pied dans les forêts classées ;</w:t>
      </w:r>
    </w:p>
    <w:p w:rsidR="00D777EB" w:rsidRPr="00C43989" w:rsidRDefault="00D777EB" w:rsidP="00D777EB">
      <w:pPr>
        <w:pStyle w:val="Corpsdetexte2"/>
        <w:numPr>
          <w:ilvl w:val="0"/>
          <w:numId w:val="33"/>
        </w:numPr>
        <w:spacing w:after="120" w:line="312" w:lineRule="auto"/>
        <w:jc w:val="both"/>
        <w:rPr>
          <w:rFonts w:ascii="Calibri" w:hAnsi="Calibri" w:cs="Arial"/>
          <w:sz w:val="24"/>
          <w:lang w:val="fr-FR"/>
        </w:rPr>
      </w:pPr>
      <w:r w:rsidRPr="00C43989">
        <w:rPr>
          <w:rFonts w:ascii="Calibri" w:hAnsi="Calibri"/>
          <w:sz w:val="24"/>
          <w:lang w:val="fr-FR"/>
        </w:rPr>
        <w:t>ANADER,  acteur majeur de la mise en œuvre du Programme Agriculture Durable qui vise à produire du « cacao certifié »</w:t>
      </w:r>
      <w:r w:rsidR="005B6172" w:rsidRPr="00C43989">
        <w:rPr>
          <w:rFonts w:ascii="Calibri" w:hAnsi="Calibri"/>
          <w:sz w:val="24"/>
          <w:lang w:val="fr-FR"/>
        </w:rPr>
        <w:t>.</w:t>
      </w:r>
    </w:p>
    <w:p w:rsidR="00D777EB" w:rsidRDefault="00D777EB" w:rsidP="00D777EB">
      <w:pPr>
        <w:pStyle w:val="Corpsdetexte2"/>
        <w:numPr>
          <w:ilvl w:val="0"/>
          <w:numId w:val="33"/>
        </w:numPr>
        <w:spacing w:after="120" w:line="312" w:lineRule="auto"/>
        <w:jc w:val="both"/>
        <w:rPr>
          <w:rFonts w:ascii="Calibri" w:hAnsi="Calibri" w:cs="Arial"/>
          <w:sz w:val="24"/>
          <w:lang w:val="fr-FR"/>
        </w:rPr>
      </w:pPr>
      <w:r w:rsidRPr="00C43989">
        <w:rPr>
          <w:rFonts w:ascii="Calibri" w:hAnsi="Calibri" w:cs="Arial"/>
          <w:sz w:val="24"/>
          <w:lang w:val="fr-FR"/>
        </w:rPr>
        <w:t>Existence d’expertise locale sur le four métallique et la sylviculture des essences forestières de bois-</w:t>
      </w:r>
      <w:r w:rsidRPr="00D4090D">
        <w:rPr>
          <w:rFonts w:ascii="Calibri" w:hAnsi="Calibri" w:cs="Arial"/>
          <w:sz w:val="24"/>
          <w:lang w:val="fr-FR"/>
        </w:rPr>
        <w:t xml:space="preserve">énergie et retour d’expérience de certains projets </w:t>
      </w:r>
      <w:r>
        <w:rPr>
          <w:rFonts w:ascii="Calibri" w:hAnsi="Calibri" w:cs="Arial"/>
          <w:sz w:val="24"/>
          <w:lang w:val="fr-FR"/>
        </w:rPr>
        <w:t xml:space="preserve">d’ONG </w:t>
      </w:r>
      <w:r w:rsidRPr="00D4090D">
        <w:rPr>
          <w:rFonts w:ascii="Calibri" w:hAnsi="Calibri" w:cs="Arial"/>
          <w:sz w:val="24"/>
          <w:lang w:val="fr-FR"/>
        </w:rPr>
        <w:t>(MALEBI) ;</w:t>
      </w:r>
    </w:p>
    <w:p w:rsidR="00EE1480" w:rsidRDefault="00EE1480" w:rsidP="00EE1480">
      <w:pPr>
        <w:pStyle w:val="Paragraphedeliste"/>
        <w:numPr>
          <w:ilvl w:val="0"/>
          <w:numId w:val="33"/>
        </w:numPr>
        <w:spacing w:after="120" w:line="312" w:lineRule="auto"/>
        <w:jc w:val="both"/>
        <w:rPr>
          <w:rFonts w:ascii="Calibri" w:hAnsi="Calibri"/>
          <w:lang w:val="fr-FR"/>
        </w:rPr>
      </w:pPr>
      <w:r w:rsidRPr="00DC406D">
        <w:rPr>
          <w:rFonts w:ascii="Calibri" w:hAnsi="Calibri"/>
          <w:lang w:val="fr-FR"/>
        </w:rPr>
        <w:t xml:space="preserve">Création de l’Agence Internationale pour les Energies Renouvelables (IRENA) en janvier 2009 avec pour mission la promotion des énergies renouvelables dans le monde entier. Elle est un atout majeur dans l’assistance technique et l’appui financier aux Etats Membres soucieux de développer les énergies renouvelables ; </w:t>
      </w:r>
    </w:p>
    <w:p w:rsidR="00EE1480" w:rsidRDefault="00EE1480" w:rsidP="00EE1480">
      <w:pPr>
        <w:pStyle w:val="Paragraphedeliste"/>
        <w:numPr>
          <w:ilvl w:val="0"/>
          <w:numId w:val="33"/>
        </w:numPr>
        <w:spacing w:after="120" w:line="312" w:lineRule="auto"/>
        <w:jc w:val="both"/>
        <w:rPr>
          <w:rFonts w:ascii="Calibri" w:hAnsi="Calibri"/>
          <w:lang w:val="fr-FR"/>
        </w:rPr>
      </w:pPr>
      <w:r w:rsidRPr="00DC406D">
        <w:rPr>
          <w:rFonts w:ascii="Calibri" w:hAnsi="Calibri"/>
          <w:lang w:val="fr-FR"/>
        </w:rPr>
        <w:lastRenderedPageBreak/>
        <w:t xml:space="preserve">Création du Centre des Energies Renouvelables et de l’Efficacité Energétique de la CEDEAO (CEREEC) en novembre 2009. Ce centre a initié des programmes de renforcement de capacités des Etats Membres en matière de financement et de développement de projets. Il a engagé un processus d’élaboration de politiques énergétiques régionales en la matière. </w:t>
      </w:r>
    </w:p>
    <w:p w:rsidR="00EE1480" w:rsidRDefault="00EE1480" w:rsidP="00EE1480">
      <w:pPr>
        <w:pStyle w:val="Paragraphedeliste"/>
        <w:numPr>
          <w:ilvl w:val="0"/>
          <w:numId w:val="33"/>
        </w:numPr>
        <w:spacing w:after="120" w:line="312" w:lineRule="auto"/>
        <w:jc w:val="both"/>
        <w:rPr>
          <w:rFonts w:ascii="Calibri" w:hAnsi="Calibri"/>
          <w:lang w:val="fr-FR"/>
        </w:rPr>
      </w:pPr>
      <w:r w:rsidRPr="00DC406D">
        <w:rPr>
          <w:rFonts w:ascii="Calibri" w:hAnsi="Calibri"/>
          <w:lang w:val="fr-FR"/>
        </w:rPr>
        <w:t xml:space="preserve">Existence des partenariats entre la CEDEAO et l’IRENA, la Coopération Autrichienne de Développement (CAD), l’Agence Espagnole pour le Développement International (AEDI), l’Organisation des Nations Unies pour le Développement Industriel (ONUDI) et l’Union Européenne (UE) ; </w:t>
      </w:r>
    </w:p>
    <w:p w:rsidR="00EE1480" w:rsidRDefault="00EE1480" w:rsidP="00EE1480">
      <w:pPr>
        <w:pStyle w:val="Paragraphedeliste"/>
        <w:numPr>
          <w:ilvl w:val="0"/>
          <w:numId w:val="33"/>
        </w:numPr>
        <w:spacing w:after="120" w:line="312" w:lineRule="auto"/>
        <w:jc w:val="both"/>
        <w:rPr>
          <w:rFonts w:ascii="Calibri" w:hAnsi="Calibri"/>
          <w:lang w:val="fr-FR"/>
        </w:rPr>
      </w:pPr>
      <w:r w:rsidRPr="00DC406D">
        <w:rPr>
          <w:rFonts w:ascii="Calibri" w:hAnsi="Calibri"/>
          <w:lang w:val="fr-FR"/>
        </w:rPr>
        <w:t xml:space="preserve">Création de la Facilité Energie Renouvelable de la CEDEAO (EREF) qui est un fonds d’appui au financement des projets, </w:t>
      </w:r>
    </w:p>
    <w:p w:rsidR="00EE1480" w:rsidRDefault="00EE1480" w:rsidP="00EE1480">
      <w:pPr>
        <w:pStyle w:val="Paragraphedeliste"/>
        <w:numPr>
          <w:ilvl w:val="0"/>
          <w:numId w:val="33"/>
        </w:numPr>
        <w:spacing w:after="120" w:line="312" w:lineRule="auto"/>
        <w:jc w:val="both"/>
        <w:rPr>
          <w:rFonts w:ascii="Calibri" w:hAnsi="Calibri"/>
          <w:lang w:val="fr-FR"/>
        </w:rPr>
      </w:pPr>
      <w:r w:rsidRPr="00DC406D">
        <w:rPr>
          <w:rFonts w:ascii="Calibri" w:hAnsi="Calibri"/>
          <w:lang w:val="fr-FR"/>
        </w:rPr>
        <w:t>Création du Fonds Africain des Biocarburants et des Energies Renouvelables (FABER) de la Banque d’Investissement de la CEDEAO (BIDC) pour contribuer au développement des industries des biocarburants et des énergies renouvelables dans la région ouest africaine ;</w:t>
      </w:r>
    </w:p>
    <w:p w:rsidR="00EE1480" w:rsidRDefault="00EE1480" w:rsidP="00EE1480">
      <w:pPr>
        <w:pStyle w:val="Paragraphedeliste"/>
        <w:numPr>
          <w:ilvl w:val="0"/>
          <w:numId w:val="33"/>
        </w:numPr>
        <w:spacing w:after="120" w:line="312" w:lineRule="auto"/>
        <w:jc w:val="both"/>
        <w:rPr>
          <w:rFonts w:ascii="Calibri" w:hAnsi="Calibri"/>
          <w:lang w:val="fr-FR"/>
        </w:rPr>
      </w:pPr>
      <w:r w:rsidRPr="00DC406D">
        <w:rPr>
          <w:rFonts w:ascii="Calibri" w:hAnsi="Calibri"/>
          <w:lang w:val="fr-FR"/>
        </w:rPr>
        <w:t>Création au niveau de l’Union Economique et Monétaire de l’Afrique de l’Ouest (UEMOA), un Programme Régional de Biomasse Energies (PRBE) a été mis en place pour réaliser des études sur la production durable du charbon de bois et sur la   énergétique de la cabosse de cacao ;</w:t>
      </w:r>
    </w:p>
    <w:p w:rsidR="004C3489" w:rsidRDefault="004C3489">
      <w:pPr>
        <w:pStyle w:val="Corpsdetexte2"/>
        <w:spacing w:after="120" w:line="312" w:lineRule="auto"/>
        <w:ind w:left="720"/>
        <w:jc w:val="both"/>
        <w:rPr>
          <w:rFonts w:ascii="Calibri" w:hAnsi="Calibri"/>
          <w:lang w:val="fr-FR"/>
        </w:rPr>
      </w:pPr>
    </w:p>
    <w:p w:rsidR="0043672D" w:rsidRPr="0043672D" w:rsidRDefault="00CC027C" w:rsidP="0043672D">
      <w:pPr>
        <w:pStyle w:val="Paragraphedeliste"/>
        <w:spacing w:line="360" w:lineRule="auto"/>
        <w:ind w:left="0"/>
        <w:jc w:val="both"/>
        <w:rPr>
          <w:rFonts w:ascii="Calibri" w:hAnsi="Calibri"/>
          <w:b/>
          <w:lang w:val="fr-FR"/>
        </w:rPr>
      </w:pPr>
      <w:r>
        <w:rPr>
          <w:rFonts w:ascii="Calibri" w:hAnsi="Calibri"/>
          <w:b/>
          <w:lang w:val="fr-FR"/>
        </w:rPr>
        <w:t>3</w:t>
      </w:r>
      <w:r w:rsidR="00883668" w:rsidRPr="00883668">
        <w:rPr>
          <w:rFonts w:ascii="Calibri" w:hAnsi="Calibri"/>
          <w:b/>
          <w:lang w:val="fr-FR"/>
        </w:rPr>
        <w:t>.</w:t>
      </w:r>
      <w:r>
        <w:rPr>
          <w:rFonts w:ascii="Calibri" w:hAnsi="Calibri"/>
          <w:b/>
          <w:lang w:val="fr-FR"/>
        </w:rPr>
        <w:t>8</w:t>
      </w:r>
      <w:r w:rsidR="00883668" w:rsidRPr="00883668">
        <w:rPr>
          <w:rFonts w:ascii="Calibri" w:hAnsi="Calibri"/>
          <w:b/>
          <w:lang w:val="fr-FR"/>
        </w:rPr>
        <w:t xml:space="preserve"> Programme</w:t>
      </w:r>
      <w:r w:rsidR="00AA4C16">
        <w:rPr>
          <w:rFonts w:ascii="Calibri" w:hAnsi="Calibri"/>
          <w:b/>
          <w:lang w:val="fr-FR"/>
        </w:rPr>
        <w:t>s</w:t>
      </w:r>
      <w:r w:rsidR="00FE5D40">
        <w:rPr>
          <w:rFonts w:ascii="Calibri" w:hAnsi="Calibri"/>
          <w:b/>
          <w:lang w:val="fr-FR"/>
        </w:rPr>
        <w:t xml:space="preserve"> </w:t>
      </w:r>
      <w:r w:rsidR="00883668" w:rsidRPr="00883668">
        <w:rPr>
          <w:rFonts w:ascii="Calibri" w:hAnsi="Calibri"/>
          <w:b/>
          <w:lang w:val="fr-FR"/>
        </w:rPr>
        <w:t>supporteurs</w:t>
      </w:r>
      <w:r w:rsidR="00EE1480">
        <w:rPr>
          <w:rFonts w:ascii="Calibri" w:hAnsi="Calibri"/>
          <w:b/>
          <w:lang w:val="fr-FR"/>
        </w:rPr>
        <w:t xml:space="preserve"> pour </w:t>
      </w:r>
      <w:r w:rsidR="00883668" w:rsidRPr="00883668">
        <w:rPr>
          <w:rFonts w:ascii="Calibri" w:hAnsi="Calibri"/>
          <w:b/>
          <w:lang w:val="fr-FR"/>
        </w:rPr>
        <w:t xml:space="preserve">la promotion et l’amélioration de la filière charbon de bois </w:t>
      </w:r>
    </w:p>
    <w:p w:rsidR="004C3489" w:rsidRDefault="00AA4C16">
      <w:pPr>
        <w:pStyle w:val="Paragraphedeliste"/>
        <w:numPr>
          <w:ilvl w:val="0"/>
          <w:numId w:val="32"/>
        </w:numPr>
        <w:spacing w:after="120" w:line="312" w:lineRule="auto"/>
        <w:jc w:val="both"/>
        <w:rPr>
          <w:rFonts w:ascii="Calibri" w:hAnsi="Calibri"/>
          <w:lang w:val="fr-FR" w:eastAsia="fr-FR"/>
        </w:rPr>
      </w:pPr>
      <w:r>
        <w:rPr>
          <w:rFonts w:ascii="Calibri" w:hAnsi="Calibri"/>
          <w:lang w:val="fr-FR" w:eastAsia="fr-FR"/>
        </w:rPr>
        <w:t>l</w:t>
      </w:r>
      <w:r w:rsidR="00AD61F6">
        <w:rPr>
          <w:rFonts w:ascii="Calibri" w:hAnsi="Calibri"/>
          <w:lang w:val="fr-FR" w:eastAsia="fr-FR"/>
        </w:rPr>
        <w:t xml:space="preserve">e </w:t>
      </w:r>
      <w:r w:rsidR="003A1283">
        <w:rPr>
          <w:rFonts w:ascii="Calibri" w:hAnsi="Calibri"/>
          <w:lang w:val="fr-FR" w:eastAsia="fr-FR"/>
        </w:rPr>
        <w:t>P</w:t>
      </w:r>
      <w:r w:rsidR="00BE25FA" w:rsidRPr="00D4090D">
        <w:rPr>
          <w:rFonts w:ascii="Calibri" w:hAnsi="Calibri"/>
          <w:lang w:val="fr-FR" w:eastAsia="fr-FR"/>
        </w:rPr>
        <w:t xml:space="preserve">rocessus REDD+ </w:t>
      </w:r>
      <w:r>
        <w:rPr>
          <w:rFonts w:ascii="Calibri" w:hAnsi="Calibri"/>
          <w:lang w:val="fr-FR" w:eastAsia="fr-FR"/>
        </w:rPr>
        <w:t>(</w:t>
      </w:r>
      <w:r w:rsidR="00BE25FA" w:rsidRPr="00D4090D">
        <w:rPr>
          <w:rFonts w:ascii="Calibri" w:hAnsi="Calibri"/>
          <w:lang w:val="fr-FR" w:eastAsia="fr-FR"/>
        </w:rPr>
        <w:t>Réduction des Emissions liées à la Déforestation et à la Dégradation des forêts</w:t>
      </w:r>
      <w:r>
        <w:rPr>
          <w:rFonts w:ascii="Calibri" w:hAnsi="Calibri"/>
          <w:lang w:val="fr-FR" w:eastAsia="fr-FR"/>
        </w:rPr>
        <w:t>)</w:t>
      </w:r>
      <w:r w:rsidR="00BE25FA" w:rsidRPr="00D4090D">
        <w:rPr>
          <w:rFonts w:ascii="Calibri" w:hAnsi="Calibri"/>
          <w:lang w:val="fr-FR" w:eastAsia="fr-FR"/>
        </w:rPr>
        <w:t xml:space="preserve"> Le REDD a pour objet de rendre la conservation et la protection des forêts plus rentable que la poursuite de leur dégradation. Ce mécanisme d'incitation financière est en cours d'élaboration sous l'égide de l'ONU. </w:t>
      </w:r>
    </w:p>
    <w:p w:rsidR="00BE25FA" w:rsidRPr="00AA4C16" w:rsidRDefault="00AA4C16" w:rsidP="00AA4C16">
      <w:pPr>
        <w:pStyle w:val="Paragraphedeliste"/>
        <w:numPr>
          <w:ilvl w:val="0"/>
          <w:numId w:val="32"/>
        </w:numPr>
        <w:spacing w:after="120" w:line="360" w:lineRule="auto"/>
        <w:jc w:val="both"/>
        <w:rPr>
          <w:rFonts w:ascii="Calibri" w:hAnsi="Calibri"/>
          <w:lang w:val="fr-FR" w:eastAsia="fr-FR"/>
        </w:rPr>
      </w:pPr>
      <w:r>
        <w:rPr>
          <w:rFonts w:ascii="Calibri" w:hAnsi="Calibri"/>
          <w:lang w:val="fr-FR"/>
        </w:rPr>
        <w:t xml:space="preserve">Le </w:t>
      </w:r>
      <w:r w:rsidR="00BE25FA" w:rsidRPr="00AA4C16">
        <w:rPr>
          <w:rFonts w:ascii="Calibri" w:hAnsi="Calibri"/>
          <w:lang w:val="fr-FR"/>
        </w:rPr>
        <w:t>Plan d’Action FLEGT (</w:t>
      </w:r>
      <w:r w:rsidR="00BE25FA" w:rsidRPr="00AA4C16">
        <w:rPr>
          <w:rFonts w:ascii="Calibri" w:hAnsi="Calibri"/>
          <w:i/>
          <w:lang w:val="fr-FR"/>
        </w:rPr>
        <w:t xml:space="preserve">Forest Law Enforcement, Governance and Trade ou Application des règlementations Forestières, Gouvernance et Echanges </w:t>
      </w:r>
      <w:r w:rsidR="005B6172" w:rsidRPr="00AA4C16">
        <w:rPr>
          <w:rFonts w:ascii="Calibri" w:hAnsi="Calibri"/>
          <w:i/>
          <w:lang w:val="fr-FR"/>
        </w:rPr>
        <w:t>Commerciaux</w:t>
      </w:r>
      <w:r w:rsidR="00BE25FA" w:rsidRPr="00AA4C16">
        <w:rPr>
          <w:rFonts w:ascii="Calibri" w:hAnsi="Calibri"/>
          <w:lang w:val="fr-FR"/>
        </w:rPr>
        <w:t xml:space="preserve"> pour but de lutter contre l’exploitation illégale des forêts et le commerce qui lui est associé dont les conséquences sociales, économiques et environnementales sont avérées. Le Mécanisme pour un </w:t>
      </w:r>
      <w:r w:rsidR="00E479F6" w:rsidRPr="00AA4C16">
        <w:rPr>
          <w:rFonts w:ascii="Calibri" w:hAnsi="Calibri"/>
          <w:lang w:val="fr-FR"/>
        </w:rPr>
        <w:t xml:space="preserve">Développement Propre </w:t>
      </w:r>
      <w:r w:rsidR="0043672D" w:rsidRPr="00AA4C16">
        <w:rPr>
          <w:rFonts w:ascii="Calibri" w:hAnsi="Calibri"/>
          <w:lang w:val="fr-FR"/>
        </w:rPr>
        <w:t>(MDP)</w:t>
      </w:r>
      <w:r w:rsidR="00E479F6" w:rsidRPr="00AA4C16">
        <w:rPr>
          <w:rFonts w:ascii="Calibri" w:hAnsi="Calibri"/>
          <w:lang w:val="fr-FR"/>
        </w:rPr>
        <w:t> : l</w:t>
      </w:r>
      <w:r w:rsidR="00BE25FA" w:rsidRPr="00AA4C16">
        <w:rPr>
          <w:rFonts w:ascii="Calibri" w:hAnsi="Calibri"/>
          <w:lang w:val="fr-FR"/>
        </w:rPr>
        <w:t>e Mécanisme de développement propre (MDP) est un mécanisme par lequel un pay</w:t>
      </w:r>
      <w:r w:rsidR="0043672D" w:rsidRPr="00AA4C16">
        <w:rPr>
          <w:rFonts w:ascii="Calibri" w:hAnsi="Calibri"/>
          <w:lang w:val="fr-FR"/>
        </w:rPr>
        <w:t>s</w:t>
      </w:r>
      <w:r w:rsidR="00FE5D40">
        <w:rPr>
          <w:rFonts w:ascii="Calibri" w:hAnsi="Calibri"/>
          <w:lang w:val="fr-FR"/>
        </w:rPr>
        <w:t xml:space="preserve"> </w:t>
      </w:r>
      <w:r w:rsidR="00BE25FA" w:rsidRPr="00AA4C16">
        <w:rPr>
          <w:rFonts w:ascii="Calibri" w:hAnsi="Calibri"/>
          <w:lang w:val="fr-FR"/>
        </w:rPr>
        <w:t xml:space="preserve">industrialisé peut acquérir des réductions d’émissions provenant de projets situés dans des pays non Industrialisés. Ces projets couvrent également le secteur de la </w:t>
      </w:r>
      <w:r>
        <w:rPr>
          <w:rFonts w:ascii="Calibri" w:hAnsi="Calibri"/>
          <w:lang w:val="fr-FR"/>
        </w:rPr>
        <w:t>b</w:t>
      </w:r>
      <w:r w:rsidRPr="00AA4C16">
        <w:rPr>
          <w:rFonts w:ascii="Calibri" w:hAnsi="Calibri"/>
          <w:lang w:val="fr-FR"/>
        </w:rPr>
        <w:t>io</w:t>
      </w:r>
      <w:r w:rsidR="00BE25FA" w:rsidRPr="00AA4C16">
        <w:rPr>
          <w:rFonts w:ascii="Calibri" w:hAnsi="Calibri"/>
          <w:lang w:val="fr-FR"/>
        </w:rPr>
        <w:t xml:space="preserve">énergie et de l’afforestation. </w:t>
      </w:r>
      <w:r w:rsidR="00BE25FA" w:rsidRPr="00AA4C16">
        <w:rPr>
          <w:rFonts w:ascii="Calibri" w:hAnsi="Calibri"/>
          <w:lang w:val="fr-FR" w:eastAsia="fr-FR"/>
        </w:rPr>
        <w:t>Ce mécanisme d'incitation financière pourrait fournir des ressources financières supplémentaires.</w:t>
      </w:r>
    </w:p>
    <w:p w:rsidR="00BF5042" w:rsidRPr="00663013" w:rsidRDefault="00BE25FA" w:rsidP="00AA4C16">
      <w:pPr>
        <w:pStyle w:val="Corpsdetexte2"/>
        <w:numPr>
          <w:ilvl w:val="0"/>
          <w:numId w:val="32"/>
        </w:numPr>
        <w:spacing w:after="120" w:line="312" w:lineRule="auto"/>
        <w:jc w:val="both"/>
        <w:rPr>
          <w:rFonts w:ascii="Calibri" w:hAnsi="Calibri" w:cs="Arial"/>
          <w:sz w:val="24"/>
          <w:lang w:val="fr-FR"/>
        </w:rPr>
      </w:pPr>
      <w:r w:rsidRPr="00D4090D">
        <w:rPr>
          <w:rFonts w:ascii="Calibri" w:hAnsi="Calibri" w:cs="Arial"/>
          <w:b/>
          <w:sz w:val="24"/>
          <w:lang w:val="fr-FR"/>
        </w:rPr>
        <w:t>L</w:t>
      </w:r>
      <w:r w:rsidRPr="00D4090D">
        <w:rPr>
          <w:rFonts w:ascii="Calibri" w:hAnsi="Calibri" w:cs="Arial"/>
          <w:sz w:val="24"/>
          <w:lang w:val="fr-FR"/>
        </w:rPr>
        <w:t xml:space="preserve">e projet de Conservation des ressources Naturelles (CORENA) </w:t>
      </w:r>
      <w:r w:rsidR="003A1283">
        <w:rPr>
          <w:rFonts w:ascii="Calibri" w:hAnsi="Calibri" w:cs="Arial"/>
          <w:sz w:val="24"/>
          <w:lang w:val="fr-FR"/>
        </w:rPr>
        <w:t xml:space="preserve">conçu </w:t>
      </w:r>
      <w:r w:rsidRPr="00D4090D">
        <w:rPr>
          <w:rFonts w:ascii="Calibri" w:hAnsi="Calibri" w:cs="Arial"/>
          <w:sz w:val="24"/>
          <w:lang w:val="fr-FR"/>
        </w:rPr>
        <w:t xml:space="preserve">par le Ministère de l’Environnement, de la Salubrité Urbaine et du Développement Durable (MINESUDD) et </w:t>
      </w:r>
      <w:r w:rsidRPr="00D4090D">
        <w:rPr>
          <w:rFonts w:ascii="Calibri" w:hAnsi="Calibri" w:cs="Arial"/>
          <w:sz w:val="24"/>
          <w:lang w:val="fr-FR"/>
        </w:rPr>
        <w:lastRenderedPageBreak/>
        <w:t xml:space="preserve">le Ministère des Eaux et Forêts (MINEF). Son objectif général est de renforcer les capacités de suivi, de gestion et de préservation des ressources naturelles de la Côte d’Ivoire. Il s’inscrit dans le Plan National de Développement (PND) 2012-2015. Le projet s’appuie sur trois objectifs spécifiques à savoir la restauration de l’autorité de l’Etat dans les forêts classées et les aires protégées ; l’amélioration du suivi, de la gestion et de la protection des écosystèmes à l’aide d’outils performants ; et le soutien au développement de filières de production durable de produits ligneux. </w:t>
      </w:r>
    </w:p>
    <w:p w:rsidR="00C555AA" w:rsidRPr="00EE1480" w:rsidRDefault="00C555AA">
      <w:pPr>
        <w:pStyle w:val="Paragraphedeliste"/>
        <w:spacing w:after="120" w:line="312" w:lineRule="auto"/>
        <w:ind w:left="1440"/>
        <w:jc w:val="both"/>
        <w:rPr>
          <w:rFonts w:asciiTheme="minorHAnsi" w:hAnsiTheme="minorHAnsi"/>
          <w:lang w:val="fr-FR" w:eastAsia="fr-FR"/>
        </w:rPr>
      </w:pPr>
    </w:p>
    <w:p w:rsidR="003D276F" w:rsidRPr="00D4090D" w:rsidRDefault="003D276F" w:rsidP="003D276F">
      <w:pPr>
        <w:pStyle w:val="Paragraphedeliste"/>
        <w:jc w:val="both"/>
        <w:outlineLvl w:val="0"/>
        <w:rPr>
          <w:rFonts w:ascii="Calibri" w:hAnsi="Calibri" w:cs="Calibri"/>
          <w:b/>
          <w:lang w:val="fr-FR"/>
        </w:rPr>
      </w:pPr>
      <w:bookmarkStart w:id="83" w:name="_Toc399852775"/>
      <w:r w:rsidRPr="007317E7">
        <w:rPr>
          <w:b/>
          <w:lang w:val="fr-FR"/>
        </w:rPr>
        <w:t>4.</w:t>
      </w:r>
      <w:r w:rsidRPr="00D4090D">
        <w:rPr>
          <w:rFonts w:ascii="Calibri" w:hAnsi="Calibri" w:cs="Calibri"/>
          <w:b/>
          <w:lang w:val="fr-FR"/>
        </w:rPr>
        <w:t>Stratégie d’adoption des technologies améliorées de carbonisation (TAC)</w:t>
      </w:r>
      <w:bookmarkEnd w:id="83"/>
    </w:p>
    <w:p w:rsidR="00AD5591" w:rsidRPr="00F67A1F" w:rsidRDefault="00AD5591" w:rsidP="00D60250">
      <w:pPr>
        <w:autoSpaceDE w:val="0"/>
        <w:autoSpaceDN w:val="0"/>
        <w:adjustRightInd w:val="0"/>
        <w:spacing w:line="360" w:lineRule="auto"/>
        <w:jc w:val="both"/>
        <w:rPr>
          <w:rFonts w:ascii="Calibri" w:hAnsi="Calibri" w:cs="Calibri"/>
          <w:b/>
          <w:lang w:val="fr-FR"/>
        </w:rPr>
      </w:pPr>
    </w:p>
    <w:p w:rsidR="00F67A1F" w:rsidRPr="00F67A1F" w:rsidRDefault="00F67A1F" w:rsidP="00F67A1F">
      <w:pPr>
        <w:autoSpaceDE w:val="0"/>
        <w:autoSpaceDN w:val="0"/>
        <w:adjustRightInd w:val="0"/>
        <w:spacing w:line="360" w:lineRule="auto"/>
        <w:ind w:firstLine="720"/>
        <w:jc w:val="both"/>
        <w:rPr>
          <w:rFonts w:ascii="Calibri" w:hAnsi="Calibri" w:cs="Calibri"/>
          <w:b/>
          <w:lang w:val="fr-FR"/>
        </w:rPr>
      </w:pPr>
      <w:r w:rsidRPr="00F67A1F">
        <w:rPr>
          <w:rFonts w:ascii="Calibri" w:hAnsi="Calibri" w:cs="Calibri"/>
          <w:b/>
          <w:lang w:val="fr-FR"/>
        </w:rPr>
        <w:t xml:space="preserve">4.1 Principaux axes stratégiques </w:t>
      </w:r>
    </w:p>
    <w:p w:rsidR="00F67A1F" w:rsidRDefault="005B6172" w:rsidP="00D60250">
      <w:pPr>
        <w:autoSpaceDE w:val="0"/>
        <w:autoSpaceDN w:val="0"/>
        <w:adjustRightInd w:val="0"/>
        <w:spacing w:line="360" w:lineRule="auto"/>
        <w:jc w:val="both"/>
        <w:rPr>
          <w:rFonts w:ascii="Calibri" w:hAnsi="Calibri" w:cs="Calibri"/>
          <w:lang w:val="fr-FR"/>
        </w:rPr>
      </w:pPr>
      <w:r>
        <w:rPr>
          <w:rFonts w:ascii="Calibri" w:hAnsi="Calibri" w:cs="Calibri"/>
          <w:lang w:val="fr-FR"/>
        </w:rPr>
        <w:t>La stratégie  devra avant tout être participative</w:t>
      </w:r>
      <w:r w:rsidR="00F67A1F">
        <w:rPr>
          <w:rFonts w:ascii="Calibri" w:hAnsi="Calibri" w:cs="Calibri"/>
          <w:lang w:val="fr-FR"/>
        </w:rPr>
        <w:t xml:space="preserve"> et comprendra les actions suivantes :.</w:t>
      </w:r>
    </w:p>
    <w:p w:rsidR="00F67A1F" w:rsidRPr="00F67A1F" w:rsidRDefault="00F67A1F" w:rsidP="00F67A1F">
      <w:pPr>
        <w:pStyle w:val="Paragraphedeliste"/>
        <w:numPr>
          <w:ilvl w:val="0"/>
          <w:numId w:val="59"/>
        </w:numPr>
        <w:autoSpaceDE w:val="0"/>
        <w:autoSpaceDN w:val="0"/>
        <w:adjustRightInd w:val="0"/>
        <w:spacing w:line="360" w:lineRule="auto"/>
        <w:rPr>
          <w:rFonts w:ascii="Calibri" w:hAnsi="Calibri"/>
          <w:lang w:val="fr-FR" w:eastAsia="fr-FR"/>
        </w:rPr>
      </w:pPr>
      <w:r w:rsidRPr="00F67A1F">
        <w:rPr>
          <w:rFonts w:ascii="Calibri" w:hAnsi="Calibri"/>
          <w:lang w:val="fr-FR" w:eastAsia="fr-FR"/>
        </w:rPr>
        <w:t>Organisation de campagne de sensibilisation des charbonniers de la zone de l’étude ;</w:t>
      </w:r>
    </w:p>
    <w:p w:rsidR="00F67A1F" w:rsidRPr="00F67A1F" w:rsidRDefault="00F67A1F" w:rsidP="00F67A1F">
      <w:pPr>
        <w:pStyle w:val="Paragraphedeliste"/>
        <w:numPr>
          <w:ilvl w:val="0"/>
          <w:numId w:val="59"/>
        </w:numPr>
        <w:autoSpaceDE w:val="0"/>
        <w:autoSpaceDN w:val="0"/>
        <w:adjustRightInd w:val="0"/>
        <w:spacing w:line="360" w:lineRule="auto"/>
        <w:rPr>
          <w:rFonts w:ascii="Calibri" w:hAnsi="Calibri"/>
          <w:lang w:val="fr-FR" w:eastAsia="fr-FR"/>
        </w:rPr>
      </w:pPr>
      <w:r w:rsidRPr="00F67A1F">
        <w:rPr>
          <w:rFonts w:ascii="Calibri" w:hAnsi="Calibri"/>
          <w:lang w:val="fr-FR" w:eastAsia="fr-FR"/>
        </w:rPr>
        <w:t xml:space="preserve">Recyclage des charbonniers à travers des séances de formation théorique et pratique de démonstration sur le terrain ; </w:t>
      </w:r>
    </w:p>
    <w:p w:rsidR="00F67A1F" w:rsidRPr="00F67A1F" w:rsidRDefault="00F67A1F" w:rsidP="00F67A1F">
      <w:pPr>
        <w:pStyle w:val="Paragraphedeliste"/>
        <w:numPr>
          <w:ilvl w:val="0"/>
          <w:numId w:val="59"/>
        </w:numPr>
        <w:autoSpaceDE w:val="0"/>
        <w:autoSpaceDN w:val="0"/>
        <w:adjustRightInd w:val="0"/>
        <w:spacing w:line="360" w:lineRule="auto"/>
        <w:rPr>
          <w:rFonts w:ascii="Calibri" w:hAnsi="Calibri"/>
          <w:lang w:val="fr-FR" w:eastAsia="fr-FR"/>
        </w:rPr>
      </w:pPr>
      <w:r w:rsidRPr="00F67A1F">
        <w:rPr>
          <w:rFonts w:ascii="Calibri" w:hAnsi="Calibri"/>
          <w:lang w:val="fr-FR" w:eastAsia="fr-FR"/>
        </w:rPr>
        <w:t>Mise en place de projets pilote (formation à petite échelle),</w:t>
      </w:r>
    </w:p>
    <w:p w:rsidR="00F67A1F" w:rsidRPr="00F67A1F" w:rsidRDefault="00F67A1F" w:rsidP="00F67A1F">
      <w:pPr>
        <w:pStyle w:val="Paragraphedeliste"/>
        <w:numPr>
          <w:ilvl w:val="0"/>
          <w:numId w:val="59"/>
        </w:numPr>
        <w:autoSpaceDE w:val="0"/>
        <w:autoSpaceDN w:val="0"/>
        <w:adjustRightInd w:val="0"/>
        <w:spacing w:line="360" w:lineRule="auto"/>
        <w:rPr>
          <w:rFonts w:ascii="Calibri" w:hAnsi="Calibri"/>
          <w:lang w:val="fr-FR" w:eastAsia="fr-FR"/>
        </w:rPr>
      </w:pPr>
      <w:r w:rsidRPr="00F67A1F">
        <w:rPr>
          <w:rFonts w:ascii="Calibri" w:hAnsi="Calibri"/>
          <w:lang w:val="fr-FR" w:eastAsia="fr-FR"/>
        </w:rPr>
        <w:t>Mise en place d’un système de suivi des charbonniers installés dans le cadre des projets pilotes ;</w:t>
      </w:r>
    </w:p>
    <w:p w:rsidR="00F67A1F" w:rsidRPr="00F67A1F" w:rsidRDefault="00F67A1F" w:rsidP="00F67A1F">
      <w:pPr>
        <w:pStyle w:val="Paragraphedeliste"/>
        <w:numPr>
          <w:ilvl w:val="0"/>
          <w:numId w:val="59"/>
        </w:numPr>
        <w:autoSpaceDE w:val="0"/>
        <w:autoSpaceDN w:val="0"/>
        <w:adjustRightInd w:val="0"/>
        <w:spacing w:line="360" w:lineRule="auto"/>
        <w:rPr>
          <w:rFonts w:ascii="Calibri" w:hAnsi="Calibri" w:cs="Cambria"/>
          <w:bCs/>
          <w:lang w:val="fr-FR"/>
        </w:rPr>
      </w:pPr>
      <w:r w:rsidRPr="00F67A1F">
        <w:rPr>
          <w:rFonts w:ascii="Calibri" w:hAnsi="Calibri" w:cs="Cambria"/>
          <w:bCs/>
          <w:lang w:val="fr-FR"/>
        </w:rPr>
        <w:t>Formation d’artisans de la construction métallique (ferronniers) à la fabrication des fours métalliques ;</w:t>
      </w:r>
    </w:p>
    <w:p w:rsidR="00F67A1F" w:rsidRPr="00F67A1F" w:rsidRDefault="00F67A1F" w:rsidP="00F67A1F">
      <w:pPr>
        <w:pStyle w:val="Paragraphedeliste"/>
        <w:numPr>
          <w:ilvl w:val="0"/>
          <w:numId w:val="59"/>
        </w:numPr>
        <w:autoSpaceDE w:val="0"/>
        <w:autoSpaceDN w:val="0"/>
        <w:adjustRightInd w:val="0"/>
        <w:spacing w:line="360" w:lineRule="auto"/>
        <w:rPr>
          <w:rFonts w:ascii="Calibri" w:hAnsi="Calibri" w:cs="Calibri"/>
          <w:lang w:val="fr-FR"/>
        </w:rPr>
      </w:pPr>
      <w:r w:rsidRPr="00F67A1F">
        <w:rPr>
          <w:rFonts w:ascii="Calibri" w:hAnsi="Calibri" w:cs="Cambria"/>
          <w:bCs/>
          <w:lang w:val="fr-FR"/>
        </w:rPr>
        <w:t>Développer des partenariats avec le Ministère de l’enseignement technique et de la formation professionnelle pour la formation de jeunes diplômés en techniques de fabrication des fours métalliques ;</w:t>
      </w:r>
    </w:p>
    <w:p w:rsidR="00F67A1F" w:rsidRPr="00F67A1F" w:rsidRDefault="00F67A1F" w:rsidP="00F67A1F">
      <w:pPr>
        <w:pStyle w:val="Paragraphedeliste"/>
        <w:numPr>
          <w:ilvl w:val="0"/>
          <w:numId w:val="59"/>
        </w:numPr>
        <w:autoSpaceDE w:val="0"/>
        <w:autoSpaceDN w:val="0"/>
        <w:adjustRightInd w:val="0"/>
        <w:spacing w:line="360" w:lineRule="auto"/>
        <w:rPr>
          <w:rFonts w:ascii="Calibri" w:hAnsi="Calibri" w:cs="Calibri"/>
          <w:lang w:val="fr-FR"/>
        </w:rPr>
      </w:pPr>
    </w:p>
    <w:p w:rsidR="00F67A1F" w:rsidRPr="00F67A1F" w:rsidRDefault="00F67A1F" w:rsidP="00F67A1F">
      <w:pPr>
        <w:autoSpaceDE w:val="0"/>
        <w:autoSpaceDN w:val="0"/>
        <w:adjustRightInd w:val="0"/>
        <w:spacing w:line="360" w:lineRule="auto"/>
        <w:rPr>
          <w:rFonts w:ascii="Calibri" w:hAnsi="Calibri" w:cs="Cambria"/>
          <w:bCs/>
          <w:lang w:val="fr-FR"/>
        </w:rPr>
      </w:pPr>
    </w:p>
    <w:p w:rsidR="00AD5591" w:rsidRDefault="00F67A1F" w:rsidP="00F67A1F">
      <w:pPr>
        <w:autoSpaceDE w:val="0"/>
        <w:autoSpaceDN w:val="0"/>
        <w:adjustRightInd w:val="0"/>
        <w:spacing w:line="360" w:lineRule="auto"/>
        <w:jc w:val="both"/>
        <w:rPr>
          <w:rFonts w:ascii="Calibri" w:hAnsi="Calibri" w:cs="Calibri"/>
          <w:lang w:val="fr-FR"/>
        </w:rPr>
      </w:pPr>
      <w:r w:rsidRPr="00D4090D">
        <w:rPr>
          <w:rFonts w:ascii="Calibri" w:hAnsi="Calibri" w:cs="Cambria"/>
          <w:lang w:val="fr-FR"/>
        </w:rPr>
        <w:t>Enfin la réussite de tout projet d’appui à la profession doit trouver une solution au problème relatif à l’obtention du permis</w:t>
      </w:r>
    </w:p>
    <w:p w:rsidR="00CC027C" w:rsidRDefault="00CC027C" w:rsidP="00D60250">
      <w:pPr>
        <w:autoSpaceDE w:val="0"/>
        <w:autoSpaceDN w:val="0"/>
        <w:adjustRightInd w:val="0"/>
        <w:spacing w:line="360" w:lineRule="auto"/>
        <w:jc w:val="both"/>
        <w:rPr>
          <w:rFonts w:ascii="Calibri" w:hAnsi="Calibri"/>
          <w:lang w:val="fr-FR" w:eastAsia="fr-FR"/>
        </w:rPr>
      </w:pPr>
    </w:p>
    <w:p w:rsidR="00270327" w:rsidRPr="00F67A1F" w:rsidRDefault="00F67A1F" w:rsidP="00F67A1F">
      <w:pPr>
        <w:pStyle w:val="Paragraphedeliste"/>
        <w:autoSpaceDE w:val="0"/>
        <w:autoSpaceDN w:val="0"/>
        <w:adjustRightInd w:val="0"/>
        <w:spacing w:line="360" w:lineRule="auto"/>
        <w:ind w:left="1070"/>
        <w:jc w:val="both"/>
        <w:rPr>
          <w:rFonts w:ascii="Calibri" w:hAnsi="Calibri"/>
          <w:b/>
          <w:lang w:val="fr-FR" w:eastAsia="fr-FR"/>
        </w:rPr>
      </w:pPr>
      <w:r>
        <w:rPr>
          <w:rFonts w:ascii="Calibri" w:hAnsi="Calibri"/>
          <w:b/>
          <w:lang w:val="fr-FR" w:eastAsia="fr-FR"/>
        </w:rPr>
        <w:t>4.2</w:t>
      </w:r>
      <w:r w:rsidR="00FC743F">
        <w:rPr>
          <w:rFonts w:ascii="Calibri" w:hAnsi="Calibri"/>
          <w:b/>
          <w:lang w:val="fr-FR" w:eastAsia="fr-FR"/>
        </w:rPr>
        <w:t xml:space="preserve"> </w:t>
      </w:r>
      <w:r w:rsidR="00270327" w:rsidRPr="00F67A1F">
        <w:rPr>
          <w:rFonts w:ascii="Calibri" w:hAnsi="Calibri"/>
          <w:b/>
          <w:lang w:val="fr-FR" w:eastAsia="fr-FR"/>
        </w:rPr>
        <w:t xml:space="preserve">Proposition de </w:t>
      </w:r>
      <w:r w:rsidR="005B6172" w:rsidRPr="00F67A1F">
        <w:rPr>
          <w:rFonts w:ascii="Calibri" w:hAnsi="Calibri"/>
          <w:b/>
          <w:lang w:val="fr-FR" w:eastAsia="fr-FR"/>
        </w:rPr>
        <w:t>solutions</w:t>
      </w:r>
      <w:r w:rsidR="00270327" w:rsidRPr="00F67A1F">
        <w:rPr>
          <w:rFonts w:ascii="Calibri" w:hAnsi="Calibri"/>
          <w:b/>
          <w:lang w:val="fr-FR" w:eastAsia="fr-FR"/>
        </w:rPr>
        <w:t xml:space="preserve"> pour  l’</w:t>
      </w:r>
      <w:r w:rsidR="005B6172" w:rsidRPr="00F67A1F">
        <w:rPr>
          <w:rFonts w:ascii="Calibri" w:hAnsi="Calibri"/>
          <w:b/>
          <w:lang w:val="fr-FR" w:eastAsia="fr-FR"/>
        </w:rPr>
        <w:t>appui</w:t>
      </w:r>
      <w:r w:rsidR="00FE5D40">
        <w:rPr>
          <w:rFonts w:ascii="Calibri" w:hAnsi="Calibri"/>
          <w:b/>
          <w:lang w:val="fr-FR" w:eastAsia="fr-FR"/>
        </w:rPr>
        <w:t xml:space="preserve"> </w:t>
      </w:r>
      <w:r w:rsidR="00CC027C" w:rsidRPr="00F67A1F">
        <w:rPr>
          <w:rFonts w:ascii="Calibri" w:hAnsi="Calibri"/>
          <w:b/>
          <w:lang w:val="fr-FR" w:eastAsia="fr-FR"/>
        </w:rPr>
        <w:t>de</w:t>
      </w:r>
      <w:r w:rsidR="00FC743F">
        <w:rPr>
          <w:rFonts w:ascii="Calibri" w:hAnsi="Calibri"/>
          <w:b/>
          <w:lang w:val="fr-FR" w:eastAsia="fr-FR"/>
        </w:rPr>
        <w:t>s</w:t>
      </w:r>
      <w:r w:rsidR="00CC027C" w:rsidRPr="00F67A1F">
        <w:rPr>
          <w:rFonts w:ascii="Calibri" w:hAnsi="Calibri"/>
          <w:b/>
          <w:lang w:val="fr-FR" w:eastAsia="fr-FR"/>
        </w:rPr>
        <w:t xml:space="preserve"> femmes </w:t>
      </w:r>
    </w:p>
    <w:p w:rsidR="00270327" w:rsidRDefault="00883668" w:rsidP="00D60250">
      <w:pPr>
        <w:autoSpaceDE w:val="0"/>
        <w:autoSpaceDN w:val="0"/>
        <w:adjustRightInd w:val="0"/>
        <w:spacing w:line="360" w:lineRule="auto"/>
        <w:jc w:val="both"/>
        <w:rPr>
          <w:rFonts w:ascii="Calibri" w:hAnsi="Calibri"/>
          <w:lang w:val="fr-FR" w:eastAsia="fr-FR"/>
        </w:rPr>
      </w:pPr>
      <w:r w:rsidRPr="00883668">
        <w:rPr>
          <w:rFonts w:ascii="Calibri" w:hAnsi="Calibri"/>
          <w:lang w:val="fr-FR" w:eastAsia="fr-FR"/>
        </w:rPr>
        <w:t xml:space="preserve">Compte tenu de la spécificité des contraintes  auxquelles les femmes sont exposées et de leur rôle dans la </w:t>
      </w:r>
      <w:r w:rsidR="00270327" w:rsidRPr="00270327">
        <w:rPr>
          <w:rFonts w:ascii="Calibri" w:hAnsi="Calibri"/>
          <w:lang w:val="fr-FR" w:eastAsia="fr-FR"/>
        </w:rPr>
        <w:t>filière</w:t>
      </w:r>
      <w:r w:rsidRPr="00883668">
        <w:rPr>
          <w:rFonts w:ascii="Calibri" w:hAnsi="Calibri"/>
          <w:lang w:val="fr-FR" w:eastAsia="fr-FR"/>
        </w:rPr>
        <w:t xml:space="preserve">, le projet d’appui à ces dernières comprendra les étapes suivantes : </w:t>
      </w:r>
    </w:p>
    <w:p w:rsidR="004C3489" w:rsidRDefault="00883668">
      <w:pPr>
        <w:pStyle w:val="Paragraphedeliste"/>
        <w:numPr>
          <w:ilvl w:val="0"/>
          <w:numId w:val="92"/>
        </w:numPr>
        <w:autoSpaceDE w:val="0"/>
        <w:autoSpaceDN w:val="0"/>
        <w:adjustRightInd w:val="0"/>
        <w:spacing w:line="360" w:lineRule="auto"/>
        <w:jc w:val="both"/>
        <w:rPr>
          <w:rFonts w:ascii="Calibri" w:hAnsi="Calibri"/>
          <w:lang w:val="fr-FR" w:eastAsia="fr-FR"/>
        </w:rPr>
      </w:pPr>
      <w:r w:rsidRPr="00883668">
        <w:rPr>
          <w:rFonts w:ascii="Calibri" w:hAnsi="Calibri"/>
          <w:lang w:val="fr-FR" w:eastAsia="fr-FR"/>
        </w:rPr>
        <w:t>Sensibilisation et formation de deux groupements d’une dizaine de femmes</w:t>
      </w:r>
      <w:r w:rsidR="00CC027C">
        <w:rPr>
          <w:rFonts w:ascii="Calibri" w:hAnsi="Calibri"/>
          <w:lang w:val="fr-FR" w:eastAsia="fr-FR"/>
        </w:rPr>
        <w:t>,</w:t>
      </w:r>
      <w:r w:rsidRPr="00883668">
        <w:rPr>
          <w:rFonts w:ascii="Calibri" w:hAnsi="Calibri"/>
          <w:lang w:val="fr-FR" w:eastAsia="fr-FR"/>
        </w:rPr>
        <w:t xml:space="preserve"> chacun  sur la </w:t>
      </w:r>
      <w:r w:rsidR="005B6172" w:rsidRPr="00883668">
        <w:rPr>
          <w:rFonts w:ascii="Calibri" w:hAnsi="Calibri"/>
          <w:lang w:val="fr-FR" w:eastAsia="fr-FR"/>
        </w:rPr>
        <w:t>réglementation</w:t>
      </w:r>
      <w:r w:rsidRPr="00883668">
        <w:rPr>
          <w:rFonts w:ascii="Calibri" w:hAnsi="Calibri"/>
          <w:lang w:val="fr-FR" w:eastAsia="fr-FR"/>
        </w:rPr>
        <w:t xml:space="preserve"> et les procédures d’obtention des </w:t>
      </w:r>
      <w:r w:rsidR="005B6172" w:rsidRPr="00883668">
        <w:rPr>
          <w:rFonts w:ascii="Calibri" w:hAnsi="Calibri"/>
          <w:lang w:val="fr-FR" w:eastAsia="fr-FR"/>
        </w:rPr>
        <w:t>documents</w:t>
      </w:r>
      <w:r w:rsidR="007C38B5">
        <w:rPr>
          <w:rFonts w:ascii="Calibri" w:hAnsi="Calibri"/>
          <w:lang w:val="fr-FR" w:eastAsia="fr-FR"/>
        </w:rPr>
        <w:t xml:space="preserve"> </w:t>
      </w:r>
      <w:r w:rsidR="00F67A1F">
        <w:rPr>
          <w:rFonts w:ascii="Calibri" w:hAnsi="Calibri"/>
          <w:lang w:val="fr-FR" w:eastAsia="fr-FR"/>
        </w:rPr>
        <w:t>administratifs</w:t>
      </w:r>
      <w:r w:rsidR="00CC027C">
        <w:rPr>
          <w:rFonts w:ascii="Calibri" w:hAnsi="Calibri"/>
          <w:lang w:val="fr-FR" w:eastAsia="fr-FR"/>
        </w:rPr>
        <w:t> ;</w:t>
      </w:r>
    </w:p>
    <w:p w:rsidR="004C3489" w:rsidRDefault="00883668">
      <w:pPr>
        <w:pStyle w:val="Paragraphedeliste"/>
        <w:numPr>
          <w:ilvl w:val="0"/>
          <w:numId w:val="92"/>
        </w:numPr>
        <w:autoSpaceDE w:val="0"/>
        <w:autoSpaceDN w:val="0"/>
        <w:adjustRightInd w:val="0"/>
        <w:spacing w:line="360" w:lineRule="auto"/>
        <w:jc w:val="both"/>
        <w:rPr>
          <w:rFonts w:ascii="Calibri" w:hAnsi="Calibri"/>
          <w:lang w:val="fr-FR" w:eastAsia="fr-FR"/>
        </w:rPr>
      </w:pPr>
      <w:r w:rsidRPr="00883668">
        <w:rPr>
          <w:rFonts w:ascii="Calibri" w:hAnsi="Calibri"/>
          <w:lang w:val="fr-FR" w:eastAsia="fr-FR"/>
        </w:rPr>
        <w:lastRenderedPageBreak/>
        <w:t xml:space="preserve">Formation des femmes sur la formation, </w:t>
      </w:r>
      <w:r w:rsidR="005B6172" w:rsidRPr="00883668">
        <w:rPr>
          <w:rFonts w:ascii="Calibri" w:hAnsi="Calibri"/>
          <w:lang w:val="fr-FR" w:eastAsia="fr-FR"/>
        </w:rPr>
        <w:t>la</w:t>
      </w:r>
      <w:r w:rsidRPr="00883668">
        <w:rPr>
          <w:rFonts w:ascii="Calibri" w:hAnsi="Calibri"/>
          <w:lang w:val="fr-FR" w:eastAsia="fr-FR"/>
        </w:rPr>
        <w:t xml:space="preserve"> constitution  et le fonctionnement d’une coopérative ; </w:t>
      </w:r>
    </w:p>
    <w:p w:rsidR="004C3489" w:rsidRDefault="005B6172">
      <w:pPr>
        <w:pStyle w:val="Paragraphedeliste"/>
        <w:numPr>
          <w:ilvl w:val="0"/>
          <w:numId w:val="92"/>
        </w:numPr>
        <w:autoSpaceDE w:val="0"/>
        <w:autoSpaceDN w:val="0"/>
        <w:adjustRightInd w:val="0"/>
        <w:spacing w:line="360" w:lineRule="auto"/>
        <w:jc w:val="both"/>
        <w:rPr>
          <w:rFonts w:ascii="Calibri" w:hAnsi="Calibri"/>
          <w:lang w:val="fr-FR" w:eastAsia="fr-FR"/>
        </w:rPr>
      </w:pPr>
      <w:r w:rsidRPr="00883668">
        <w:rPr>
          <w:rFonts w:ascii="Calibri" w:hAnsi="Calibri"/>
          <w:lang w:val="fr-FR" w:eastAsia="fr-FR"/>
        </w:rPr>
        <w:t xml:space="preserve">Formation des femmes à la gestion d’une unité de carbonisation (approvisionnement, conditionnement, carbonisation, défournement,  </w:t>
      </w:r>
    </w:p>
    <w:p w:rsidR="0037217C" w:rsidRPr="00D4090D" w:rsidRDefault="0037217C" w:rsidP="00813E75">
      <w:pPr>
        <w:pStyle w:val="Corpsdetexte2"/>
        <w:spacing w:after="120" w:line="312" w:lineRule="auto"/>
        <w:jc w:val="both"/>
        <w:rPr>
          <w:rFonts w:ascii="Calibri" w:hAnsi="Calibri" w:cs="Arial"/>
          <w:b/>
          <w:sz w:val="16"/>
          <w:szCs w:val="16"/>
          <w:lang w:val="fr-FR"/>
        </w:rPr>
      </w:pPr>
    </w:p>
    <w:p w:rsidR="00F67A1F" w:rsidRDefault="00883668" w:rsidP="00F67A1F">
      <w:pPr>
        <w:spacing w:after="200" w:line="360" w:lineRule="auto"/>
        <w:ind w:left="720"/>
        <w:jc w:val="both"/>
        <w:rPr>
          <w:rFonts w:ascii="Calibri" w:hAnsi="Calibri"/>
          <w:lang w:val="fr-FR" w:eastAsia="fr-FR"/>
        </w:rPr>
      </w:pPr>
      <w:r w:rsidRPr="00F11A05">
        <w:rPr>
          <w:rFonts w:asciiTheme="minorHAnsi" w:hAnsiTheme="minorHAnsi"/>
          <w:b/>
          <w:lang w:val="fr-FR"/>
        </w:rPr>
        <w:t>5.</w:t>
      </w:r>
      <w:r w:rsidR="007C38B5">
        <w:rPr>
          <w:rFonts w:asciiTheme="minorHAnsi" w:hAnsiTheme="minorHAnsi"/>
          <w:b/>
          <w:lang w:val="fr-FR"/>
        </w:rPr>
        <w:t xml:space="preserve"> </w:t>
      </w:r>
      <w:r w:rsidR="00F67A1F">
        <w:rPr>
          <w:rFonts w:ascii="Calibri" w:hAnsi="Calibri"/>
          <w:b/>
          <w:lang w:val="fr-FR"/>
        </w:rPr>
        <w:t>R</w:t>
      </w:r>
      <w:r w:rsidR="00AF60F0" w:rsidRPr="00AF60F0">
        <w:rPr>
          <w:rFonts w:ascii="Calibri" w:hAnsi="Calibri"/>
          <w:b/>
          <w:lang w:val="fr-FR"/>
        </w:rPr>
        <w:t xml:space="preserve">ecommandations pour une formalisation de la filière Charbon </w:t>
      </w:r>
    </w:p>
    <w:p w:rsidR="00F67A1F" w:rsidRDefault="00F67A1F" w:rsidP="00F67A1F">
      <w:pPr>
        <w:pStyle w:val="Paragraphedeliste"/>
        <w:rPr>
          <w:rFonts w:ascii="Calibri" w:hAnsi="Calibri"/>
          <w:lang w:val="fr-FR" w:eastAsia="fr-FR"/>
        </w:rPr>
      </w:pPr>
    </w:p>
    <w:p w:rsidR="003D276F" w:rsidRPr="00D4090D" w:rsidRDefault="003D276F" w:rsidP="00F67A1F">
      <w:pPr>
        <w:spacing w:after="200" w:line="360" w:lineRule="auto"/>
        <w:ind w:left="720"/>
        <w:jc w:val="both"/>
        <w:rPr>
          <w:lang w:val="fr-FR"/>
        </w:rPr>
      </w:pPr>
      <w:r w:rsidRPr="00F67A1F">
        <w:rPr>
          <w:rFonts w:ascii="Calibri" w:hAnsi="Calibri"/>
          <w:lang w:val="fr-FR" w:eastAsia="fr-FR"/>
        </w:rPr>
        <w:t xml:space="preserve">Il faut d’emblée noter que toutes les actions prioritaires visant l’amélioration de la filière charbon de bois </w:t>
      </w:r>
      <w:r w:rsidR="00663047" w:rsidRPr="00F67A1F">
        <w:rPr>
          <w:rFonts w:ascii="Calibri" w:hAnsi="Calibri"/>
          <w:lang w:val="fr-FR" w:eastAsia="fr-FR"/>
        </w:rPr>
        <w:t xml:space="preserve">devront </w:t>
      </w:r>
      <w:r w:rsidRPr="00F67A1F">
        <w:rPr>
          <w:rFonts w:ascii="Calibri" w:hAnsi="Calibri"/>
          <w:lang w:val="fr-FR" w:eastAsia="fr-FR"/>
        </w:rPr>
        <w:t xml:space="preserve">concerner à la fois la </w:t>
      </w:r>
      <w:r w:rsidR="00663047" w:rsidRPr="00F67A1F">
        <w:rPr>
          <w:rFonts w:ascii="Calibri" w:hAnsi="Calibri"/>
          <w:lang w:val="fr-FR" w:eastAsia="fr-FR"/>
        </w:rPr>
        <w:t>réglementation</w:t>
      </w:r>
      <w:r w:rsidRPr="00F67A1F">
        <w:rPr>
          <w:rFonts w:ascii="Calibri" w:hAnsi="Calibri"/>
          <w:lang w:val="fr-FR" w:eastAsia="fr-FR"/>
        </w:rPr>
        <w:t>, la fiscalité, la formation, la vulgarisation</w:t>
      </w:r>
      <w:r w:rsidR="00663047" w:rsidRPr="00F67A1F">
        <w:rPr>
          <w:rFonts w:ascii="Calibri" w:hAnsi="Calibri"/>
          <w:lang w:val="fr-FR" w:eastAsia="fr-FR"/>
        </w:rPr>
        <w:t>, la sécurisation des sources d’approvisionnement en matière première bois</w:t>
      </w:r>
      <w:r w:rsidRPr="00F67A1F">
        <w:rPr>
          <w:rFonts w:ascii="Calibri" w:hAnsi="Calibri"/>
          <w:lang w:val="fr-FR" w:eastAsia="fr-FR"/>
        </w:rPr>
        <w:t xml:space="preserve"> et les mécanismes de financement</w:t>
      </w:r>
      <w:r w:rsidRPr="00C43989">
        <w:rPr>
          <w:rFonts w:ascii="Calibri" w:hAnsi="Calibri"/>
          <w:lang w:val="fr-FR" w:eastAsia="fr-FR"/>
        </w:rPr>
        <w:t>.</w:t>
      </w:r>
    </w:p>
    <w:p w:rsidR="003D276F" w:rsidRPr="00D4090D" w:rsidRDefault="003D276F" w:rsidP="003D276F">
      <w:pPr>
        <w:pStyle w:val="Corpsdetexte2"/>
        <w:spacing w:after="120" w:line="312" w:lineRule="auto"/>
        <w:rPr>
          <w:rFonts w:ascii="Calibri" w:hAnsi="Calibri" w:cs="Arial"/>
          <w:sz w:val="24"/>
          <w:lang w:val="fr-FR"/>
        </w:rPr>
      </w:pPr>
      <w:r w:rsidRPr="00D4090D">
        <w:rPr>
          <w:rFonts w:ascii="Calibri" w:hAnsi="Calibri" w:cs="Arial"/>
          <w:sz w:val="24"/>
          <w:lang w:val="fr-FR"/>
        </w:rPr>
        <w:t>Quelques- actions qui pourraient être développées par le PROFIAB sont :</w:t>
      </w:r>
    </w:p>
    <w:p w:rsidR="003D276F" w:rsidRPr="00D4090D" w:rsidRDefault="003D276F" w:rsidP="002B08F1">
      <w:pPr>
        <w:pStyle w:val="Corpsdetexte2"/>
        <w:numPr>
          <w:ilvl w:val="0"/>
          <w:numId w:val="51"/>
        </w:numPr>
        <w:spacing w:after="120" w:line="312" w:lineRule="auto"/>
        <w:jc w:val="both"/>
        <w:rPr>
          <w:rFonts w:ascii="Calibri" w:hAnsi="Calibri" w:cs="Arial"/>
          <w:bCs/>
          <w:sz w:val="24"/>
          <w:lang w:val="fr-FR"/>
        </w:rPr>
      </w:pPr>
      <w:r w:rsidRPr="00D4090D">
        <w:rPr>
          <w:rFonts w:ascii="Calibri" w:hAnsi="Calibri" w:cs="Arial"/>
          <w:bCs/>
          <w:sz w:val="24"/>
          <w:lang w:val="fr-FR"/>
        </w:rPr>
        <w:t xml:space="preserve">La mise en place d’un programme de formation et de renforcement des capacités des artisans de la filière charbon de bois </w:t>
      </w:r>
      <w:r w:rsidR="00663047" w:rsidRPr="00D4090D">
        <w:rPr>
          <w:rFonts w:ascii="Calibri" w:hAnsi="Calibri" w:cs="Arial"/>
          <w:bCs/>
          <w:sz w:val="24"/>
          <w:lang w:val="fr-FR"/>
        </w:rPr>
        <w:t>(formation</w:t>
      </w:r>
      <w:r w:rsidRPr="00D4090D">
        <w:rPr>
          <w:rFonts w:ascii="Calibri" w:hAnsi="Calibri" w:cs="Arial"/>
          <w:bCs/>
          <w:sz w:val="24"/>
          <w:lang w:val="fr-FR"/>
        </w:rPr>
        <w:t xml:space="preserve"> de formateurs</w:t>
      </w:r>
      <w:r w:rsidR="00663047" w:rsidRPr="00D4090D">
        <w:rPr>
          <w:rFonts w:ascii="Calibri" w:hAnsi="Calibri" w:cs="Arial"/>
          <w:bCs/>
          <w:sz w:val="24"/>
          <w:lang w:val="fr-FR"/>
        </w:rPr>
        <w:t xml:space="preserve"> et formation des artisans charbonniers)</w:t>
      </w:r>
      <w:r w:rsidRPr="00D4090D">
        <w:rPr>
          <w:rFonts w:ascii="Calibri" w:hAnsi="Calibri" w:cs="Arial"/>
          <w:bCs/>
          <w:sz w:val="24"/>
          <w:lang w:val="fr-FR"/>
        </w:rPr>
        <w:t> ;</w:t>
      </w:r>
    </w:p>
    <w:p w:rsidR="003D276F" w:rsidRPr="00D4090D" w:rsidRDefault="003D276F" w:rsidP="001C7978">
      <w:pPr>
        <w:pStyle w:val="Paragraphedeliste"/>
        <w:numPr>
          <w:ilvl w:val="0"/>
          <w:numId w:val="51"/>
        </w:numPr>
        <w:tabs>
          <w:tab w:val="left" w:pos="8789"/>
        </w:tabs>
        <w:autoSpaceDE w:val="0"/>
        <w:autoSpaceDN w:val="0"/>
        <w:adjustRightInd w:val="0"/>
        <w:spacing w:line="360" w:lineRule="auto"/>
        <w:jc w:val="both"/>
        <w:rPr>
          <w:rFonts w:ascii="Calibri" w:hAnsi="Calibri" w:cs="Calibri"/>
          <w:lang w:val="fr-FR"/>
        </w:rPr>
      </w:pPr>
      <w:r w:rsidRPr="00D4090D">
        <w:rPr>
          <w:rFonts w:ascii="Calibri" w:hAnsi="Calibri" w:cs="Arial"/>
          <w:bCs/>
          <w:lang w:val="fr-FR"/>
        </w:rPr>
        <w:t xml:space="preserve">La promotion de reboisement pour la production de charbon de bois. </w:t>
      </w:r>
      <w:r w:rsidRPr="00D4090D">
        <w:rPr>
          <w:rFonts w:ascii="Calibri" w:hAnsi="Calibri" w:cs="Calibri"/>
          <w:lang w:val="fr-FR"/>
        </w:rPr>
        <w:t xml:space="preserve">A ce jour, vu l’état de dégradation des forêts naturelles du domaine rural, les reboisements en essences à croissance rapide offrent une bonne option à court et moyen termes pour augmenter le potentiel de production de bois à vocation énergétique. </w:t>
      </w:r>
      <w:r w:rsidR="007E674C">
        <w:rPr>
          <w:rFonts w:ascii="Calibri" w:hAnsi="Calibri" w:cs="Calibri"/>
          <w:lang w:val="fr-FR"/>
        </w:rPr>
        <w:t xml:space="preserve">Les </w:t>
      </w:r>
      <w:r w:rsidR="00F939FD">
        <w:rPr>
          <w:rFonts w:ascii="Calibri" w:hAnsi="Calibri" w:cs="Calibri"/>
          <w:lang w:val="fr-FR"/>
        </w:rPr>
        <w:t>Acacias</w:t>
      </w:r>
      <w:r w:rsidR="007E674C">
        <w:rPr>
          <w:rFonts w:ascii="Calibri" w:hAnsi="Calibri" w:cs="Calibri"/>
          <w:lang w:val="fr-FR"/>
        </w:rPr>
        <w:t xml:space="preserve"> australiens (Acacia mangium, Acacia auriculaeformis et Acacia crassicarpa</w:t>
      </w:r>
      <w:r w:rsidR="001C7978">
        <w:rPr>
          <w:rFonts w:ascii="Calibri" w:hAnsi="Calibri" w:cs="Calibri"/>
          <w:lang w:val="fr-FR"/>
        </w:rPr>
        <w:t>)</w:t>
      </w:r>
      <w:r w:rsidR="007E674C">
        <w:rPr>
          <w:rFonts w:ascii="Calibri" w:hAnsi="Calibri" w:cs="Calibri"/>
          <w:lang w:val="fr-FR"/>
        </w:rPr>
        <w:t xml:space="preserve">  sont préconisées du fait de la faible quantité de cendres produite,  </w:t>
      </w:r>
      <w:r w:rsidR="001C7978">
        <w:rPr>
          <w:rFonts w:ascii="Calibri" w:hAnsi="Calibri" w:cs="Calibri"/>
          <w:lang w:val="fr-FR"/>
        </w:rPr>
        <w:t>de leur bon rendement de carbonisation, de leur</w:t>
      </w:r>
      <w:r w:rsidR="007E674C">
        <w:rPr>
          <w:rFonts w:ascii="Calibri" w:hAnsi="Calibri" w:cs="Calibri"/>
          <w:lang w:val="fr-FR"/>
        </w:rPr>
        <w:t xml:space="preserve"> pouvoir cal</w:t>
      </w:r>
      <w:r w:rsidR="001C7978">
        <w:rPr>
          <w:rFonts w:ascii="Calibri" w:hAnsi="Calibri" w:cs="Calibri"/>
          <w:lang w:val="fr-FR"/>
        </w:rPr>
        <w:t>o</w:t>
      </w:r>
      <w:r w:rsidR="007E674C">
        <w:rPr>
          <w:rFonts w:ascii="Calibri" w:hAnsi="Calibri" w:cs="Calibri"/>
          <w:lang w:val="fr-FR"/>
        </w:rPr>
        <w:t xml:space="preserve">rifique important et de la facilité d’allumage au moment de la </w:t>
      </w:r>
      <w:r w:rsidR="005B6172">
        <w:rPr>
          <w:rFonts w:ascii="Calibri" w:hAnsi="Calibri" w:cs="Calibri"/>
          <w:lang w:val="fr-FR"/>
        </w:rPr>
        <w:t xml:space="preserve">carbonisation. En outre, par ailleurs, leur régénération par des rejets de souches  sans replantation  peut être obtenue  une exploitation par recépage (N’guessan, 2006) </w:t>
      </w:r>
      <w:r w:rsidR="005B6172" w:rsidRPr="00D4090D">
        <w:rPr>
          <w:rFonts w:ascii="Calibri" w:hAnsi="Calibri" w:cs="Arial"/>
          <w:bCs/>
          <w:lang w:val="fr-FR"/>
        </w:rPr>
        <w:t xml:space="preserve">Cette solution contribuera à répondre à la forte demande de matière première charbon de bois par les charbonniers. </w:t>
      </w:r>
      <w:r w:rsidRPr="00D4090D">
        <w:rPr>
          <w:rFonts w:ascii="Calibri" w:hAnsi="Calibri" w:cs="Arial"/>
          <w:bCs/>
          <w:lang w:val="fr-FR"/>
        </w:rPr>
        <w:t>Des projets de reboisement peuvent être mis en œuvre en partenariat avec la SODEFOR qui mettra des parcelles à la disposition des producteurs de charbon. Cette solution permettra d’augmenter l’offre de charbon de bois dans les zones de production de charbon.</w:t>
      </w:r>
    </w:p>
    <w:p w:rsidR="003D276F" w:rsidRPr="008B36AE" w:rsidRDefault="003D276F" w:rsidP="003D276F">
      <w:pPr>
        <w:pStyle w:val="Corpsdetexte2"/>
        <w:numPr>
          <w:ilvl w:val="0"/>
          <w:numId w:val="15"/>
        </w:numPr>
        <w:spacing w:after="120" w:line="312" w:lineRule="auto"/>
        <w:ind w:left="1134" w:hanging="426"/>
        <w:jc w:val="both"/>
        <w:rPr>
          <w:rFonts w:ascii="Calibri" w:hAnsi="Calibri" w:cs="Arial"/>
          <w:bCs/>
          <w:sz w:val="32"/>
          <w:lang w:val="fr-FR"/>
        </w:rPr>
      </w:pPr>
      <w:r w:rsidRPr="00D4090D">
        <w:rPr>
          <w:rFonts w:ascii="Calibri" w:eastAsia="Calibri" w:hAnsi="Calibri" w:cs="MyriadPro-Regular"/>
          <w:sz w:val="24"/>
          <w:lang w:val="fr-FR" w:eastAsia="fr-FR"/>
        </w:rPr>
        <w:t>La promotion de l’agroforesterie</w:t>
      </w:r>
      <w:r w:rsidRPr="00D4090D">
        <w:rPr>
          <w:rFonts w:ascii="Calibri" w:eastAsia="Calibri" w:hAnsi="Calibri" w:cs="AGaramondPro-Regular"/>
          <w:sz w:val="24"/>
          <w:lang w:val="fr-FR" w:eastAsia="fr-FR"/>
        </w:rPr>
        <w:t xml:space="preserve"> et des </w:t>
      </w:r>
      <w:r w:rsidRPr="00D4090D">
        <w:rPr>
          <w:rFonts w:ascii="Calibri" w:eastAsia="Calibri" w:hAnsi="Calibri" w:cs="AGaramondPro-Bold"/>
          <w:bCs/>
          <w:sz w:val="24"/>
          <w:lang w:val="fr-FR" w:eastAsia="fr-FR"/>
        </w:rPr>
        <w:t xml:space="preserve">systèmes </w:t>
      </w:r>
      <w:r w:rsidR="00663047" w:rsidRPr="00D4090D">
        <w:rPr>
          <w:rFonts w:ascii="Calibri" w:eastAsia="Calibri" w:hAnsi="Calibri" w:cs="AGaramondPro-Bold"/>
          <w:bCs/>
          <w:sz w:val="24"/>
          <w:lang w:val="fr-FR" w:eastAsia="fr-FR"/>
        </w:rPr>
        <w:t>agro-</w:t>
      </w:r>
      <w:r w:rsidRPr="00D4090D">
        <w:rPr>
          <w:rFonts w:ascii="Calibri" w:eastAsia="Calibri" w:hAnsi="Calibri" w:cs="AGaramondPro-Bold"/>
          <w:bCs/>
          <w:sz w:val="24"/>
          <w:lang w:val="fr-FR" w:eastAsia="fr-FR"/>
        </w:rPr>
        <w:t>sylvicoles auprès des communautés rurales. Cette approche permettra à la fois de garantir les revenus tirés de l’agriculture et de constituer un capital ligneux à même d’approvisionner la filière charbon de bois ;</w:t>
      </w:r>
    </w:p>
    <w:p w:rsidR="008B36AE" w:rsidRPr="00D4090D" w:rsidRDefault="005B6172" w:rsidP="003D276F">
      <w:pPr>
        <w:pStyle w:val="Corpsdetexte2"/>
        <w:numPr>
          <w:ilvl w:val="0"/>
          <w:numId w:val="15"/>
        </w:numPr>
        <w:spacing w:after="120" w:line="312" w:lineRule="auto"/>
        <w:ind w:left="1134" w:hanging="426"/>
        <w:jc w:val="both"/>
        <w:rPr>
          <w:rFonts w:ascii="Calibri" w:hAnsi="Calibri" w:cs="Arial"/>
          <w:bCs/>
          <w:sz w:val="32"/>
          <w:lang w:val="fr-FR"/>
        </w:rPr>
      </w:pPr>
      <w:r>
        <w:rPr>
          <w:rFonts w:ascii="Calibri" w:eastAsia="Calibri" w:hAnsi="Calibri" w:cs="AGaramondPro-Bold"/>
          <w:bCs/>
          <w:sz w:val="24"/>
          <w:lang w:val="fr-FR" w:eastAsia="fr-FR"/>
        </w:rPr>
        <w:lastRenderedPageBreak/>
        <w:t>L’expérimentation de matières premières alternatives telles que les cabosses d</w:t>
      </w:r>
      <w:r w:rsidR="00347E66">
        <w:rPr>
          <w:rFonts w:ascii="Calibri" w:eastAsia="Calibri" w:hAnsi="Calibri" w:cs="AGaramondPro-Bold"/>
          <w:bCs/>
          <w:sz w:val="24"/>
          <w:lang w:val="fr-FR" w:eastAsia="fr-FR"/>
        </w:rPr>
        <w:t>e</w:t>
      </w:r>
      <w:r>
        <w:rPr>
          <w:rFonts w:ascii="Calibri" w:eastAsia="Calibri" w:hAnsi="Calibri" w:cs="AGaramondPro-Bold"/>
          <w:bCs/>
          <w:sz w:val="24"/>
          <w:lang w:val="fr-FR" w:eastAsia="fr-FR"/>
        </w:rPr>
        <w:t xml:space="preserve"> cacao,  coques de coco (exemple à Tabou, etc.). A cet effet, il sera peut être nécessaire d’utiliser le briquetage après la carbonisation. </w:t>
      </w:r>
    </w:p>
    <w:p w:rsidR="003D276F" w:rsidRPr="00D4090D" w:rsidRDefault="003D276F" w:rsidP="003D276F">
      <w:pPr>
        <w:pStyle w:val="Corpsdetexte2"/>
        <w:numPr>
          <w:ilvl w:val="0"/>
          <w:numId w:val="15"/>
        </w:numPr>
        <w:spacing w:after="120" w:line="312" w:lineRule="auto"/>
        <w:ind w:left="1134" w:hanging="426"/>
        <w:jc w:val="both"/>
        <w:rPr>
          <w:rFonts w:ascii="Calibri" w:hAnsi="Calibri" w:cs="Arial"/>
          <w:bCs/>
          <w:sz w:val="24"/>
          <w:lang w:val="fr-FR"/>
        </w:rPr>
      </w:pPr>
      <w:r w:rsidRPr="00D4090D">
        <w:rPr>
          <w:rFonts w:ascii="Calibri" w:hAnsi="Calibri" w:cs="Arial"/>
          <w:bCs/>
          <w:sz w:val="24"/>
          <w:lang w:val="fr-FR"/>
        </w:rPr>
        <w:t xml:space="preserve">La mise en place d'un fonds de soutien aux activités des </w:t>
      </w:r>
      <w:r w:rsidR="00663047" w:rsidRPr="00D4090D">
        <w:rPr>
          <w:rFonts w:ascii="Calibri" w:hAnsi="Calibri" w:cs="Arial"/>
          <w:bCs/>
          <w:sz w:val="24"/>
          <w:lang w:val="fr-FR"/>
        </w:rPr>
        <w:t xml:space="preserve">charbonniers </w:t>
      </w:r>
      <w:r w:rsidRPr="00D4090D">
        <w:rPr>
          <w:rFonts w:ascii="Calibri" w:hAnsi="Calibri" w:cs="Arial"/>
          <w:bCs/>
          <w:sz w:val="24"/>
          <w:lang w:val="fr-FR"/>
        </w:rPr>
        <w:t>en partenariat avec la CNMCI ;</w:t>
      </w:r>
    </w:p>
    <w:p w:rsidR="003D276F" w:rsidRPr="00D4090D" w:rsidRDefault="003D276F" w:rsidP="003D276F">
      <w:pPr>
        <w:pStyle w:val="Corpsdetexte2"/>
        <w:numPr>
          <w:ilvl w:val="0"/>
          <w:numId w:val="15"/>
        </w:numPr>
        <w:spacing w:after="120" w:line="312" w:lineRule="auto"/>
        <w:ind w:left="1134" w:hanging="426"/>
        <w:jc w:val="both"/>
        <w:rPr>
          <w:rFonts w:ascii="Calibri" w:hAnsi="Calibri" w:cs="Arial"/>
          <w:bCs/>
          <w:sz w:val="24"/>
          <w:lang w:val="fr-FR"/>
        </w:rPr>
      </w:pPr>
      <w:r w:rsidRPr="00D4090D">
        <w:rPr>
          <w:rFonts w:ascii="Calibri" w:hAnsi="Calibri" w:cs="Arial"/>
          <w:bCs/>
          <w:sz w:val="24"/>
          <w:lang w:val="fr-FR"/>
        </w:rPr>
        <w:t>La promotion de partenariats Publique-Privé dans les activités de reboisement afin d’accroître l’offre de matières premières cde bois et répondre à la forte demande du marché.</w:t>
      </w:r>
    </w:p>
    <w:p w:rsidR="003D276F" w:rsidRPr="00D4090D" w:rsidRDefault="003D276F" w:rsidP="003D276F">
      <w:pPr>
        <w:pStyle w:val="Paragraphedeliste"/>
        <w:numPr>
          <w:ilvl w:val="0"/>
          <w:numId w:val="5"/>
        </w:numPr>
        <w:tabs>
          <w:tab w:val="num" w:pos="1134"/>
        </w:tabs>
        <w:spacing w:line="360" w:lineRule="auto"/>
        <w:ind w:left="1134" w:hanging="426"/>
        <w:contextualSpacing/>
        <w:jc w:val="both"/>
        <w:rPr>
          <w:rFonts w:ascii="Calibri" w:hAnsi="Calibri"/>
          <w:lang w:val="fr-CI" w:eastAsia="fr-FR"/>
        </w:rPr>
      </w:pPr>
      <w:r w:rsidRPr="00D4090D">
        <w:rPr>
          <w:rFonts w:ascii="Calibri" w:hAnsi="Calibri" w:cs="Cambria"/>
          <w:bCs/>
          <w:lang w:val="fr-FR"/>
        </w:rPr>
        <w:t>Le regroupement des acteurs en coopératives ;</w:t>
      </w:r>
    </w:p>
    <w:p w:rsidR="003D276F" w:rsidRPr="00C43989" w:rsidRDefault="003D276F" w:rsidP="003D276F">
      <w:pPr>
        <w:pStyle w:val="Paragraphedeliste"/>
        <w:numPr>
          <w:ilvl w:val="0"/>
          <w:numId w:val="5"/>
        </w:numPr>
        <w:tabs>
          <w:tab w:val="num" w:pos="1134"/>
        </w:tabs>
        <w:spacing w:line="360" w:lineRule="auto"/>
        <w:ind w:left="1134" w:hanging="426"/>
        <w:contextualSpacing/>
        <w:jc w:val="both"/>
        <w:rPr>
          <w:rFonts w:ascii="Calibri" w:hAnsi="Calibri"/>
          <w:lang w:val="fr-CI" w:eastAsia="fr-FR"/>
        </w:rPr>
      </w:pPr>
      <w:r w:rsidRPr="00C43989">
        <w:rPr>
          <w:rFonts w:ascii="Calibri" w:hAnsi="Calibri"/>
          <w:lang w:val="fr-FR" w:eastAsia="fr-FR"/>
        </w:rPr>
        <w:t>La responsabilisation des populations rurales</w:t>
      </w:r>
      <w:r w:rsidR="00663047" w:rsidRPr="00C43989">
        <w:rPr>
          <w:rFonts w:ascii="Calibri" w:hAnsi="Calibri"/>
          <w:lang w:val="fr-FR" w:eastAsia="fr-FR"/>
        </w:rPr>
        <w:t xml:space="preserve"> dans la lutte contre l’exploitation illicite des forêts </w:t>
      </w:r>
      <w:r w:rsidRPr="00C43989">
        <w:rPr>
          <w:rFonts w:ascii="Calibri" w:hAnsi="Calibri"/>
          <w:lang w:val="fr-FR" w:eastAsia="fr-FR"/>
        </w:rPr>
        <w:t>;</w:t>
      </w:r>
    </w:p>
    <w:p w:rsidR="00080568" w:rsidRPr="00D4090D" w:rsidRDefault="00080568" w:rsidP="003D276F">
      <w:pPr>
        <w:pStyle w:val="Paragraphedeliste"/>
        <w:numPr>
          <w:ilvl w:val="0"/>
          <w:numId w:val="5"/>
        </w:numPr>
        <w:tabs>
          <w:tab w:val="num" w:pos="1134"/>
        </w:tabs>
        <w:spacing w:line="360" w:lineRule="auto"/>
        <w:ind w:left="1134" w:hanging="426"/>
        <w:contextualSpacing/>
        <w:jc w:val="both"/>
        <w:rPr>
          <w:rFonts w:ascii="Calibri" w:hAnsi="Calibri"/>
          <w:lang w:val="fr-CI" w:eastAsia="fr-FR"/>
        </w:rPr>
      </w:pPr>
      <w:r w:rsidRPr="00C43989">
        <w:rPr>
          <w:rFonts w:ascii="Calibri" w:hAnsi="Calibri"/>
          <w:lang w:val="fr-FR" w:eastAsia="fr-FR"/>
        </w:rPr>
        <w:t>La création d’un cadre d’échanges avec l’administration forestière ;</w:t>
      </w:r>
    </w:p>
    <w:p w:rsidR="00361263" w:rsidRPr="00D4090D" w:rsidRDefault="00361263" w:rsidP="00361263">
      <w:pPr>
        <w:pStyle w:val="Paragraphedeliste"/>
        <w:numPr>
          <w:ilvl w:val="0"/>
          <w:numId w:val="5"/>
        </w:numPr>
        <w:tabs>
          <w:tab w:val="num" w:pos="1134"/>
        </w:tabs>
        <w:spacing w:line="360" w:lineRule="auto"/>
        <w:ind w:left="1134" w:hanging="426"/>
        <w:contextualSpacing/>
        <w:jc w:val="both"/>
        <w:rPr>
          <w:rFonts w:ascii="Calibri" w:hAnsi="Calibri"/>
          <w:lang w:val="fr-CI" w:eastAsia="fr-FR"/>
        </w:rPr>
      </w:pPr>
      <w:r w:rsidRPr="00C43989">
        <w:rPr>
          <w:rFonts w:ascii="Calibri" w:hAnsi="Calibri" w:cs="Calibri"/>
          <w:lang w:val="fr-FR"/>
        </w:rPr>
        <w:t>L’implication</w:t>
      </w:r>
      <w:r w:rsidR="00FC743F">
        <w:rPr>
          <w:rFonts w:ascii="Calibri" w:hAnsi="Calibri" w:cs="Calibri"/>
          <w:lang w:val="fr-FR"/>
        </w:rPr>
        <w:t xml:space="preserve"> </w:t>
      </w:r>
      <w:r w:rsidR="00663047" w:rsidRPr="00C43989">
        <w:rPr>
          <w:rFonts w:ascii="Calibri" w:hAnsi="Calibri" w:cs="Calibri"/>
          <w:lang w:val="fr-FR"/>
        </w:rPr>
        <w:t>d</w:t>
      </w:r>
      <w:r w:rsidR="00E100EB" w:rsidRPr="00C43989">
        <w:rPr>
          <w:rFonts w:ascii="Calibri" w:hAnsi="Calibri" w:cs="Calibri"/>
          <w:lang w:val="fr-FR"/>
        </w:rPr>
        <w:t>es Chefs Coutumiers ou les Chefs de terre dans la réalisation de</w:t>
      </w:r>
      <w:r w:rsidRPr="00C43989">
        <w:rPr>
          <w:rFonts w:ascii="Calibri" w:hAnsi="Calibri" w:cs="Calibri"/>
          <w:lang w:val="fr-FR"/>
        </w:rPr>
        <w:t>s projets  de reboisement</w:t>
      </w:r>
      <w:r w:rsidR="00080568" w:rsidRPr="00C43989">
        <w:rPr>
          <w:rFonts w:ascii="Calibri" w:hAnsi="Calibri" w:cs="Calibri"/>
          <w:lang w:val="fr-FR"/>
        </w:rPr>
        <w:t xml:space="preserve"> (</w:t>
      </w:r>
      <w:r w:rsidR="005B6172" w:rsidRPr="00C43989">
        <w:rPr>
          <w:rFonts w:ascii="Calibri" w:hAnsi="Calibri" w:cs="Calibri"/>
          <w:lang w:val="fr-FR"/>
        </w:rPr>
        <w:t>foresterie</w:t>
      </w:r>
      <w:r w:rsidR="00FC743F">
        <w:rPr>
          <w:rFonts w:ascii="Calibri" w:hAnsi="Calibri" w:cs="Calibri"/>
          <w:lang w:val="fr-FR"/>
        </w:rPr>
        <w:t xml:space="preserve"> </w:t>
      </w:r>
      <w:r w:rsidR="005B6172" w:rsidRPr="00C43989">
        <w:rPr>
          <w:rFonts w:ascii="Calibri" w:hAnsi="Calibri" w:cs="Calibri"/>
          <w:lang w:val="fr-FR"/>
        </w:rPr>
        <w:t>communautaire</w:t>
      </w:r>
      <w:r w:rsidR="00080568" w:rsidRPr="00C43989">
        <w:rPr>
          <w:rFonts w:ascii="Calibri" w:hAnsi="Calibri" w:cs="Calibri"/>
          <w:lang w:val="fr-FR"/>
        </w:rPr>
        <w:t>)</w:t>
      </w:r>
      <w:r w:rsidRPr="00C43989">
        <w:rPr>
          <w:rFonts w:ascii="Calibri" w:hAnsi="Calibri" w:cs="Calibri"/>
          <w:lang w:val="fr-FR"/>
        </w:rPr>
        <w:t>;</w:t>
      </w:r>
    </w:p>
    <w:p w:rsidR="004C3489" w:rsidRDefault="00D4090D">
      <w:pPr>
        <w:pStyle w:val="Paragraphedeliste"/>
        <w:numPr>
          <w:ilvl w:val="0"/>
          <w:numId w:val="5"/>
        </w:numPr>
        <w:tabs>
          <w:tab w:val="num" w:pos="1134"/>
        </w:tabs>
        <w:spacing w:line="360" w:lineRule="auto"/>
        <w:ind w:left="1134" w:hanging="426"/>
        <w:contextualSpacing/>
        <w:jc w:val="both"/>
        <w:rPr>
          <w:rFonts w:ascii="Calibri" w:hAnsi="Calibri"/>
          <w:lang w:val="fr-CI" w:eastAsia="fr-FR"/>
        </w:rPr>
      </w:pPr>
      <w:r w:rsidRPr="00C43989">
        <w:rPr>
          <w:rFonts w:ascii="Calibri" w:hAnsi="Calibri" w:cs="Calibri"/>
          <w:lang w:val="fr-FR"/>
        </w:rPr>
        <w:t xml:space="preserve">La formation </w:t>
      </w:r>
      <w:r w:rsidR="00361263" w:rsidRPr="00C43989">
        <w:rPr>
          <w:rFonts w:ascii="Calibri" w:hAnsi="Calibri" w:cs="Calibri"/>
          <w:lang w:val="fr-FR"/>
        </w:rPr>
        <w:t>et l’information de</w:t>
      </w:r>
      <w:r w:rsidR="00E100EB" w:rsidRPr="00C43989">
        <w:rPr>
          <w:rFonts w:ascii="Calibri" w:hAnsi="Calibri" w:cs="Calibri"/>
          <w:lang w:val="fr-FR"/>
        </w:rPr>
        <w:t xml:space="preserve"> la population sur les dangers et menac</w:t>
      </w:r>
      <w:r w:rsidR="00361263" w:rsidRPr="00C43989">
        <w:rPr>
          <w:rFonts w:ascii="Calibri" w:hAnsi="Calibri" w:cs="Calibri"/>
          <w:lang w:val="fr-FR"/>
        </w:rPr>
        <w:t>es pesant sur l’environnement</w:t>
      </w:r>
      <w:r w:rsidR="00545191">
        <w:rPr>
          <w:rFonts w:ascii="Calibri" w:hAnsi="Calibri" w:cs="Calibri"/>
          <w:lang w:val="fr-FR"/>
        </w:rPr>
        <w:t xml:space="preserve">, </w:t>
      </w:r>
    </w:p>
    <w:p w:rsidR="004C3489" w:rsidRDefault="00883668">
      <w:pPr>
        <w:pStyle w:val="Paragraphedeliste"/>
        <w:numPr>
          <w:ilvl w:val="0"/>
          <w:numId w:val="5"/>
        </w:numPr>
        <w:tabs>
          <w:tab w:val="num" w:pos="1134"/>
        </w:tabs>
        <w:spacing w:line="360" w:lineRule="auto"/>
        <w:ind w:left="1134" w:hanging="426"/>
        <w:contextualSpacing/>
        <w:jc w:val="both"/>
        <w:rPr>
          <w:rFonts w:ascii="Calibri" w:hAnsi="Calibri" w:cs="Cambria"/>
          <w:bCs/>
          <w:lang w:val="fr-FR"/>
        </w:rPr>
      </w:pPr>
      <w:r w:rsidRPr="00883668">
        <w:rPr>
          <w:rFonts w:ascii="Calibri" w:hAnsi="Calibri" w:cs="Cambria"/>
          <w:bCs/>
          <w:lang w:val="fr-FR"/>
        </w:rPr>
        <w:t>la consolidation du processus de professionnalisation des filières amorcé par les</w:t>
      </w:r>
    </w:p>
    <w:p w:rsidR="004C3489" w:rsidRDefault="00883668">
      <w:pPr>
        <w:pStyle w:val="Paragraphedeliste"/>
        <w:numPr>
          <w:ilvl w:val="0"/>
          <w:numId w:val="5"/>
        </w:numPr>
        <w:tabs>
          <w:tab w:val="num" w:pos="1134"/>
        </w:tabs>
        <w:spacing w:line="360" w:lineRule="auto"/>
        <w:ind w:left="1134" w:hanging="426"/>
        <w:contextualSpacing/>
        <w:jc w:val="both"/>
        <w:rPr>
          <w:rFonts w:ascii="Calibri" w:hAnsi="Calibri" w:cs="Cambria"/>
          <w:bCs/>
          <w:lang w:val="fr-FR"/>
        </w:rPr>
      </w:pPr>
      <w:r w:rsidRPr="00883668">
        <w:rPr>
          <w:rFonts w:ascii="Calibri" w:hAnsi="Calibri" w:cs="Cambria"/>
          <w:bCs/>
          <w:lang w:val="fr-FR"/>
        </w:rPr>
        <w:t>dispositions forestier;</w:t>
      </w:r>
    </w:p>
    <w:p w:rsidR="004C3489" w:rsidRDefault="00883668">
      <w:pPr>
        <w:pStyle w:val="Paragraphedeliste"/>
        <w:numPr>
          <w:ilvl w:val="0"/>
          <w:numId w:val="5"/>
        </w:numPr>
        <w:tabs>
          <w:tab w:val="num" w:pos="1134"/>
        </w:tabs>
        <w:spacing w:line="360" w:lineRule="auto"/>
        <w:ind w:left="1134" w:hanging="426"/>
        <w:contextualSpacing/>
        <w:jc w:val="both"/>
        <w:rPr>
          <w:rFonts w:ascii="Calibri" w:hAnsi="Calibri" w:cs="Cambria"/>
          <w:bCs/>
          <w:lang w:val="fr-FR"/>
        </w:rPr>
      </w:pPr>
      <w:r w:rsidRPr="00883668">
        <w:rPr>
          <w:rFonts w:ascii="Calibri" w:hAnsi="Calibri" w:cs="Cambria"/>
          <w:bCs/>
          <w:lang w:val="fr-FR"/>
        </w:rPr>
        <w:t>une concertation permanente avec les services de l’Etat aux fins de limiter les</w:t>
      </w:r>
    </w:p>
    <w:p w:rsidR="004C3489" w:rsidRDefault="00883668">
      <w:pPr>
        <w:pStyle w:val="Paragraphedeliste"/>
        <w:numPr>
          <w:ilvl w:val="0"/>
          <w:numId w:val="5"/>
        </w:numPr>
        <w:tabs>
          <w:tab w:val="num" w:pos="1134"/>
        </w:tabs>
        <w:spacing w:line="360" w:lineRule="auto"/>
        <w:ind w:left="1134" w:hanging="426"/>
        <w:contextualSpacing/>
        <w:jc w:val="both"/>
        <w:rPr>
          <w:rFonts w:ascii="Calibri" w:hAnsi="Calibri" w:cs="Cambria"/>
          <w:bCs/>
          <w:lang w:val="fr-FR"/>
        </w:rPr>
      </w:pPr>
      <w:r w:rsidRPr="00883668">
        <w:rPr>
          <w:rFonts w:ascii="Calibri" w:hAnsi="Calibri" w:cs="Cambria"/>
          <w:bCs/>
          <w:lang w:val="fr-FR"/>
        </w:rPr>
        <w:t>« tracasseries » infligées aux producteurs, transporteurs et commerçants, dès lors</w:t>
      </w:r>
    </w:p>
    <w:p w:rsidR="004C3489" w:rsidRDefault="00883668">
      <w:pPr>
        <w:pStyle w:val="Paragraphedeliste"/>
        <w:numPr>
          <w:ilvl w:val="0"/>
          <w:numId w:val="5"/>
        </w:numPr>
        <w:tabs>
          <w:tab w:val="num" w:pos="1134"/>
        </w:tabs>
        <w:spacing w:line="360" w:lineRule="auto"/>
        <w:ind w:left="1134" w:hanging="426"/>
        <w:contextualSpacing/>
        <w:jc w:val="both"/>
        <w:rPr>
          <w:rFonts w:ascii="Calibri" w:hAnsi="Calibri" w:cs="Cambria"/>
          <w:bCs/>
          <w:lang w:val="fr-FR"/>
        </w:rPr>
      </w:pPr>
      <w:r w:rsidRPr="00883668">
        <w:rPr>
          <w:rFonts w:ascii="Calibri" w:hAnsi="Calibri" w:cs="Cambria"/>
          <w:bCs/>
          <w:lang w:val="fr-FR"/>
        </w:rPr>
        <w:t>qu’ils sont en règle vis à vis de l’administration ;</w:t>
      </w:r>
    </w:p>
    <w:p w:rsidR="004C3489" w:rsidRDefault="00883668">
      <w:pPr>
        <w:pStyle w:val="Paragraphedeliste"/>
        <w:numPr>
          <w:ilvl w:val="0"/>
          <w:numId w:val="5"/>
        </w:numPr>
        <w:tabs>
          <w:tab w:val="num" w:pos="1134"/>
        </w:tabs>
        <w:spacing w:line="360" w:lineRule="auto"/>
        <w:ind w:left="1134" w:hanging="426"/>
        <w:contextualSpacing/>
        <w:jc w:val="both"/>
        <w:rPr>
          <w:rFonts w:ascii="Calibri" w:hAnsi="Calibri" w:cs="Cambria"/>
          <w:bCs/>
          <w:lang w:val="fr-FR"/>
        </w:rPr>
      </w:pPr>
      <w:r w:rsidRPr="00883668">
        <w:rPr>
          <w:rFonts w:ascii="Calibri" w:hAnsi="Calibri" w:cs="Cambria"/>
          <w:bCs/>
          <w:lang w:val="fr-FR"/>
        </w:rPr>
        <w:t xml:space="preserve">- une sécurisation de l’activité </w:t>
      </w:r>
      <w:r w:rsidR="00545191">
        <w:rPr>
          <w:rFonts w:ascii="Calibri" w:hAnsi="Calibri" w:cs="Cambria"/>
          <w:bCs/>
          <w:lang w:val="fr-FR"/>
        </w:rPr>
        <w:t xml:space="preserve"> de production de charbon ;</w:t>
      </w:r>
      <w:r w:rsidRPr="00883668">
        <w:rPr>
          <w:rFonts w:ascii="Calibri" w:hAnsi="Calibri" w:cs="Cambria"/>
          <w:bCs/>
          <w:lang w:val="fr-FR"/>
        </w:rPr>
        <w:t>;</w:t>
      </w:r>
    </w:p>
    <w:p w:rsidR="004C3489" w:rsidRDefault="00883668">
      <w:pPr>
        <w:pStyle w:val="Paragraphedeliste"/>
        <w:numPr>
          <w:ilvl w:val="0"/>
          <w:numId w:val="5"/>
        </w:numPr>
        <w:tabs>
          <w:tab w:val="num" w:pos="1134"/>
        </w:tabs>
        <w:spacing w:line="360" w:lineRule="auto"/>
        <w:ind w:left="1134" w:hanging="426"/>
        <w:contextualSpacing/>
        <w:jc w:val="both"/>
        <w:rPr>
          <w:rFonts w:ascii="Calibri" w:hAnsi="Calibri" w:cs="Cambria"/>
          <w:bCs/>
          <w:lang w:val="fr-FR"/>
        </w:rPr>
      </w:pPr>
      <w:r w:rsidRPr="00883668">
        <w:rPr>
          <w:rFonts w:ascii="Calibri" w:hAnsi="Calibri" w:cs="Cambria"/>
          <w:bCs/>
          <w:lang w:val="fr-FR"/>
        </w:rPr>
        <w:t xml:space="preserve">- </w:t>
      </w:r>
      <w:r w:rsidR="00545191">
        <w:rPr>
          <w:rFonts w:ascii="Calibri" w:hAnsi="Calibri" w:cs="Cambria"/>
          <w:bCs/>
          <w:lang w:val="fr-FR"/>
        </w:rPr>
        <w:t>la</w:t>
      </w:r>
      <w:r w:rsidRPr="00883668">
        <w:rPr>
          <w:rFonts w:ascii="Calibri" w:hAnsi="Calibri" w:cs="Cambria"/>
          <w:bCs/>
          <w:lang w:val="fr-FR"/>
        </w:rPr>
        <w:t xml:space="preserve"> levée des obstacl</w:t>
      </w:r>
      <w:r w:rsidR="00545191">
        <w:rPr>
          <w:rFonts w:ascii="Calibri" w:hAnsi="Calibri" w:cs="Cambria"/>
          <w:bCs/>
          <w:lang w:val="fr-FR"/>
        </w:rPr>
        <w:t>es à la professionnalisation de la  filière</w:t>
      </w:r>
      <w:r w:rsidRPr="00883668">
        <w:rPr>
          <w:rFonts w:ascii="Calibri" w:hAnsi="Calibri" w:cs="Cambria"/>
          <w:bCs/>
          <w:lang w:val="fr-FR"/>
        </w:rPr>
        <w:t xml:space="preserve"> et à la modernisation du</w:t>
      </w:r>
    </w:p>
    <w:p w:rsidR="004C3489" w:rsidRDefault="00883668">
      <w:pPr>
        <w:pStyle w:val="Paragraphedeliste"/>
        <w:numPr>
          <w:ilvl w:val="0"/>
          <w:numId w:val="5"/>
        </w:numPr>
        <w:tabs>
          <w:tab w:val="num" w:pos="1134"/>
        </w:tabs>
        <w:spacing w:line="360" w:lineRule="auto"/>
        <w:ind w:left="1134" w:hanging="426"/>
        <w:contextualSpacing/>
        <w:jc w:val="both"/>
        <w:rPr>
          <w:rFonts w:ascii="Calibri" w:hAnsi="Calibri" w:cs="Cambria"/>
          <w:bCs/>
          <w:lang w:val="fr-FR"/>
        </w:rPr>
      </w:pPr>
      <w:r w:rsidRPr="00883668">
        <w:rPr>
          <w:rFonts w:ascii="Calibri" w:hAnsi="Calibri" w:cs="Cambria"/>
          <w:bCs/>
          <w:lang w:val="fr-FR"/>
        </w:rPr>
        <w:t>secteur ;</w:t>
      </w:r>
    </w:p>
    <w:p w:rsidR="004C3489" w:rsidRPr="00347E66" w:rsidRDefault="004C3489" w:rsidP="00347E66">
      <w:pPr>
        <w:spacing w:line="360" w:lineRule="auto"/>
        <w:ind w:left="708"/>
        <w:contextualSpacing/>
        <w:jc w:val="both"/>
        <w:rPr>
          <w:rFonts w:ascii="Calibri" w:hAnsi="Calibri" w:cs="Cambria"/>
          <w:bCs/>
          <w:lang w:val="fr-FR"/>
        </w:rPr>
      </w:pPr>
    </w:p>
    <w:p w:rsidR="004C3489" w:rsidRDefault="00883668">
      <w:pPr>
        <w:pStyle w:val="Paragraphedeliste"/>
        <w:numPr>
          <w:ilvl w:val="0"/>
          <w:numId w:val="5"/>
        </w:numPr>
        <w:tabs>
          <w:tab w:val="num" w:pos="1134"/>
        </w:tabs>
        <w:spacing w:line="360" w:lineRule="auto"/>
        <w:ind w:left="1134" w:hanging="426"/>
        <w:contextualSpacing/>
        <w:jc w:val="both"/>
        <w:rPr>
          <w:rFonts w:ascii="Calibri" w:hAnsi="Calibri" w:cs="Cambria"/>
          <w:bCs/>
          <w:lang w:val="fr-FR"/>
        </w:rPr>
      </w:pPr>
      <w:r w:rsidRPr="00883668">
        <w:rPr>
          <w:rFonts w:ascii="Calibri" w:hAnsi="Calibri" w:cs="Cambria"/>
          <w:bCs/>
          <w:lang w:val="fr-FR"/>
        </w:rPr>
        <w:t>un appui aux professionnels à travers l’encadrement, la formation et l’accès au crédit</w:t>
      </w:r>
      <w:r w:rsidR="00347E66">
        <w:rPr>
          <w:rFonts w:ascii="Calibri" w:hAnsi="Calibri" w:cs="Cambria"/>
          <w:bCs/>
          <w:lang w:val="fr-FR"/>
        </w:rPr>
        <w:t> ;</w:t>
      </w:r>
      <w:r w:rsidRPr="00883668">
        <w:rPr>
          <w:rFonts w:ascii="Calibri" w:hAnsi="Calibri" w:cs="Cambria"/>
          <w:bCs/>
          <w:lang w:val="fr-FR"/>
        </w:rPr>
        <w:t>;</w:t>
      </w:r>
    </w:p>
    <w:p w:rsidR="004C3489" w:rsidRDefault="00883668">
      <w:pPr>
        <w:pStyle w:val="Paragraphedeliste"/>
        <w:numPr>
          <w:ilvl w:val="0"/>
          <w:numId w:val="5"/>
        </w:numPr>
        <w:tabs>
          <w:tab w:val="num" w:pos="1134"/>
        </w:tabs>
        <w:spacing w:line="360" w:lineRule="auto"/>
        <w:ind w:left="1134" w:hanging="426"/>
        <w:contextualSpacing/>
        <w:jc w:val="both"/>
        <w:rPr>
          <w:rFonts w:ascii="Calibri" w:hAnsi="Calibri" w:cs="Cambria"/>
          <w:bCs/>
          <w:lang w:val="fr-FR"/>
        </w:rPr>
      </w:pPr>
      <w:r w:rsidRPr="00883668">
        <w:rPr>
          <w:rFonts w:ascii="Calibri" w:hAnsi="Calibri" w:cs="Cambria"/>
          <w:bCs/>
          <w:lang w:val="fr-FR"/>
        </w:rPr>
        <w:t>-une politique consacrant la professionnalisation à travers l’application stricte des</w:t>
      </w:r>
    </w:p>
    <w:p w:rsidR="004C3489" w:rsidRDefault="005B6172">
      <w:pPr>
        <w:pStyle w:val="Paragraphedeliste"/>
        <w:numPr>
          <w:ilvl w:val="0"/>
          <w:numId w:val="5"/>
        </w:numPr>
        <w:tabs>
          <w:tab w:val="num" w:pos="1134"/>
        </w:tabs>
        <w:spacing w:line="360" w:lineRule="auto"/>
        <w:ind w:left="1134" w:hanging="426"/>
        <w:contextualSpacing/>
        <w:jc w:val="both"/>
        <w:rPr>
          <w:rFonts w:ascii="Calibri" w:hAnsi="Calibri" w:cs="Cambria"/>
          <w:bCs/>
          <w:lang w:val="fr-FR"/>
        </w:rPr>
      </w:pPr>
      <w:r w:rsidRPr="00883668">
        <w:rPr>
          <w:rFonts w:ascii="Calibri" w:hAnsi="Calibri" w:cs="Cambria"/>
          <w:bCs/>
          <w:lang w:val="fr-FR"/>
        </w:rPr>
        <w:t xml:space="preserve">textes réglementaires et la mise </w:t>
      </w:r>
      <w:r>
        <w:rPr>
          <w:rFonts w:ascii="Calibri" w:hAnsi="Calibri" w:cs="Cambria"/>
          <w:bCs/>
          <w:lang w:val="fr-FR"/>
        </w:rPr>
        <w:t xml:space="preserve">en </w:t>
      </w:r>
      <w:r w:rsidRPr="00883668">
        <w:rPr>
          <w:rFonts w:ascii="Calibri" w:hAnsi="Calibri" w:cs="Cambria"/>
          <w:bCs/>
          <w:lang w:val="fr-FR"/>
        </w:rPr>
        <w:t>œuvre des stratégies formulées par le plan</w:t>
      </w:r>
    </w:p>
    <w:p w:rsidR="00E100EB" w:rsidRPr="00545191" w:rsidRDefault="00883668" w:rsidP="00545191">
      <w:pPr>
        <w:pStyle w:val="Paragraphedeliste"/>
        <w:numPr>
          <w:ilvl w:val="0"/>
          <w:numId w:val="5"/>
        </w:numPr>
        <w:tabs>
          <w:tab w:val="num" w:pos="1134"/>
        </w:tabs>
        <w:spacing w:line="360" w:lineRule="auto"/>
        <w:ind w:left="1134" w:hanging="426"/>
        <w:contextualSpacing/>
        <w:jc w:val="both"/>
        <w:rPr>
          <w:rFonts w:ascii="Calibri" w:hAnsi="Calibri" w:cs="Cambria"/>
          <w:bCs/>
          <w:lang w:val="fr-FR"/>
        </w:rPr>
      </w:pPr>
      <w:r w:rsidRPr="00883668">
        <w:rPr>
          <w:rFonts w:ascii="Calibri" w:hAnsi="Calibri" w:cs="Cambria"/>
          <w:bCs/>
          <w:lang w:val="fr-FR"/>
        </w:rPr>
        <w:t>d’action.</w:t>
      </w:r>
    </w:p>
    <w:p w:rsidR="004C6AA8" w:rsidRDefault="004C6AA8" w:rsidP="00361263">
      <w:pPr>
        <w:pStyle w:val="Paragraphedeliste"/>
        <w:autoSpaceDE w:val="0"/>
        <w:autoSpaceDN w:val="0"/>
        <w:adjustRightInd w:val="0"/>
        <w:spacing w:line="360" w:lineRule="auto"/>
        <w:ind w:left="375"/>
        <w:jc w:val="both"/>
        <w:rPr>
          <w:rFonts w:ascii="Calibri" w:hAnsi="Calibri" w:cs="Calibri"/>
          <w:lang w:val="fr-FR"/>
        </w:rPr>
      </w:pPr>
    </w:p>
    <w:p w:rsidR="00FC743F" w:rsidRDefault="00FC743F" w:rsidP="00361263">
      <w:pPr>
        <w:pStyle w:val="Paragraphedeliste"/>
        <w:autoSpaceDE w:val="0"/>
        <w:autoSpaceDN w:val="0"/>
        <w:adjustRightInd w:val="0"/>
        <w:spacing w:line="360" w:lineRule="auto"/>
        <w:ind w:left="375"/>
        <w:jc w:val="both"/>
        <w:rPr>
          <w:rFonts w:ascii="Calibri" w:hAnsi="Calibri" w:cs="Calibri"/>
          <w:lang w:val="fr-FR"/>
        </w:rPr>
      </w:pPr>
    </w:p>
    <w:p w:rsidR="00FC743F" w:rsidRDefault="00FC743F" w:rsidP="00361263">
      <w:pPr>
        <w:pStyle w:val="Paragraphedeliste"/>
        <w:autoSpaceDE w:val="0"/>
        <w:autoSpaceDN w:val="0"/>
        <w:adjustRightInd w:val="0"/>
        <w:spacing w:line="360" w:lineRule="auto"/>
        <w:ind w:left="375"/>
        <w:jc w:val="both"/>
        <w:rPr>
          <w:rFonts w:ascii="Calibri" w:hAnsi="Calibri" w:cs="Calibri"/>
          <w:lang w:val="fr-FR"/>
        </w:rPr>
      </w:pPr>
    </w:p>
    <w:p w:rsidR="00347E66" w:rsidRPr="002F54B0" w:rsidRDefault="00347E66" w:rsidP="002F54B0">
      <w:pPr>
        <w:spacing w:after="200" w:line="360" w:lineRule="auto"/>
        <w:ind w:left="360"/>
        <w:jc w:val="both"/>
        <w:rPr>
          <w:rFonts w:ascii="Calibri" w:hAnsi="Calibri"/>
          <w:b/>
          <w:lang w:val="fr-FR" w:eastAsia="fr-FR"/>
        </w:rPr>
      </w:pPr>
      <w:r>
        <w:rPr>
          <w:rFonts w:ascii="Calibri" w:hAnsi="Calibri" w:cs="Calibri"/>
          <w:b/>
          <w:lang w:val="fr-FR"/>
        </w:rPr>
        <w:lastRenderedPageBreak/>
        <w:t>6.</w:t>
      </w:r>
      <w:r w:rsidR="00FC743F">
        <w:rPr>
          <w:rFonts w:ascii="Calibri" w:hAnsi="Calibri" w:cs="Calibri"/>
          <w:b/>
          <w:lang w:val="fr-FR"/>
        </w:rPr>
        <w:t xml:space="preserve"> </w:t>
      </w:r>
      <w:r w:rsidR="002F54B0" w:rsidRPr="00883668">
        <w:rPr>
          <w:rFonts w:ascii="Calibri" w:hAnsi="Calibri"/>
          <w:b/>
          <w:lang w:val="fr-FR"/>
        </w:rPr>
        <w:t xml:space="preserve">Structures d’appui compétentes pouvant assurer l’encadrement des </w:t>
      </w:r>
      <w:r w:rsidR="002F54B0" w:rsidRPr="00883668">
        <w:rPr>
          <w:rFonts w:ascii="Calibri" w:hAnsi="Calibri"/>
          <w:b/>
          <w:lang w:val="fr-FR" w:eastAsia="fr-FR"/>
        </w:rPr>
        <w:t>charbonniers de l’Espace Taï</w:t>
      </w:r>
    </w:p>
    <w:p w:rsidR="002F54B0" w:rsidRPr="002F54B0" w:rsidRDefault="002F54B0" w:rsidP="002F54B0">
      <w:pPr>
        <w:pStyle w:val="Paragraphedeliste"/>
        <w:numPr>
          <w:ilvl w:val="0"/>
          <w:numId w:val="110"/>
        </w:numPr>
        <w:spacing w:after="120" w:line="312" w:lineRule="auto"/>
        <w:rPr>
          <w:rFonts w:ascii="Calibri" w:hAnsi="Calibri"/>
          <w:b/>
          <w:bCs/>
          <w:i/>
          <w:iCs/>
          <w:lang w:val="en-GB" w:eastAsia="fr-FR"/>
        </w:rPr>
      </w:pPr>
      <w:r w:rsidRPr="002F54B0">
        <w:rPr>
          <w:rFonts w:ascii="Calibri" w:hAnsi="Calibri"/>
          <w:b/>
          <w:bCs/>
          <w:i/>
          <w:iCs/>
          <w:lang w:val="en-GB" w:eastAsia="fr-FR"/>
        </w:rPr>
        <w:t>ANADER</w:t>
      </w:r>
    </w:p>
    <w:p w:rsidR="002F54B0" w:rsidRPr="00C43989" w:rsidRDefault="002F54B0" w:rsidP="002F54B0">
      <w:pPr>
        <w:spacing w:after="120" w:line="312" w:lineRule="auto"/>
        <w:jc w:val="both"/>
        <w:rPr>
          <w:rFonts w:ascii="Calibri" w:hAnsi="Calibri"/>
          <w:lang w:val="fr-FR" w:eastAsia="fr-FR"/>
        </w:rPr>
      </w:pPr>
      <w:r w:rsidRPr="00D4090D">
        <w:rPr>
          <w:rFonts w:ascii="Calibri" w:hAnsi="Calibri"/>
          <w:lang w:val="fr-FR" w:eastAsia="fr-FR"/>
        </w:rPr>
        <w:t xml:space="preserve">Le rôle de cette structure est en principe de conseiller et d’encadrer les producteurs agricoles y compris les sylviculteurs dans la mise en place de diverses techniques agricoles. Elle pourrait notamment apporter un appui dans la réalisation de reboisement éventuel au sein des parcelles </w:t>
      </w:r>
      <w:r w:rsidRPr="00C43989">
        <w:rPr>
          <w:rFonts w:ascii="Calibri" w:hAnsi="Calibri"/>
          <w:lang w:val="fr-FR" w:eastAsia="fr-FR"/>
        </w:rPr>
        <w:t xml:space="preserve">agricoles (agroforesterie) en vue de la production de bois pour approvisionner les charbonniers. </w:t>
      </w:r>
      <w:r w:rsidRPr="00C43989">
        <w:rPr>
          <w:rFonts w:ascii="Calibri" w:hAnsi="Calibri"/>
          <w:lang w:val="fr-FR"/>
        </w:rPr>
        <w:t>L’ANADER est un acteur majeur de la mise en œuvre du Programme Agriculture Durable qui vise à produire du « cacao certifié ».</w:t>
      </w:r>
    </w:p>
    <w:p w:rsidR="002F54B0" w:rsidRPr="00D4090D" w:rsidRDefault="002F54B0" w:rsidP="002F54B0">
      <w:pPr>
        <w:pStyle w:val="Paragraphedeliste"/>
        <w:numPr>
          <w:ilvl w:val="0"/>
          <w:numId w:val="24"/>
        </w:numPr>
        <w:spacing w:after="120" w:line="312" w:lineRule="auto"/>
        <w:rPr>
          <w:rFonts w:ascii="Calibri" w:hAnsi="Calibri"/>
          <w:b/>
          <w:bCs/>
          <w:i/>
          <w:iCs/>
          <w:lang w:val="en-GB" w:eastAsia="fr-FR"/>
        </w:rPr>
      </w:pPr>
      <w:r w:rsidRPr="00D4090D">
        <w:rPr>
          <w:rFonts w:ascii="Calibri" w:hAnsi="Calibri"/>
          <w:b/>
          <w:bCs/>
          <w:i/>
          <w:iCs/>
          <w:lang w:val="en-GB" w:eastAsia="fr-FR"/>
        </w:rPr>
        <w:t>CNRA</w:t>
      </w:r>
    </w:p>
    <w:p w:rsidR="002F54B0" w:rsidRPr="002F54B0" w:rsidRDefault="002F54B0" w:rsidP="002F54B0">
      <w:pPr>
        <w:spacing w:after="120" w:line="312" w:lineRule="auto"/>
        <w:jc w:val="both"/>
        <w:rPr>
          <w:rFonts w:ascii="Calibri" w:hAnsi="Calibri" w:cs="Cambria"/>
          <w:lang w:val="fr-FR"/>
        </w:rPr>
      </w:pPr>
      <w:r w:rsidRPr="00D4090D">
        <w:rPr>
          <w:rFonts w:ascii="Calibri" w:hAnsi="Calibri" w:cs="Cambria"/>
          <w:lang w:val="fr-FR"/>
        </w:rPr>
        <w:t>Structure de recherche, le CNRA dispose d’un</w:t>
      </w:r>
      <w:r>
        <w:rPr>
          <w:rFonts w:ascii="Calibri" w:hAnsi="Calibri" w:cs="Cambria"/>
          <w:lang w:val="fr-FR"/>
        </w:rPr>
        <w:t>e</w:t>
      </w:r>
      <w:r w:rsidRPr="00D4090D">
        <w:rPr>
          <w:rFonts w:ascii="Calibri" w:hAnsi="Calibri" w:cs="Cambria"/>
          <w:lang w:val="fr-FR"/>
        </w:rPr>
        <w:t xml:space="preserve"> expertise et d’une longue expérience dans la conception et la mise en place de plantations à vocation bois</w:t>
      </w:r>
      <w:r>
        <w:rPr>
          <w:rFonts w:ascii="Calibri" w:hAnsi="Calibri" w:cs="Cambria"/>
          <w:lang w:val="fr-FR"/>
        </w:rPr>
        <w:t>-</w:t>
      </w:r>
      <w:r w:rsidRPr="00D4090D">
        <w:rPr>
          <w:rFonts w:ascii="Calibri" w:hAnsi="Calibri" w:cs="Cambria"/>
          <w:lang w:val="fr-FR"/>
        </w:rPr>
        <w:t xml:space="preserve">énergie. Le CNRA a, en outre effectué des essais de carbonisation avec des fours métalliques sur sa </w:t>
      </w:r>
      <w:r>
        <w:rPr>
          <w:rFonts w:ascii="Calibri" w:hAnsi="Calibri" w:cs="Cambria"/>
          <w:lang w:val="fr-FR"/>
        </w:rPr>
        <w:t xml:space="preserve">la </w:t>
      </w:r>
      <w:r w:rsidRPr="00D4090D">
        <w:rPr>
          <w:rFonts w:ascii="Calibri" w:hAnsi="Calibri" w:cs="Cambria"/>
          <w:lang w:val="fr-FR"/>
        </w:rPr>
        <w:t>base d’Anguédédou. Il a un rôle à jouer dans la formation et le conseil des charbonniers sur les techniques de carbonisation amélior</w:t>
      </w:r>
      <w:r>
        <w:rPr>
          <w:rFonts w:ascii="Calibri" w:hAnsi="Calibri" w:cs="Cambria"/>
          <w:lang w:val="fr-FR"/>
        </w:rPr>
        <w:t>ées</w:t>
      </w:r>
      <w:r w:rsidRPr="00D4090D">
        <w:rPr>
          <w:rFonts w:ascii="Calibri" w:hAnsi="Calibri" w:cs="Cambria"/>
          <w:lang w:val="fr-FR"/>
        </w:rPr>
        <w:t xml:space="preserve"> Il a en outre élaboré dans le passé plusieurs projets de reboisement à objectif de production de bois</w:t>
      </w:r>
      <w:r>
        <w:rPr>
          <w:rFonts w:ascii="Calibri" w:hAnsi="Calibri" w:cs="Cambria"/>
          <w:lang w:val="fr-FR"/>
        </w:rPr>
        <w:t>-</w:t>
      </w:r>
      <w:r w:rsidRPr="00D4090D">
        <w:rPr>
          <w:rFonts w:ascii="Calibri" w:hAnsi="Calibri" w:cs="Cambria"/>
          <w:lang w:val="fr-FR"/>
        </w:rPr>
        <w:t xml:space="preserve">énergie et a déjà effectué des formations et sensibilisation de charbonniers sur les technologies de carbonisation améliorées. </w:t>
      </w:r>
    </w:p>
    <w:p w:rsidR="002F54B0" w:rsidRPr="00D4090D" w:rsidRDefault="002F54B0" w:rsidP="002F54B0">
      <w:pPr>
        <w:pStyle w:val="Paragraphedeliste"/>
        <w:numPr>
          <w:ilvl w:val="0"/>
          <w:numId w:val="24"/>
        </w:numPr>
        <w:spacing w:after="120" w:line="312" w:lineRule="auto"/>
        <w:rPr>
          <w:rFonts w:ascii="Calibri" w:hAnsi="Calibri" w:cs="Cambria"/>
          <w:b/>
          <w:lang w:val="fr-FR"/>
        </w:rPr>
      </w:pPr>
      <w:r w:rsidRPr="00D4090D">
        <w:rPr>
          <w:rFonts w:ascii="Calibri" w:hAnsi="Calibri" w:cs="Cambria"/>
          <w:b/>
          <w:lang w:val="fr-FR"/>
        </w:rPr>
        <w:t>Chambre Nationale des Métiers de Côte d’Ivoire (CNMCI) </w:t>
      </w:r>
    </w:p>
    <w:p w:rsidR="002F54B0" w:rsidRPr="00D4090D" w:rsidRDefault="002F54B0" w:rsidP="002F54B0">
      <w:pPr>
        <w:spacing w:line="360" w:lineRule="auto"/>
        <w:jc w:val="both"/>
        <w:rPr>
          <w:rFonts w:ascii="Calibri" w:hAnsi="Calibri" w:cs="Cambria"/>
          <w:lang w:val="fr-FR"/>
        </w:rPr>
      </w:pPr>
      <w:r w:rsidRPr="00D4090D">
        <w:rPr>
          <w:rFonts w:ascii="Calibri" w:hAnsi="Calibri" w:cs="Cambria"/>
          <w:lang w:val="fr-FR"/>
        </w:rPr>
        <w:t>La CNMCI a pour mission de contribuer à la promotion et au développement du secteur de l’artisanat et des entreprises de métiers dans le cadre du développement économique et social de la cote d’Ivoire. La CNMCI apporte sa contribution à l’organisation, à l’encadrement et à la modernisation du secteur des métiers et à la promotion et au développement des entreprises artisanales en apportant à leurs promoteurs toutes les formes d’assistance utile. Elle apporte l’assistance aux structures de formation technique et professionnelle à la formation des artisans pour une meilleure adéquation de l’emploi aux besoins de l’économie. Dans l’espace Taï, la CNMCI dispose de représentations départementales dans les chefs-lieux de départements et de représentations régionales dans les chefs-lieux de régions.</w:t>
      </w:r>
    </w:p>
    <w:p w:rsidR="002F54B0" w:rsidRPr="002F54B0" w:rsidRDefault="002F54B0" w:rsidP="002F54B0">
      <w:pPr>
        <w:spacing w:line="360" w:lineRule="auto"/>
        <w:jc w:val="both"/>
        <w:rPr>
          <w:rFonts w:ascii="Calibri" w:hAnsi="Calibri" w:cs="Cambria"/>
          <w:lang w:val="fr-FR"/>
        </w:rPr>
      </w:pPr>
      <w:r w:rsidRPr="00D4090D">
        <w:rPr>
          <w:rFonts w:ascii="Calibri" w:hAnsi="Calibri" w:cs="Cambria"/>
          <w:lang w:val="fr-FR"/>
        </w:rPr>
        <w:t>Selon les textes en vigueur et de par l’identification des corps de métiers, les charbonniers en tant qu’artisans du bois, sont d’office membres de la Chambre Nationale de Métiers de Côte d’Ivoire (CNMCI).</w:t>
      </w:r>
    </w:p>
    <w:p w:rsidR="00347E66" w:rsidRDefault="00347E66" w:rsidP="00347E66">
      <w:pPr>
        <w:autoSpaceDE w:val="0"/>
        <w:autoSpaceDN w:val="0"/>
        <w:adjustRightInd w:val="0"/>
        <w:spacing w:line="360" w:lineRule="auto"/>
        <w:jc w:val="both"/>
        <w:outlineLvl w:val="0"/>
        <w:rPr>
          <w:rFonts w:ascii="Calibri" w:hAnsi="Calibri" w:cs="Calibri"/>
          <w:b/>
          <w:lang w:val="fr-FR"/>
        </w:rPr>
      </w:pPr>
    </w:p>
    <w:p w:rsidR="00FC743F" w:rsidRDefault="00FC743F" w:rsidP="00347E66">
      <w:pPr>
        <w:autoSpaceDE w:val="0"/>
        <w:autoSpaceDN w:val="0"/>
        <w:adjustRightInd w:val="0"/>
        <w:spacing w:line="360" w:lineRule="auto"/>
        <w:jc w:val="both"/>
        <w:outlineLvl w:val="0"/>
        <w:rPr>
          <w:rFonts w:ascii="Calibri" w:hAnsi="Calibri" w:cs="Calibri"/>
          <w:b/>
          <w:lang w:val="fr-FR"/>
        </w:rPr>
      </w:pPr>
    </w:p>
    <w:p w:rsidR="00FC743F" w:rsidRPr="00347E66" w:rsidRDefault="00FC743F" w:rsidP="00347E66">
      <w:pPr>
        <w:autoSpaceDE w:val="0"/>
        <w:autoSpaceDN w:val="0"/>
        <w:adjustRightInd w:val="0"/>
        <w:spacing w:line="360" w:lineRule="auto"/>
        <w:jc w:val="both"/>
        <w:outlineLvl w:val="0"/>
        <w:rPr>
          <w:rFonts w:ascii="Calibri" w:hAnsi="Calibri" w:cs="Calibri"/>
          <w:b/>
          <w:lang w:val="fr-FR"/>
        </w:rPr>
      </w:pPr>
    </w:p>
    <w:p w:rsidR="003201C3" w:rsidRPr="00347E66" w:rsidRDefault="00347E66" w:rsidP="00347E66">
      <w:pPr>
        <w:pStyle w:val="Paragraphedeliste"/>
        <w:autoSpaceDE w:val="0"/>
        <w:autoSpaceDN w:val="0"/>
        <w:adjustRightInd w:val="0"/>
        <w:spacing w:line="360" w:lineRule="auto"/>
        <w:jc w:val="both"/>
        <w:outlineLvl w:val="0"/>
        <w:rPr>
          <w:lang w:val="fr-FR"/>
        </w:rPr>
      </w:pPr>
      <w:bookmarkStart w:id="84" w:name="_Toc399852776"/>
      <w:r>
        <w:rPr>
          <w:rFonts w:ascii="Calibri" w:hAnsi="Calibri" w:cs="Calibri"/>
          <w:b/>
          <w:lang w:val="fr-FR"/>
        </w:rPr>
        <w:lastRenderedPageBreak/>
        <w:t>7 .</w:t>
      </w:r>
      <w:r w:rsidR="00883668" w:rsidRPr="00347E66">
        <w:rPr>
          <w:rFonts w:ascii="Calibri" w:hAnsi="Calibri" w:cs="Calibri"/>
          <w:b/>
          <w:lang w:val="fr-FR"/>
        </w:rPr>
        <w:t>Proposition de projets pilotes</w:t>
      </w:r>
      <w:bookmarkEnd w:id="84"/>
    </w:p>
    <w:p w:rsidR="00010730" w:rsidRDefault="00010730" w:rsidP="00361263">
      <w:pPr>
        <w:pStyle w:val="Paragraphedeliste"/>
        <w:autoSpaceDE w:val="0"/>
        <w:autoSpaceDN w:val="0"/>
        <w:adjustRightInd w:val="0"/>
        <w:spacing w:line="360" w:lineRule="auto"/>
        <w:ind w:left="375"/>
        <w:jc w:val="both"/>
        <w:rPr>
          <w:rFonts w:ascii="Calibri" w:hAnsi="Calibri" w:cs="Calibri"/>
          <w:lang w:val="fr-FR"/>
        </w:rPr>
      </w:pPr>
      <w:r>
        <w:rPr>
          <w:rFonts w:ascii="Calibri" w:hAnsi="Calibri" w:cs="Calibri"/>
          <w:lang w:val="fr-FR"/>
        </w:rPr>
        <w:t>Sur la base du diagnostic réalisé sur la filière charbon de bois dans l’espace Taï, deux proj</w:t>
      </w:r>
      <w:r w:rsidR="00F11A05">
        <w:rPr>
          <w:rFonts w:ascii="Calibri" w:hAnsi="Calibri" w:cs="Calibri"/>
          <w:lang w:val="fr-FR"/>
        </w:rPr>
        <w:t>ets pilotes ont été identifié</w:t>
      </w:r>
      <w:r>
        <w:rPr>
          <w:rFonts w:ascii="Calibri" w:hAnsi="Calibri" w:cs="Calibri"/>
          <w:lang w:val="fr-FR"/>
        </w:rPr>
        <w:t xml:space="preserve">s : </w:t>
      </w:r>
    </w:p>
    <w:p w:rsidR="009C4178" w:rsidRPr="00FC743F" w:rsidRDefault="009C4178" w:rsidP="00FC743F">
      <w:pPr>
        <w:autoSpaceDE w:val="0"/>
        <w:autoSpaceDN w:val="0"/>
        <w:adjustRightInd w:val="0"/>
        <w:spacing w:line="360" w:lineRule="auto"/>
        <w:jc w:val="both"/>
        <w:rPr>
          <w:rFonts w:ascii="Calibri" w:hAnsi="Calibri" w:cs="Arial"/>
          <w:b/>
          <w:sz w:val="2"/>
          <w:lang w:val="fr-FR"/>
        </w:rPr>
      </w:pPr>
    </w:p>
    <w:p w:rsidR="003201C3" w:rsidRPr="00D4090D" w:rsidRDefault="003201C3" w:rsidP="0099588F">
      <w:pPr>
        <w:pStyle w:val="Corpsdetexte2"/>
        <w:spacing w:after="120" w:line="312" w:lineRule="auto"/>
        <w:jc w:val="center"/>
        <w:outlineLvl w:val="1"/>
        <w:rPr>
          <w:rFonts w:ascii="Calibri" w:hAnsi="Calibri" w:cs="Arial"/>
          <w:b/>
          <w:sz w:val="24"/>
          <w:lang w:val="fr-FR"/>
        </w:rPr>
      </w:pPr>
      <w:bookmarkStart w:id="85" w:name="_Toc399852777"/>
      <w:r w:rsidRPr="00D4090D">
        <w:rPr>
          <w:rFonts w:ascii="Calibri" w:hAnsi="Calibri" w:cs="Arial"/>
          <w:b/>
          <w:sz w:val="24"/>
          <w:lang w:val="fr-FR"/>
        </w:rPr>
        <w:t>FICHE PROJET n°1</w:t>
      </w:r>
      <w:bookmarkEnd w:id="85"/>
    </w:p>
    <w:tbl>
      <w:tblPr>
        <w:tblW w:w="10620" w:type="dxa"/>
        <w:tblInd w:w="-6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3047"/>
        <w:gridCol w:w="7573"/>
      </w:tblGrid>
      <w:tr w:rsidR="003201C3" w:rsidRPr="00A16DEC" w:rsidTr="008B5E82">
        <w:tc>
          <w:tcPr>
            <w:tcW w:w="3047" w:type="dxa"/>
            <w:vAlign w:val="center"/>
          </w:tcPr>
          <w:p w:rsidR="003201C3" w:rsidRPr="004C6AA8" w:rsidRDefault="003201C3" w:rsidP="008B5E82">
            <w:pPr>
              <w:rPr>
                <w:rFonts w:asciiTheme="minorHAnsi" w:hAnsiTheme="minorHAnsi" w:cs="Arial"/>
                <w:sz w:val="20"/>
                <w:szCs w:val="20"/>
              </w:rPr>
            </w:pPr>
            <w:r w:rsidRPr="004C6AA8">
              <w:rPr>
                <w:rFonts w:asciiTheme="minorHAnsi" w:hAnsiTheme="minorHAnsi" w:cs="Arial"/>
                <w:sz w:val="20"/>
                <w:szCs w:val="20"/>
              </w:rPr>
              <w:t>1- Intitulé du Projet</w:t>
            </w:r>
          </w:p>
        </w:tc>
        <w:tc>
          <w:tcPr>
            <w:tcW w:w="7573" w:type="dxa"/>
            <w:vAlign w:val="center"/>
          </w:tcPr>
          <w:p w:rsidR="003201C3" w:rsidRPr="004C6AA8" w:rsidRDefault="00010730" w:rsidP="000A6BCE">
            <w:pPr>
              <w:pStyle w:val="Corpsdetexte2"/>
              <w:pBdr>
                <w:top w:val="single" w:sz="4" w:space="1" w:color="auto"/>
                <w:left w:val="single" w:sz="4" w:space="4" w:color="auto"/>
                <w:bottom w:val="single" w:sz="4" w:space="0" w:color="auto"/>
                <w:right w:val="single" w:sz="4" w:space="6" w:color="auto"/>
              </w:pBdr>
              <w:rPr>
                <w:rFonts w:asciiTheme="minorHAnsi" w:hAnsiTheme="minorHAnsi" w:cs="Arial"/>
                <w:szCs w:val="20"/>
                <w:lang w:val="fr-FR"/>
              </w:rPr>
            </w:pPr>
            <w:r>
              <w:rPr>
                <w:rFonts w:asciiTheme="minorHAnsi" w:hAnsiTheme="minorHAnsi" w:cs="Arial"/>
                <w:b/>
                <w:szCs w:val="20"/>
                <w:lang w:val="fr-FR"/>
              </w:rPr>
              <w:t>Vulgarisation</w:t>
            </w:r>
            <w:r w:rsidR="003201C3" w:rsidRPr="004C6AA8">
              <w:rPr>
                <w:rFonts w:asciiTheme="minorHAnsi" w:hAnsiTheme="minorHAnsi" w:cs="Arial"/>
                <w:b/>
                <w:szCs w:val="20"/>
                <w:lang w:val="fr-FR"/>
              </w:rPr>
              <w:t xml:space="preserve"> du four métallique dans la filière charbon de bois de l’espace Taï </w:t>
            </w:r>
          </w:p>
        </w:tc>
      </w:tr>
      <w:tr w:rsidR="003201C3" w:rsidRPr="00A16DEC" w:rsidTr="008B5E82">
        <w:tc>
          <w:tcPr>
            <w:tcW w:w="3047" w:type="dxa"/>
            <w:vAlign w:val="center"/>
          </w:tcPr>
          <w:p w:rsidR="003201C3" w:rsidRPr="004C6AA8" w:rsidRDefault="003201C3" w:rsidP="008B5E82">
            <w:pPr>
              <w:rPr>
                <w:rFonts w:asciiTheme="minorHAnsi" w:hAnsiTheme="minorHAnsi" w:cs="Arial"/>
                <w:sz w:val="20"/>
                <w:szCs w:val="20"/>
              </w:rPr>
            </w:pPr>
            <w:r w:rsidRPr="004C6AA8">
              <w:rPr>
                <w:rFonts w:asciiTheme="minorHAnsi" w:hAnsiTheme="minorHAnsi" w:cs="Arial"/>
                <w:sz w:val="20"/>
                <w:szCs w:val="20"/>
              </w:rPr>
              <w:t>2- Justification</w:t>
            </w:r>
          </w:p>
        </w:tc>
        <w:tc>
          <w:tcPr>
            <w:tcW w:w="7573" w:type="dxa"/>
            <w:vAlign w:val="center"/>
          </w:tcPr>
          <w:p w:rsidR="003201C3" w:rsidRPr="004C6AA8" w:rsidRDefault="003201C3" w:rsidP="008B5E82">
            <w:pPr>
              <w:pStyle w:val="Corpsdetexte2"/>
              <w:ind w:left="142"/>
              <w:jc w:val="both"/>
              <w:rPr>
                <w:rFonts w:asciiTheme="minorHAnsi" w:hAnsiTheme="minorHAnsi" w:cs="Arial"/>
                <w:b/>
                <w:szCs w:val="20"/>
                <w:lang w:val="fr-FR"/>
              </w:rPr>
            </w:pPr>
            <w:r w:rsidRPr="004C6AA8">
              <w:rPr>
                <w:rFonts w:asciiTheme="minorHAnsi" w:hAnsiTheme="minorHAnsi" w:cs="Arial"/>
                <w:szCs w:val="20"/>
                <w:lang w:val="fr-FR"/>
              </w:rPr>
              <w:t xml:space="preserve">Le charbon est l’un des principaux combustibles domestiques utilisés par les ménages des zones urbaines et rurales du </w:t>
            </w:r>
            <w:r w:rsidR="005B6172" w:rsidRPr="004C6AA8">
              <w:rPr>
                <w:rFonts w:asciiTheme="minorHAnsi" w:hAnsiTheme="minorHAnsi" w:cs="Arial"/>
                <w:szCs w:val="20"/>
                <w:lang w:val="fr-FR"/>
              </w:rPr>
              <w:t>Sud-ouest</w:t>
            </w:r>
            <w:r w:rsidRPr="004C6AA8">
              <w:rPr>
                <w:rFonts w:asciiTheme="minorHAnsi" w:hAnsiTheme="minorHAnsi" w:cs="Arial"/>
                <w:szCs w:val="20"/>
                <w:lang w:val="fr-FR"/>
              </w:rPr>
              <w:t>de la Côte d’Ivoire Compte tenu du faible rendement  des techniques de carbonisation utilisées par les producteurs de charbon et de la rareté de la matière première, suite à la destruction des ressources forestières qui en résulte, , il est devenu urgent  de trouver des moyens  de valoriser les bois utilisé de façon optimale.  Du fait du chômage chronique dans la région, nombreuses sont les femmes qui produisent du charbon de .précaires</w:t>
            </w:r>
          </w:p>
          <w:p w:rsidR="003201C3" w:rsidRPr="004C6AA8" w:rsidRDefault="003201C3" w:rsidP="008B5E82">
            <w:pPr>
              <w:jc w:val="both"/>
              <w:rPr>
                <w:rFonts w:asciiTheme="minorHAnsi" w:hAnsiTheme="minorHAnsi" w:cs="Arial"/>
                <w:bCs/>
                <w:sz w:val="20"/>
                <w:szCs w:val="20"/>
                <w:lang w:val="fr-FR"/>
              </w:rPr>
            </w:pPr>
          </w:p>
        </w:tc>
      </w:tr>
      <w:tr w:rsidR="003201C3" w:rsidRPr="00A16DEC" w:rsidTr="008B5E82">
        <w:tc>
          <w:tcPr>
            <w:tcW w:w="3047" w:type="dxa"/>
            <w:vAlign w:val="center"/>
          </w:tcPr>
          <w:p w:rsidR="003201C3" w:rsidRPr="004C6AA8" w:rsidRDefault="003201C3" w:rsidP="008B5E82">
            <w:pPr>
              <w:rPr>
                <w:rFonts w:asciiTheme="minorHAnsi" w:hAnsiTheme="minorHAnsi" w:cs="Arial"/>
                <w:sz w:val="20"/>
                <w:szCs w:val="20"/>
              </w:rPr>
            </w:pPr>
            <w:r w:rsidRPr="004C6AA8">
              <w:rPr>
                <w:rFonts w:asciiTheme="minorHAnsi" w:hAnsiTheme="minorHAnsi" w:cs="Arial"/>
                <w:sz w:val="20"/>
                <w:szCs w:val="20"/>
              </w:rPr>
              <w:t>3- Objectifs</w:t>
            </w:r>
          </w:p>
        </w:tc>
        <w:tc>
          <w:tcPr>
            <w:tcW w:w="7573" w:type="dxa"/>
            <w:vAlign w:val="center"/>
          </w:tcPr>
          <w:p w:rsidR="003201C3" w:rsidRPr="004C6AA8" w:rsidRDefault="003201C3" w:rsidP="008B5E82">
            <w:pPr>
              <w:pStyle w:val="Corpsdetexte2"/>
              <w:numPr>
                <w:ilvl w:val="0"/>
                <w:numId w:val="34"/>
              </w:numPr>
              <w:ind w:left="142"/>
              <w:jc w:val="both"/>
              <w:rPr>
                <w:rFonts w:asciiTheme="minorHAnsi" w:hAnsiTheme="minorHAnsi" w:cs="Arial"/>
                <w:szCs w:val="20"/>
                <w:lang w:val="fr-FR"/>
              </w:rPr>
            </w:pPr>
            <w:r w:rsidRPr="004C6AA8">
              <w:rPr>
                <w:rFonts w:asciiTheme="minorHAnsi" w:hAnsiTheme="minorHAnsi" w:cs="Arial"/>
                <w:b/>
                <w:szCs w:val="20"/>
                <w:lang w:val="fr-FR"/>
              </w:rPr>
              <w:t>Objectif général</w:t>
            </w:r>
            <w:r w:rsidRPr="004C6AA8">
              <w:rPr>
                <w:rFonts w:asciiTheme="minorHAnsi" w:hAnsiTheme="minorHAnsi" w:cs="Arial"/>
                <w:szCs w:val="20"/>
                <w:lang w:val="fr-FR"/>
              </w:rPr>
              <w:t xml:space="preserve"> : Aide à la création de deux coopératives de charbonnières sur les sites de CAPEN et de FIBOBOIS (San Pedro). Ce sont les deux sites les plus appropriés : Le site de CAPEN est la propriété de la CNMCI et le site de FIBOBOIS se trouve loin des habitations.</w:t>
            </w:r>
            <w:r w:rsidR="000A6BCE" w:rsidRPr="004C6AA8">
              <w:rPr>
                <w:rFonts w:asciiTheme="minorHAnsi" w:hAnsiTheme="minorHAnsi" w:cs="Arial"/>
                <w:szCs w:val="20"/>
                <w:lang w:val="fr-FR"/>
              </w:rPr>
              <w:t xml:space="preserve"> De plus elles sont situées dans le voisinage de plusieurs scieries.</w:t>
            </w:r>
          </w:p>
          <w:p w:rsidR="003201C3" w:rsidRPr="004C6AA8" w:rsidRDefault="003201C3" w:rsidP="008B5E82">
            <w:pPr>
              <w:pStyle w:val="Corpsdetexte2"/>
              <w:ind w:left="142"/>
              <w:jc w:val="both"/>
              <w:rPr>
                <w:rFonts w:asciiTheme="minorHAnsi" w:hAnsiTheme="minorHAnsi" w:cs="Arial"/>
                <w:szCs w:val="20"/>
                <w:lang w:val="fr-FR"/>
              </w:rPr>
            </w:pPr>
          </w:p>
          <w:p w:rsidR="003201C3" w:rsidRPr="004C6AA8" w:rsidRDefault="003201C3" w:rsidP="008B5E82">
            <w:pPr>
              <w:pStyle w:val="Corpsdetexte2"/>
              <w:ind w:left="142"/>
              <w:jc w:val="both"/>
              <w:rPr>
                <w:rFonts w:asciiTheme="minorHAnsi" w:hAnsiTheme="minorHAnsi" w:cs="Arial"/>
                <w:szCs w:val="20"/>
                <w:lang w:val="fr-FR"/>
              </w:rPr>
            </w:pPr>
            <w:r w:rsidRPr="004C6AA8">
              <w:rPr>
                <w:rFonts w:asciiTheme="minorHAnsi" w:hAnsiTheme="minorHAnsi" w:cs="Arial"/>
                <w:szCs w:val="20"/>
                <w:lang w:val="fr-FR"/>
              </w:rPr>
              <w:t>De façon spécifique, il s’agit de</w:t>
            </w:r>
          </w:p>
          <w:p w:rsidR="003201C3" w:rsidRPr="004C6AA8" w:rsidRDefault="003201C3" w:rsidP="008B5E82">
            <w:pPr>
              <w:pStyle w:val="Corpsdetexte2"/>
              <w:numPr>
                <w:ilvl w:val="0"/>
                <w:numId w:val="31"/>
              </w:numPr>
              <w:jc w:val="both"/>
              <w:rPr>
                <w:rFonts w:asciiTheme="minorHAnsi" w:hAnsiTheme="minorHAnsi" w:cs="Arial"/>
                <w:szCs w:val="20"/>
                <w:lang w:val="fr-FR"/>
              </w:rPr>
            </w:pPr>
            <w:r w:rsidRPr="004C6AA8">
              <w:rPr>
                <w:rFonts w:asciiTheme="minorHAnsi" w:hAnsiTheme="minorHAnsi" w:cs="Arial"/>
                <w:szCs w:val="20"/>
                <w:lang w:val="fr-FR"/>
              </w:rPr>
              <w:t>Sensibiliser et former une vingtaine de femmes appartenant à deux coopératives ;</w:t>
            </w:r>
          </w:p>
          <w:p w:rsidR="003201C3" w:rsidRPr="004C6AA8" w:rsidRDefault="003201C3" w:rsidP="008B5E82">
            <w:pPr>
              <w:pStyle w:val="Corpsdetexte2"/>
              <w:numPr>
                <w:ilvl w:val="0"/>
                <w:numId w:val="31"/>
              </w:numPr>
              <w:jc w:val="both"/>
              <w:rPr>
                <w:rFonts w:asciiTheme="minorHAnsi" w:hAnsiTheme="minorHAnsi" w:cs="Arial"/>
                <w:szCs w:val="20"/>
                <w:lang w:val="fr-FR"/>
              </w:rPr>
            </w:pPr>
            <w:r w:rsidRPr="004C6AA8">
              <w:rPr>
                <w:rFonts w:asciiTheme="minorHAnsi" w:hAnsiTheme="minorHAnsi" w:cs="Arial"/>
                <w:szCs w:val="20"/>
                <w:lang w:val="fr-FR"/>
              </w:rPr>
              <w:t xml:space="preserve">Former les femmes à l’utilisation du four métallique (carbonisation, tests de rendements, essais de fonctionnement, </w:t>
            </w:r>
            <w:r w:rsidRPr="004C6AA8">
              <w:rPr>
                <w:rFonts w:asciiTheme="minorHAnsi" w:hAnsiTheme="minorHAnsi" w:cs="Trebuchet MS"/>
                <w:szCs w:val="20"/>
                <w:lang w:val="fr-FR" w:eastAsia="fr-FR"/>
              </w:rPr>
              <w:t>hygiène et sécurité, réduction de la durée de carbonisation, souplesse du travail, augmentation de la production de charbon, etc.)</w:t>
            </w:r>
            <w:r w:rsidRPr="004C6AA8">
              <w:rPr>
                <w:rFonts w:asciiTheme="minorHAnsi" w:hAnsiTheme="minorHAnsi" w:cs="Arial"/>
                <w:szCs w:val="20"/>
                <w:lang w:val="fr-FR"/>
              </w:rPr>
              <w:t> ;</w:t>
            </w:r>
          </w:p>
          <w:p w:rsidR="003201C3" w:rsidRPr="004C6AA8" w:rsidRDefault="003201C3" w:rsidP="008B5E82">
            <w:pPr>
              <w:pStyle w:val="Corpsdetexte2"/>
              <w:numPr>
                <w:ilvl w:val="0"/>
                <w:numId w:val="31"/>
              </w:numPr>
              <w:jc w:val="both"/>
              <w:rPr>
                <w:rFonts w:asciiTheme="minorHAnsi" w:hAnsiTheme="minorHAnsi" w:cs="Arial"/>
                <w:szCs w:val="20"/>
                <w:lang w:val="fr-FR"/>
              </w:rPr>
            </w:pPr>
            <w:r w:rsidRPr="004C6AA8">
              <w:rPr>
                <w:rFonts w:asciiTheme="minorHAnsi" w:hAnsiTheme="minorHAnsi" w:cs="Arial"/>
                <w:szCs w:val="20"/>
                <w:lang w:val="fr-FR"/>
              </w:rPr>
              <w:t xml:space="preserve">Aider les femmes à se constituer en coopérative ; </w:t>
            </w:r>
          </w:p>
          <w:p w:rsidR="003201C3" w:rsidRPr="004C6AA8" w:rsidRDefault="003201C3" w:rsidP="008B5E82">
            <w:pPr>
              <w:pStyle w:val="Corpsdetexte2"/>
              <w:numPr>
                <w:ilvl w:val="0"/>
                <w:numId w:val="31"/>
              </w:numPr>
              <w:jc w:val="both"/>
              <w:rPr>
                <w:rFonts w:asciiTheme="minorHAnsi" w:hAnsiTheme="minorHAnsi" w:cs="Arial"/>
                <w:szCs w:val="20"/>
                <w:lang w:val="fr-FR"/>
              </w:rPr>
            </w:pPr>
            <w:r w:rsidRPr="004C6AA8">
              <w:rPr>
                <w:rFonts w:asciiTheme="minorHAnsi" w:hAnsiTheme="minorHAnsi" w:cs="Arial"/>
                <w:szCs w:val="20"/>
                <w:lang w:val="fr-FR"/>
              </w:rPr>
              <w:t xml:space="preserve">Equiper chaque coopérative de 4 fours métalliques, </w:t>
            </w:r>
          </w:p>
          <w:p w:rsidR="003201C3" w:rsidRPr="004C6AA8" w:rsidRDefault="003201C3" w:rsidP="008B5E82">
            <w:pPr>
              <w:pStyle w:val="Corpsdetexte2"/>
              <w:numPr>
                <w:ilvl w:val="0"/>
                <w:numId w:val="31"/>
              </w:numPr>
              <w:jc w:val="both"/>
              <w:rPr>
                <w:rFonts w:asciiTheme="minorHAnsi" w:hAnsiTheme="minorHAnsi" w:cs="Arial"/>
                <w:szCs w:val="20"/>
                <w:lang w:val="fr-FR"/>
              </w:rPr>
            </w:pPr>
            <w:r w:rsidRPr="004C6AA8">
              <w:rPr>
                <w:rFonts w:asciiTheme="minorHAnsi" w:hAnsiTheme="minorHAnsi" w:cs="Arial"/>
                <w:szCs w:val="20"/>
                <w:lang w:val="fr-FR"/>
              </w:rPr>
              <w:t xml:space="preserve">Former chaque coopérative à la gestion d’une unité de carbonisation (marketing, commercialisation, conditionnement du bois) </w:t>
            </w:r>
          </w:p>
          <w:p w:rsidR="003201C3" w:rsidRPr="004C6AA8" w:rsidRDefault="003201C3" w:rsidP="008B5E82">
            <w:pPr>
              <w:pStyle w:val="Corpsdetexte2"/>
              <w:numPr>
                <w:ilvl w:val="0"/>
                <w:numId w:val="31"/>
              </w:numPr>
              <w:jc w:val="both"/>
              <w:rPr>
                <w:rFonts w:asciiTheme="minorHAnsi" w:hAnsiTheme="minorHAnsi" w:cs="Arial"/>
                <w:szCs w:val="20"/>
                <w:lang w:val="fr-FR"/>
              </w:rPr>
            </w:pPr>
            <w:r w:rsidRPr="004C6AA8">
              <w:rPr>
                <w:rFonts w:asciiTheme="minorHAnsi" w:hAnsiTheme="minorHAnsi" w:cs="Arial"/>
                <w:szCs w:val="20"/>
                <w:lang w:val="fr-FR"/>
              </w:rPr>
              <w:t>Effectuer le suivi-évaluation du projet.</w:t>
            </w:r>
          </w:p>
          <w:p w:rsidR="003201C3" w:rsidRPr="004C6AA8" w:rsidRDefault="003201C3" w:rsidP="008B5E82">
            <w:pPr>
              <w:jc w:val="both"/>
              <w:rPr>
                <w:rFonts w:asciiTheme="minorHAnsi" w:hAnsiTheme="minorHAnsi" w:cs="Arial"/>
                <w:bCs/>
                <w:sz w:val="20"/>
                <w:szCs w:val="20"/>
                <w:lang w:val="fr-FR"/>
              </w:rPr>
            </w:pPr>
          </w:p>
        </w:tc>
      </w:tr>
      <w:tr w:rsidR="003201C3" w:rsidRPr="00A16DEC" w:rsidTr="008B5E82">
        <w:tc>
          <w:tcPr>
            <w:tcW w:w="3047" w:type="dxa"/>
            <w:vAlign w:val="center"/>
          </w:tcPr>
          <w:p w:rsidR="003201C3" w:rsidRPr="004C6AA8" w:rsidRDefault="003201C3" w:rsidP="008B5E82">
            <w:pPr>
              <w:rPr>
                <w:rFonts w:asciiTheme="minorHAnsi" w:hAnsiTheme="minorHAnsi" w:cs="Arial"/>
                <w:sz w:val="20"/>
                <w:szCs w:val="20"/>
              </w:rPr>
            </w:pPr>
            <w:r w:rsidRPr="004C6AA8">
              <w:rPr>
                <w:rFonts w:asciiTheme="minorHAnsi" w:hAnsiTheme="minorHAnsi" w:cs="Arial"/>
                <w:sz w:val="20"/>
                <w:szCs w:val="20"/>
              </w:rPr>
              <w:t>4- Description de l’état actuel</w:t>
            </w:r>
          </w:p>
        </w:tc>
        <w:tc>
          <w:tcPr>
            <w:tcW w:w="7573" w:type="dxa"/>
            <w:vAlign w:val="center"/>
          </w:tcPr>
          <w:p w:rsidR="003201C3" w:rsidRPr="004C6AA8" w:rsidRDefault="003201C3" w:rsidP="008B5E82">
            <w:pPr>
              <w:pStyle w:val="Paragraphedeliste"/>
              <w:numPr>
                <w:ilvl w:val="0"/>
                <w:numId w:val="55"/>
              </w:numPr>
              <w:ind w:left="714" w:hanging="357"/>
              <w:jc w:val="both"/>
              <w:rPr>
                <w:rFonts w:asciiTheme="minorHAnsi" w:hAnsiTheme="minorHAnsi" w:cs="Arial"/>
                <w:sz w:val="20"/>
                <w:szCs w:val="20"/>
              </w:rPr>
            </w:pPr>
            <w:r w:rsidRPr="004C6AA8">
              <w:rPr>
                <w:rFonts w:asciiTheme="minorHAnsi" w:hAnsiTheme="minorHAnsi" w:cs="Arial"/>
                <w:sz w:val="20"/>
                <w:szCs w:val="20"/>
              </w:rPr>
              <w:t>Technologie de carbonisation rudimentaire ;</w:t>
            </w:r>
          </w:p>
          <w:p w:rsidR="003201C3" w:rsidRPr="004C6AA8" w:rsidRDefault="005B6172" w:rsidP="008B5E82">
            <w:pPr>
              <w:pStyle w:val="Paragraphedeliste"/>
              <w:numPr>
                <w:ilvl w:val="0"/>
                <w:numId w:val="55"/>
              </w:numPr>
              <w:ind w:left="714" w:hanging="357"/>
              <w:jc w:val="both"/>
              <w:rPr>
                <w:rFonts w:asciiTheme="minorHAnsi" w:hAnsiTheme="minorHAnsi" w:cs="Arial"/>
                <w:sz w:val="20"/>
                <w:szCs w:val="20"/>
                <w:lang w:val="fr-FR"/>
              </w:rPr>
            </w:pPr>
            <w:r w:rsidRPr="004C6AA8">
              <w:rPr>
                <w:rFonts w:asciiTheme="minorHAnsi" w:hAnsiTheme="minorHAnsi" w:cs="Arial"/>
                <w:sz w:val="20"/>
                <w:szCs w:val="20"/>
                <w:lang w:val="fr-FR"/>
              </w:rPr>
              <w:t>Rareté</w:t>
            </w:r>
            <w:r w:rsidR="003201C3" w:rsidRPr="004C6AA8">
              <w:rPr>
                <w:rFonts w:asciiTheme="minorHAnsi" w:hAnsiTheme="minorHAnsi" w:cs="Arial"/>
                <w:sz w:val="20"/>
                <w:szCs w:val="20"/>
                <w:lang w:val="fr-FR"/>
              </w:rPr>
              <w:t xml:space="preserve"> de la ressource ligneuse ;</w:t>
            </w:r>
          </w:p>
          <w:p w:rsidR="003201C3" w:rsidRPr="004C6AA8" w:rsidRDefault="003201C3" w:rsidP="008B5E82">
            <w:pPr>
              <w:pStyle w:val="Paragraphedeliste"/>
              <w:numPr>
                <w:ilvl w:val="0"/>
                <w:numId w:val="55"/>
              </w:numPr>
              <w:ind w:left="714" w:hanging="357"/>
              <w:jc w:val="both"/>
              <w:rPr>
                <w:rFonts w:asciiTheme="minorHAnsi" w:hAnsiTheme="minorHAnsi" w:cs="Arial"/>
                <w:sz w:val="20"/>
                <w:szCs w:val="20"/>
                <w:lang w:val="fr-FR"/>
              </w:rPr>
            </w:pPr>
            <w:r w:rsidRPr="004C6AA8">
              <w:rPr>
                <w:rFonts w:asciiTheme="minorHAnsi" w:hAnsiTheme="minorHAnsi" w:cs="Arial"/>
                <w:sz w:val="20"/>
                <w:szCs w:val="20"/>
                <w:lang w:val="fr-FR"/>
              </w:rPr>
              <w:t xml:space="preserve">Manque de </w:t>
            </w:r>
            <w:r w:rsidR="005B6172" w:rsidRPr="004C6AA8">
              <w:rPr>
                <w:rFonts w:asciiTheme="minorHAnsi" w:hAnsiTheme="minorHAnsi" w:cs="Arial"/>
                <w:sz w:val="20"/>
                <w:szCs w:val="20"/>
                <w:lang w:val="fr-FR"/>
              </w:rPr>
              <w:t>professionnalisme</w:t>
            </w:r>
            <w:r w:rsidRPr="004C6AA8">
              <w:rPr>
                <w:rFonts w:asciiTheme="minorHAnsi" w:hAnsiTheme="minorHAnsi" w:cs="Arial"/>
                <w:sz w:val="20"/>
                <w:szCs w:val="20"/>
                <w:lang w:val="fr-FR"/>
              </w:rPr>
              <w:t xml:space="preserve"> des carbonisateurs</w:t>
            </w:r>
          </w:p>
        </w:tc>
      </w:tr>
      <w:tr w:rsidR="003201C3" w:rsidRPr="004C6AA8" w:rsidTr="008B5E82">
        <w:tc>
          <w:tcPr>
            <w:tcW w:w="3047" w:type="dxa"/>
            <w:vAlign w:val="center"/>
          </w:tcPr>
          <w:p w:rsidR="003201C3" w:rsidRPr="004C6AA8" w:rsidRDefault="003201C3" w:rsidP="008B5E82">
            <w:pPr>
              <w:rPr>
                <w:rFonts w:asciiTheme="minorHAnsi" w:hAnsiTheme="minorHAnsi" w:cs="Arial"/>
                <w:sz w:val="20"/>
                <w:szCs w:val="20"/>
              </w:rPr>
            </w:pPr>
            <w:r w:rsidRPr="004C6AA8">
              <w:rPr>
                <w:rFonts w:asciiTheme="minorHAnsi" w:hAnsiTheme="minorHAnsi" w:cs="Arial"/>
                <w:sz w:val="20"/>
                <w:szCs w:val="20"/>
              </w:rPr>
              <w:t>5- Contraintes liées au projet</w:t>
            </w:r>
          </w:p>
        </w:tc>
        <w:tc>
          <w:tcPr>
            <w:tcW w:w="7573" w:type="dxa"/>
            <w:vAlign w:val="center"/>
          </w:tcPr>
          <w:p w:rsidR="003201C3" w:rsidRPr="004C6AA8" w:rsidRDefault="003201C3" w:rsidP="008B5E82">
            <w:pPr>
              <w:pStyle w:val="Paragraphedeliste"/>
              <w:numPr>
                <w:ilvl w:val="0"/>
                <w:numId w:val="55"/>
              </w:numPr>
              <w:ind w:left="714" w:hanging="357"/>
              <w:jc w:val="both"/>
              <w:rPr>
                <w:rFonts w:asciiTheme="minorHAnsi" w:hAnsiTheme="minorHAnsi" w:cs="Arial"/>
                <w:sz w:val="20"/>
                <w:szCs w:val="20"/>
                <w:lang w:val="fr-FR"/>
              </w:rPr>
            </w:pPr>
            <w:r w:rsidRPr="004C6AA8">
              <w:rPr>
                <w:rFonts w:asciiTheme="minorHAnsi" w:hAnsiTheme="minorHAnsi" w:cs="Arial"/>
                <w:sz w:val="20"/>
                <w:szCs w:val="20"/>
                <w:lang w:val="fr-FR"/>
              </w:rPr>
              <w:t>Disponibilité de terres dans chaque localité ;</w:t>
            </w:r>
          </w:p>
          <w:p w:rsidR="003201C3" w:rsidRPr="004C6AA8" w:rsidRDefault="003201C3" w:rsidP="008B5E82">
            <w:pPr>
              <w:pStyle w:val="Paragraphedeliste"/>
              <w:numPr>
                <w:ilvl w:val="0"/>
                <w:numId w:val="55"/>
              </w:numPr>
              <w:ind w:left="714" w:hanging="357"/>
              <w:jc w:val="both"/>
              <w:rPr>
                <w:rFonts w:asciiTheme="minorHAnsi" w:hAnsiTheme="minorHAnsi" w:cs="Arial"/>
                <w:sz w:val="20"/>
                <w:szCs w:val="20"/>
              </w:rPr>
            </w:pPr>
            <w:r w:rsidRPr="004C6AA8">
              <w:rPr>
                <w:rFonts w:asciiTheme="minorHAnsi" w:hAnsiTheme="minorHAnsi" w:cs="Arial"/>
                <w:sz w:val="20"/>
                <w:szCs w:val="20"/>
              </w:rPr>
              <w:t>Implication des populations.</w:t>
            </w:r>
          </w:p>
        </w:tc>
      </w:tr>
      <w:tr w:rsidR="003201C3" w:rsidRPr="004C6AA8" w:rsidTr="008B5E82">
        <w:tc>
          <w:tcPr>
            <w:tcW w:w="3047" w:type="dxa"/>
            <w:vAlign w:val="center"/>
          </w:tcPr>
          <w:p w:rsidR="003201C3" w:rsidRPr="004C6AA8" w:rsidRDefault="003201C3" w:rsidP="008B5E82">
            <w:pPr>
              <w:rPr>
                <w:rFonts w:asciiTheme="minorHAnsi" w:hAnsiTheme="minorHAnsi" w:cs="Arial"/>
                <w:sz w:val="20"/>
                <w:szCs w:val="20"/>
              </w:rPr>
            </w:pPr>
            <w:r w:rsidRPr="004C6AA8">
              <w:rPr>
                <w:rFonts w:asciiTheme="minorHAnsi" w:hAnsiTheme="minorHAnsi" w:cs="Arial"/>
                <w:sz w:val="20"/>
                <w:szCs w:val="20"/>
              </w:rPr>
              <w:t xml:space="preserve">6- Populations </w:t>
            </w:r>
            <w:r w:rsidR="00010730">
              <w:rPr>
                <w:rFonts w:asciiTheme="minorHAnsi" w:hAnsiTheme="minorHAnsi" w:cs="Arial"/>
                <w:sz w:val="20"/>
                <w:szCs w:val="20"/>
              </w:rPr>
              <w:t>beneficiaries</w:t>
            </w:r>
          </w:p>
        </w:tc>
        <w:tc>
          <w:tcPr>
            <w:tcW w:w="7573" w:type="dxa"/>
            <w:vAlign w:val="center"/>
          </w:tcPr>
          <w:p w:rsidR="003201C3" w:rsidRPr="004C6AA8" w:rsidRDefault="003201C3" w:rsidP="008B5E82">
            <w:pPr>
              <w:pStyle w:val="Paragraphedeliste"/>
              <w:numPr>
                <w:ilvl w:val="0"/>
                <w:numId w:val="55"/>
              </w:numPr>
              <w:jc w:val="both"/>
              <w:rPr>
                <w:rFonts w:asciiTheme="minorHAnsi" w:hAnsiTheme="minorHAnsi" w:cs="Arial"/>
                <w:sz w:val="20"/>
                <w:szCs w:val="20"/>
              </w:rPr>
            </w:pPr>
            <w:r w:rsidRPr="004C6AA8">
              <w:rPr>
                <w:rFonts w:asciiTheme="minorHAnsi" w:hAnsiTheme="minorHAnsi" w:cs="Arial"/>
                <w:sz w:val="20"/>
                <w:szCs w:val="20"/>
              </w:rPr>
              <w:t xml:space="preserve"> les femmes</w:t>
            </w:r>
          </w:p>
          <w:p w:rsidR="003201C3" w:rsidRPr="004C6AA8" w:rsidRDefault="003201C3" w:rsidP="008B5E82">
            <w:pPr>
              <w:ind w:left="720"/>
              <w:jc w:val="both"/>
              <w:rPr>
                <w:rFonts w:asciiTheme="minorHAnsi" w:hAnsiTheme="minorHAnsi" w:cs="Arial"/>
                <w:sz w:val="20"/>
                <w:szCs w:val="20"/>
              </w:rPr>
            </w:pPr>
          </w:p>
        </w:tc>
      </w:tr>
      <w:tr w:rsidR="003201C3" w:rsidRPr="00A16DEC" w:rsidTr="008B5E82">
        <w:tc>
          <w:tcPr>
            <w:tcW w:w="3047" w:type="dxa"/>
            <w:vAlign w:val="center"/>
          </w:tcPr>
          <w:p w:rsidR="003201C3" w:rsidRPr="004C6AA8" w:rsidRDefault="003201C3" w:rsidP="008B5E82">
            <w:pPr>
              <w:rPr>
                <w:rFonts w:asciiTheme="minorHAnsi" w:hAnsiTheme="minorHAnsi" w:cs="Arial"/>
                <w:sz w:val="20"/>
                <w:szCs w:val="20"/>
                <w:lang w:val="fr-FR"/>
              </w:rPr>
            </w:pPr>
            <w:r w:rsidRPr="004C6AA8">
              <w:rPr>
                <w:rFonts w:asciiTheme="minorHAnsi" w:hAnsiTheme="minorHAnsi" w:cs="Arial"/>
                <w:sz w:val="20"/>
                <w:szCs w:val="20"/>
                <w:lang w:val="fr-FR"/>
              </w:rPr>
              <w:t>7- Actions passées ou en cours</w:t>
            </w:r>
          </w:p>
        </w:tc>
        <w:tc>
          <w:tcPr>
            <w:tcW w:w="7573" w:type="dxa"/>
            <w:vAlign w:val="center"/>
          </w:tcPr>
          <w:p w:rsidR="003201C3" w:rsidRPr="004C6AA8" w:rsidRDefault="003201C3" w:rsidP="008B5E82">
            <w:pPr>
              <w:pStyle w:val="Paragraphedeliste"/>
              <w:numPr>
                <w:ilvl w:val="0"/>
                <w:numId w:val="55"/>
              </w:numPr>
              <w:jc w:val="both"/>
              <w:rPr>
                <w:rFonts w:asciiTheme="minorHAnsi" w:hAnsiTheme="minorHAnsi" w:cs="Arial"/>
                <w:sz w:val="20"/>
                <w:szCs w:val="20"/>
                <w:lang w:val="fr-FR"/>
              </w:rPr>
            </w:pPr>
            <w:r w:rsidRPr="004C6AA8">
              <w:rPr>
                <w:rFonts w:asciiTheme="minorHAnsi" w:hAnsiTheme="minorHAnsi" w:cs="Arial"/>
                <w:sz w:val="20"/>
                <w:szCs w:val="20"/>
                <w:lang w:val="fr-FR"/>
              </w:rPr>
              <w:t>Sensibilisation sur les fours métalliques, recensement des charbonniers par la Chambre des Métiers</w:t>
            </w:r>
          </w:p>
        </w:tc>
      </w:tr>
      <w:tr w:rsidR="003201C3" w:rsidRPr="004C6AA8" w:rsidTr="008B5E82">
        <w:tc>
          <w:tcPr>
            <w:tcW w:w="3047" w:type="dxa"/>
            <w:vAlign w:val="center"/>
          </w:tcPr>
          <w:p w:rsidR="003201C3" w:rsidRPr="004C6AA8" w:rsidRDefault="003201C3" w:rsidP="008B5E82">
            <w:pPr>
              <w:rPr>
                <w:rFonts w:asciiTheme="minorHAnsi" w:hAnsiTheme="minorHAnsi" w:cs="Arial"/>
                <w:sz w:val="20"/>
                <w:szCs w:val="20"/>
                <w:lang w:val="fr-FR"/>
              </w:rPr>
            </w:pPr>
            <w:r w:rsidRPr="004C6AA8">
              <w:rPr>
                <w:rFonts w:asciiTheme="minorHAnsi" w:hAnsiTheme="minorHAnsi" w:cs="Arial"/>
                <w:sz w:val="20"/>
                <w:szCs w:val="20"/>
                <w:lang w:val="fr-FR"/>
              </w:rPr>
              <w:t>8- Stratégies de mise en œuvre</w:t>
            </w:r>
          </w:p>
        </w:tc>
        <w:tc>
          <w:tcPr>
            <w:tcW w:w="7573" w:type="dxa"/>
            <w:vAlign w:val="center"/>
          </w:tcPr>
          <w:p w:rsidR="003201C3" w:rsidRPr="004C6AA8" w:rsidRDefault="003201C3" w:rsidP="008B5E82">
            <w:pPr>
              <w:pStyle w:val="Paragraphedeliste"/>
              <w:numPr>
                <w:ilvl w:val="0"/>
                <w:numId w:val="55"/>
              </w:numPr>
              <w:jc w:val="both"/>
              <w:rPr>
                <w:rFonts w:asciiTheme="minorHAnsi" w:hAnsiTheme="minorHAnsi" w:cs="Arial"/>
                <w:sz w:val="20"/>
                <w:szCs w:val="20"/>
              </w:rPr>
            </w:pPr>
            <w:r w:rsidRPr="004C6AA8">
              <w:rPr>
                <w:rFonts w:asciiTheme="minorHAnsi" w:hAnsiTheme="minorHAnsi" w:cs="Arial"/>
                <w:sz w:val="20"/>
                <w:szCs w:val="20"/>
              </w:rPr>
              <w:t>Mobilisation des financements ;</w:t>
            </w:r>
          </w:p>
          <w:p w:rsidR="003201C3" w:rsidRPr="004C6AA8" w:rsidRDefault="003201C3" w:rsidP="008B5E82">
            <w:pPr>
              <w:pStyle w:val="Paragraphedeliste"/>
              <w:numPr>
                <w:ilvl w:val="0"/>
                <w:numId w:val="55"/>
              </w:numPr>
              <w:jc w:val="both"/>
              <w:rPr>
                <w:rFonts w:asciiTheme="minorHAnsi" w:hAnsiTheme="minorHAnsi" w:cs="Arial"/>
                <w:sz w:val="20"/>
                <w:szCs w:val="20"/>
                <w:lang w:val="fr-FR"/>
              </w:rPr>
            </w:pPr>
            <w:r w:rsidRPr="004C6AA8">
              <w:rPr>
                <w:rFonts w:asciiTheme="minorHAnsi" w:hAnsiTheme="minorHAnsi" w:cs="Arial"/>
                <w:sz w:val="20"/>
                <w:szCs w:val="20"/>
                <w:lang w:val="fr-FR"/>
              </w:rPr>
              <w:t>Sensibilisation des productrices de charbon ;</w:t>
            </w:r>
          </w:p>
          <w:p w:rsidR="003201C3" w:rsidRPr="004C6AA8" w:rsidRDefault="003201C3" w:rsidP="008B5E82">
            <w:pPr>
              <w:pStyle w:val="Paragraphedeliste"/>
              <w:numPr>
                <w:ilvl w:val="0"/>
                <w:numId w:val="55"/>
              </w:numPr>
              <w:jc w:val="both"/>
              <w:rPr>
                <w:rFonts w:asciiTheme="minorHAnsi" w:hAnsiTheme="minorHAnsi" w:cs="Arial"/>
                <w:sz w:val="20"/>
                <w:szCs w:val="20"/>
              </w:rPr>
            </w:pPr>
            <w:r w:rsidRPr="004C6AA8">
              <w:rPr>
                <w:rFonts w:asciiTheme="minorHAnsi" w:hAnsiTheme="minorHAnsi" w:cs="Arial"/>
                <w:sz w:val="20"/>
                <w:szCs w:val="20"/>
              </w:rPr>
              <w:t>- Formation pratique.</w:t>
            </w:r>
          </w:p>
        </w:tc>
      </w:tr>
      <w:tr w:rsidR="003201C3" w:rsidRPr="004C6AA8" w:rsidTr="008B5E82">
        <w:tc>
          <w:tcPr>
            <w:tcW w:w="3047" w:type="dxa"/>
            <w:vAlign w:val="center"/>
          </w:tcPr>
          <w:p w:rsidR="003201C3" w:rsidRPr="004C6AA8" w:rsidRDefault="003201C3" w:rsidP="008B5E82">
            <w:pPr>
              <w:rPr>
                <w:rFonts w:asciiTheme="minorHAnsi" w:hAnsiTheme="minorHAnsi" w:cs="Arial"/>
                <w:sz w:val="20"/>
                <w:szCs w:val="20"/>
              </w:rPr>
            </w:pPr>
            <w:r w:rsidRPr="004C6AA8">
              <w:rPr>
                <w:rFonts w:asciiTheme="minorHAnsi" w:hAnsiTheme="minorHAnsi" w:cs="Arial"/>
                <w:sz w:val="20"/>
                <w:szCs w:val="20"/>
              </w:rPr>
              <w:t>9- Activités</w:t>
            </w:r>
          </w:p>
        </w:tc>
        <w:tc>
          <w:tcPr>
            <w:tcW w:w="7573" w:type="dxa"/>
            <w:vAlign w:val="center"/>
          </w:tcPr>
          <w:p w:rsidR="003201C3" w:rsidRPr="004C6AA8" w:rsidRDefault="003201C3" w:rsidP="008B5E82">
            <w:pPr>
              <w:pStyle w:val="Paragraphedeliste"/>
              <w:numPr>
                <w:ilvl w:val="0"/>
                <w:numId w:val="55"/>
              </w:numPr>
              <w:jc w:val="both"/>
              <w:rPr>
                <w:rFonts w:asciiTheme="minorHAnsi" w:hAnsiTheme="minorHAnsi" w:cs="Arial"/>
                <w:sz w:val="20"/>
                <w:szCs w:val="20"/>
                <w:lang w:val="fr-FR"/>
              </w:rPr>
            </w:pPr>
            <w:r w:rsidRPr="004C6AA8">
              <w:rPr>
                <w:rFonts w:asciiTheme="minorHAnsi" w:hAnsiTheme="minorHAnsi" w:cs="Arial"/>
                <w:sz w:val="20"/>
                <w:szCs w:val="20"/>
                <w:lang w:val="fr-FR"/>
              </w:rPr>
              <w:t>Sensibilisation sur les technologies améliorées ;</w:t>
            </w:r>
          </w:p>
          <w:p w:rsidR="003201C3" w:rsidRPr="004C6AA8" w:rsidRDefault="003201C3" w:rsidP="008B5E82">
            <w:pPr>
              <w:pStyle w:val="Paragraphedeliste"/>
              <w:numPr>
                <w:ilvl w:val="0"/>
                <w:numId w:val="55"/>
              </w:numPr>
              <w:jc w:val="both"/>
              <w:rPr>
                <w:rFonts w:asciiTheme="minorHAnsi" w:hAnsiTheme="minorHAnsi" w:cs="Arial"/>
                <w:sz w:val="20"/>
                <w:szCs w:val="20"/>
              </w:rPr>
            </w:pPr>
            <w:r w:rsidRPr="004C6AA8">
              <w:rPr>
                <w:rFonts w:asciiTheme="minorHAnsi" w:hAnsiTheme="minorHAnsi" w:cs="Arial"/>
                <w:sz w:val="20"/>
                <w:szCs w:val="20"/>
              </w:rPr>
              <w:t>Fourniture de fours métalliques ;</w:t>
            </w:r>
          </w:p>
          <w:p w:rsidR="003201C3" w:rsidRPr="004C6AA8" w:rsidRDefault="003201C3" w:rsidP="008B5E82">
            <w:pPr>
              <w:pStyle w:val="Paragraphedeliste"/>
              <w:numPr>
                <w:ilvl w:val="0"/>
                <w:numId w:val="55"/>
              </w:numPr>
              <w:jc w:val="both"/>
              <w:rPr>
                <w:rFonts w:asciiTheme="minorHAnsi" w:hAnsiTheme="minorHAnsi" w:cs="Arial"/>
                <w:sz w:val="20"/>
                <w:szCs w:val="20"/>
                <w:lang w:val="fr-FR"/>
              </w:rPr>
            </w:pPr>
            <w:r w:rsidRPr="004C6AA8">
              <w:rPr>
                <w:rFonts w:asciiTheme="minorHAnsi" w:hAnsiTheme="minorHAnsi" w:cs="Arial"/>
                <w:sz w:val="20"/>
                <w:szCs w:val="20"/>
                <w:lang w:val="fr-FR"/>
              </w:rPr>
              <w:t>Formation pratique sur l’utilisation du four métallique ;</w:t>
            </w:r>
          </w:p>
          <w:p w:rsidR="003201C3" w:rsidRPr="004C6AA8" w:rsidRDefault="003201C3" w:rsidP="008B5E82">
            <w:pPr>
              <w:pStyle w:val="Paragraphedeliste"/>
              <w:numPr>
                <w:ilvl w:val="0"/>
                <w:numId w:val="55"/>
              </w:numPr>
              <w:jc w:val="both"/>
              <w:rPr>
                <w:rFonts w:asciiTheme="minorHAnsi" w:hAnsiTheme="minorHAnsi" w:cs="Arial"/>
                <w:sz w:val="20"/>
                <w:szCs w:val="20"/>
                <w:lang w:val="fr-FR"/>
              </w:rPr>
            </w:pPr>
            <w:r w:rsidRPr="004C6AA8">
              <w:rPr>
                <w:rFonts w:asciiTheme="minorHAnsi" w:hAnsiTheme="minorHAnsi" w:cs="Arial"/>
                <w:sz w:val="20"/>
                <w:szCs w:val="20"/>
                <w:lang w:val="fr-FR"/>
              </w:rPr>
              <w:t>Encadrement à l’utilisation des fours métalliques ;</w:t>
            </w:r>
          </w:p>
          <w:p w:rsidR="003201C3" w:rsidRPr="004C6AA8" w:rsidRDefault="003201C3" w:rsidP="008B5E82">
            <w:pPr>
              <w:pStyle w:val="Paragraphedeliste"/>
              <w:numPr>
                <w:ilvl w:val="0"/>
                <w:numId w:val="55"/>
              </w:numPr>
              <w:jc w:val="both"/>
              <w:rPr>
                <w:rFonts w:asciiTheme="minorHAnsi" w:hAnsiTheme="minorHAnsi" w:cs="Arial"/>
                <w:sz w:val="20"/>
                <w:szCs w:val="20"/>
              </w:rPr>
            </w:pPr>
            <w:r w:rsidRPr="004C6AA8">
              <w:rPr>
                <w:rFonts w:asciiTheme="minorHAnsi" w:hAnsiTheme="minorHAnsi" w:cs="Arial"/>
                <w:sz w:val="20"/>
                <w:szCs w:val="20"/>
              </w:rPr>
              <w:t>Suivi-évaluation.</w:t>
            </w:r>
          </w:p>
          <w:p w:rsidR="003201C3" w:rsidRPr="004C6AA8" w:rsidRDefault="003201C3" w:rsidP="008B5E82">
            <w:pPr>
              <w:jc w:val="both"/>
              <w:rPr>
                <w:rFonts w:asciiTheme="minorHAnsi" w:hAnsiTheme="minorHAnsi" w:cs="Arial"/>
                <w:sz w:val="20"/>
                <w:szCs w:val="20"/>
              </w:rPr>
            </w:pPr>
          </w:p>
        </w:tc>
      </w:tr>
      <w:tr w:rsidR="003201C3" w:rsidRPr="004C6AA8" w:rsidTr="008B5E82">
        <w:tc>
          <w:tcPr>
            <w:tcW w:w="3047" w:type="dxa"/>
            <w:vAlign w:val="center"/>
          </w:tcPr>
          <w:p w:rsidR="003201C3" w:rsidRPr="004C6AA8" w:rsidRDefault="003201C3" w:rsidP="008B5E82">
            <w:pPr>
              <w:rPr>
                <w:rFonts w:asciiTheme="minorHAnsi" w:hAnsiTheme="minorHAnsi" w:cs="Arial"/>
                <w:sz w:val="20"/>
                <w:szCs w:val="20"/>
              </w:rPr>
            </w:pPr>
            <w:r w:rsidRPr="004C6AA8">
              <w:rPr>
                <w:rFonts w:asciiTheme="minorHAnsi" w:hAnsiTheme="minorHAnsi" w:cs="Arial"/>
                <w:sz w:val="20"/>
                <w:szCs w:val="20"/>
              </w:rPr>
              <w:t>10-Résultats attendus</w:t>
            </w:r>
          </w:p>
        </w:tc>
        <w:tc>
          <w:tcPr>
            <w:tcW w:w="7573" w:type="dxa"/>
            <w:vAlign w:val="center"/>
          </w:tcPr>
          <w:p w:rsidR="003201C3" w:rsidRPr="004C6AA8" w:rsidRDefault="003201C3" w:rsidP="008B5E82">
            <w:pPr>
              <w:numPr>
                <w:ilvl w:val="0"/>
                <w:numId w:val="52"/>
              </w:numPr>
              <w:contextualSpacing/>
              <w:jc w:val="both"/>
              <w:rPr>
                <w:rFonts w:asciiTheme="minorHAnsi" w:hAnsiTheme="minorHAnsi" w:cs="Arial"/>
                <w:sz w:val="20"/>
                <w:szCs w:val="20"/>
                <w:lang w:val="fr-FR"/>
              </w:rPr>
            </w:pPr>
          </w:p>
        </w:tc>
      </w:tr>
      <w:tr w:rsidR="003201C3" w:rsidRPr="004C6AA8" w:rsidTr="008B5E82">
        <w:tc>
          <w:tcPr>
            <w:tcW w:w="3047" w:type="dxa"/>
            <w:vAlign w:val="center"/>
          </w:tcPr>
          <w:p w:rsidR="003201C3" w:rsidRPr="004C6AA8" w:rsidRDefault="003201C3" w:rsidP="008B5E82">
            <w:pPr>
              <w:rPr>
                <w:rFonts w:asciiTheme="minorHAnsi" w:hAnsiTheme="minorHAnsi" w:cs="Arial"/>
                <w:sz w:val="20"/>
                <w:szCs w:val="20"/>
              </w:rPr>
            </w:pPr>
            <w:r w:rsidRPr="004C6AA8">
              <w:rPr>
                <w:rFonts w:asciiTheme="minorHAnsi" w:hAnsiTheme="minorHAnsi" w:cs="Arial"/>
                <w:sz w:val="20"/>
                <w:szCs w:val="20"/>
              </w:rPr>
              <w:t>11- Durée d’exécution</w:t>
            </w:r>
          </w:p>
        </w:tc>
        <w:tc>
          <w:tcPr>
            <w:tcW w:w="7573" w:type="dxa"/>
            <w:vAlign w:val="center"/>
          </w:tcPr>
          <w:p w:rsidR="003201C3" w:rsidRPr="004C6AA8" w:rsidRDefault="003201C3" w:rsidP="008B5E82">
            <w:pPr>
              <w:jc w:val="both"/>
              <w:rPr>
                <w:rFonts w:asciiTheme="minorHAnsi" w:hAnsiTheme="minorHAnsi" w:cs="Arial"/>
                <w:sz w:val="20"/>
                <w:szCs w:val="20"/>
              </w:rPr>
            </w:pPr>
            <w:r w:rsidRPr="004C6AA8">
              <w:rPr>
                <w:rFonts w:asciiTheme="minorHAnsi" w:hAnsiTheme="minorHAnsi" w:cs="Arial"/>
                <w:sz w:val="20"/>
                <w:szCs w:val="20"/>
              </w:rPr>
              <w:t>3 ans</w:t>
            </w:r>
          </w:p>
        </w:tc>
      </w:tr>
      <w:tr w:rsidR="003201C3" w:rsidRPr="004C6AA8" w:rsidTr="008B5E82">
        <w:tc>
          <w:tcPr>
            <w:tcW w:w="3047" w:type="dxa"/>
            <w:vAlign w:val="center"/>
          </w:tcPr>
          <w:p w:rsidR="003201C3" w:rsidRPr="004C6AA8" w:rsidRDefault="003201C3" w:rsidP="008B5E82">
            <w:pPr>
              <w:rPr>
                <w:rFonts w:asciiTheme="minorHAnsi" w:hAnsiTheme="minorHAnsi" w:cs="Arial"/>
                <w:sz w:val="20"/>
                <w:szCs w:val="20"/>
              </w:rPr>
            </w:pPr>
            <w:r w:rsidRPr="004C6AA8">
              <w:rPr>
                <w:rFonts w:asciiTheme="minorHAnsi" w:hAnsiTheme="minorHAnsi" w:cs="Arial"/>
                <w:sz w:val="20"/>
                <w:szCs w:val="20"/>
              </w:rPr>
              <w:t>12- Maître d’ouvrage</w:t>
            </w:r>
          </w:p>
        </w:tc>
        <w:tc>
          <w:tcPr>
            <w:tcW w:w="7573" w:type="dxa"/>
            <w:vAlign w:val="center"/>
          </w:tcPr>
          <w:p w:rsidR="003201C3" w:rsidRPr="004C6AA8" w:rsidRDefault="003201C3" w:rsidP="008B5E82">
            <w:pPr>
              <w:jc w:val="both"/>
              <w:rPr>
                <w:rFonts w:asciiTheme="minorHAnsi" w:hAnsiTheme="minorHAnsi" w:cs="Arial"/>
                <w:sz w:val="20"/>
                <w:szCs w:val="20"/>
              </w:rPr>
            </w:pPr>
            <w:r w:rsidRPr="004C6AA8">
              <w:rPr>
                <w:rFonts w:asciiTheme="minorHAnsi" w:hAnsiTheme="minorHAnsi" w:cs="Arial"/>
                <w:sz w:val="20"/>
                <w:szCs w:val="20"/>
              </w:rPr>
              <w:t>GIZ</w:t>
            </w:r>
          </w:p>
        </w:tc>
      </w:tr>
      <w:tr w:rsidR="003201C3" w:rsidRPr="004C6AA8" w:rsidTr="008B5E82">
        <w:tc>
          <w:tcPr>
            <w:tcW w:w="3047" w:type="dxa"/>
            <w:vAlign w:val="center"/>
          </w:tcPr>
          <w:p w:rsidR="003201C3" w:rsidRPr="004C6AA8" w:rsidRDefault="003201C3" w:rsidP="008B5E82">
            <w:pPr>
              <w:rPr>
                <w:rFonts w:asciiTheme="minorHAnsi" w:hAnsiTheme="minorHAnsi" w:cs="Arial"/>
                <w:sz w:val="20"/>
                <w:szCs w:val="20"/>
              </w:rPr>
            </w:pPr>
            <w:r w:rsidRPr="004C6AA8">
              <w:rPr>
                <w:rFonts w:asciiTheme="minorHAnsi" w:hAnsiTheme="minorHAnsi" w:cs="Arial"/>
                <w:sz w:val="20"/>
                <w:szCs w:val="20"/>
              </w:rPr>
              <w:t>13- Maître d’œuvre</w:t>
            </w:r>
          </w:p>
        </w:tc>
        <w:tc>
          <w:tcPr>
            <w:tcW w:w="7573" w:type="dxa"/>
            <w:vAlign w:val="center"/>
          </w:tcPr>
          <w:p w:rsidR="003201C3" w:rsidRPr="004C6AA8" w:rsidRDefault="003201C3" w:rsidP="008B5E82">
            <w:pPr>
              <w:jc w:val="both"/>
              <w:rPr>
                <w:rFonts w:asciiTheme="minorHAnsi" w:hAnsiTheme="minorHAnsi" w:cs="Arial"/>
                <w:sz w:val="20"/>
                <w:szCs w:val="20"/>
              </w:rPr>
            </w:pPr>
            <w:r w:rsidRPr="004C6AA8">
              <w:rPr>
                <w:rFonts w:asciiTheme="minorHAnsi" w:hAnsiTheme="minorHAnsi" w:cs="Arial"/>
                <w:sz w:val="20"/>
                <w:szCs w:val="20"/>
              </w:rPr>
              <w:t>ONG, Communautés villageoises</w:t>
            </w:r>
          </w:p>
        </w:tc>
      </w:tr>
      <w:tr w:rsidR="003201C3" w:rsidRPr="004C6AA8" w:rsidTr="008B5E82">
        <w:tc>
          <w:tcPr>
            <w:tcW w:w="3047" w:type="dxa"/>
            <w:vAlign w:val="center"/>
          </w:tcPr>
          <w:p w:rsidR="003201C3" w:rsidRPr="004C6AA8" w:rsidRDefault="003201C3" w:rsidP="008B5E82">
            <w:pPr>
              <w:rPr>
                <w:rFonts w:asciiTheme="minorHAnsi" w:hAnsiTheme="minorHAnsi" w:cs="Arial"/>
                <w:sz w:val="20"/>
                <w:szCs w:val="20"/>
              </w:rPr>
            </w:pPr>
            <w:r w:rsidRPr="004C6AA8">
              <w:rPr>
                <w:rFonts w:asciiTheme="minorHAnsi" w:hAnsiTheme="minorHAnsi" w:cs="Arial"/>
                <w:sz w:val="20"/>
                <w:szCs w:val="20"/>
              </w:rPr>
              <w:t>14- Partenaires</w:t>
            </w:r>
          </w:p>
        </w:tc>
        <w:tc>
          <w:tcPr>
            <w:tcW w:w="7573" w:type="dxa"/>
            <w:vAlign w:val="center"/>
          </w:tcPr>
          <w:p w:rsidR="003201C3" w:rsidRPr="004C6AA8" w:rsidRDefault="003201C3" w:rsidP="008B5E82">
            <w:pPr>
              <w:jc w:val="both"/>
              <w:rPr>
                <w:rFonts w:asciiTheme="minorHAnsi" w:hAnsiTheme="minorHAnsi" w:cs="Arial"/>
                <w:sz w:val="20"/>
                <w:szCs w:val="20"/>
              </w:rPr>
            </w:pPr>
            <w:r w:rsidRPr="004C6AA8">
              <w:rPr>
                <w:rFonts w:asciiTheme="minorHAnsi" w:hAnsiTheme="minorHAnsi" w:cs="Arial"/>
                <w:sz w:val="20"/>
                <w:szCs w:val="20"/>
              </w:rPr>
              <w:t>Charbonniers, CNRA, ANADER, I2T</w:t>
            </w:r>
          </w:p>
        </w:tc>
      </w:tr>
      <w:tr w:rsidR="003201C3" w:rsidRPr="004C6AA8" w:rsidTr="008B5E82">
        <w:tc>
          <w:tcPr>
            <w:tcW w:w="3047" w:type="dxa"/>
            <w:vAlign w:val="center"/>
          </w:tcPr>
          <w:p w:rsidR="003201C3" w:rsidRPr="004C6AA8" w:rsidRDefault="003201C3" w:rsidP="008B5E82">
            <w:pPr>
              <w:rPr>
                <w:rFonts w:asciiTheme="minorHAnsi" w:hAnsiTheme="minorHAnsi" w:cs="Arial"/>
                <w:sz w:val="20"/>
                <w:szCs w:val="20"/>
              </w:rPr>
            </w:pPr>
            <w:r w:rsidRPr="004C6AA8">
              <w:rPr>
                <w:rFonts w:asciiTheme="minorHAnsi" w:hAnsiTheme="minorHAnsi" w:cs="Arial"/>
                <w:sz w:val="20"/>
                <w:szCs w:val="20"/>
              </w:rPr>
              <w:t>15- Coût prévisionnel</w:t>
            </w:r>
          </w:p>
        </w:tc>
        <w:tc>
          <w:tcPr>
            <w:tcW w:w="7573" w:type="dxa"/>
            <w:vAlign w:val="center"/>
          </w:tcPr>
          <w:p w:rsidR="003201C3" w:rsidRPr="004C6AA8" w:rsidRDefault="005B6172" w:rsidP="008B5E82">
            <w:pPr>
              <w:jc w:val="both"/>
              <w:rPr>
                <w:rFonts w:asciiTheme="minorHAnsi" w:hAnsiTheme="minorHAnsi" w:cs="Arial"/>
                <w:sz w:val="20"/>
                <w:szCs w:val="20"/>
              </w:rPr>
            </w:pPr>
            <w:r>
              <w:rPr>
                <w:rFonts w:asciiTheme="minorHAnsi" w:hAnsiTheme="minorHAnsi" w:cs="Arial"/>
                <w:sz w:val="20"/>
                <w:szCs w:val="20"/>
              </w:rPr>
              <w:t>65 500 000 FCFA</w:t>
            </w:r>
          </w:p>
        </w:tc>
      </w:tr>
    </w:tbl>
    <w:p w:rsidR="003201C3" w:rsidRPr="00D4090D" w:rsidRDefault="003201C3" w:rsidP="003201C3">
      <w:pPr>
        <w:rPr>
          <w:rFonts w:ascii="Calibri" w:hAnsi="Calibri" w:cs="Arial"/>
          <w:b/>
          <w:lang w:val="fr-FR"/>
        </w:rPr>
      </w:pPr>
      <w:r w:rsidRPr="00D4090D">
        <w:rPr>
          <w:rFonts w:ascii="Calibri" w:hAnsi="Calibri" w:cs="Arial"/>
          <w:b/>
          <w:lang w:val="fr-FR"/>
        </w:rPr>
        <w:br w:type="page"/>
      </w:r>
    </w:p>
    <w:p w:rsidR="003201C3" w:rsidRPr="00D4090D" w:rsidRDefault="003201C3" w:rsidP="004C6AA8">
      <w:pPr>
        <w:pStyle w:val="Titre2"/>
        <w:numPr>
          <w:ilvl w:val="0"/>
          <w:numId w:val="0"/>
        </w:numPr>
        <w:ind w:left="2628"/>
        <w:jc w:val="center"/>
      </w:pPr>
      <w:bookmarkStart w:id="86" w:name="_Toc399852778"/>
      <w:r w:rsidRPr="00D4090D">
        <w:lastRenderedPageBreak/>
        <w:t xml:space="preserve">FICHE PROJET </w:t>
      </w:r>
      <w:r w:rsidR="0099588F">
        <w:t>n</w:t>
      </w:r>
      <w:r w:rsidR="004C6AA8">
        <w:t>°</w:t>
      </w:r>
      <w:r w:rsidRPr="00D4090D">
        <w:t>2</w:t>
      </w:r>
      <w:bookmarkEnd w:id="86"/>
    </w:p>
    <w:tbl>
      <w:tblPr>
        <w:tblW w:w="10620" w:type="dxa"/>
        <w:tblInd w:w="-6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3047"/>
        <w:gridCol w:w="7573"/>
      </w:tblGrid>
      <w:tr w:rsidR="003201C3" w:rsidRPr="00A16DEC" w:rsidTr="008B5E82">
        <w:tc>
          <w:tcPr>
            <w:tcW w:w="3047" w:type="dxa"/>
            <w:vAlign w:val="center"/>
          </w:tcPr>
          <w:p w:rsidR="003201C3" w:rsidRPr="00C43989" w:rsidRDefault="003201C3" w:rsidP="008B5E82">
            <w:pPr>
              <w:pStyle w:val="Paragraphedeliste"/>
              <w:rPr>
                <w:rFonts w:ascii="Calibri" w:hAnsi="Calibri" w:cs="Arial"/>
                <w:sz w:val="20"/>
                <w:szCs w:val="20"/>
              </w:rPr>
            </w:pPr>
            <w:r w:rsidRPr="00C43989">
              <w:rPr>
                <w:rFonts w:ascii="Calibri" w:hAnsi="Calibri" w:cs="Arial"/>
                <w:sz w:val="20"/>
                <w:szCs w:val="20"/>
              </w:rPr>
              <w:t>1- Intitulé du Projet</w:t>
            </w:r>
          </w:p>
        </w:tc>
        <w:tc>
          <w:tcPr>
            <w:tcW w:w="7573" w:type="dxa"/>
            <w:vAlign w:val="center"/>
          </w:tcPr>
          <w:p w:rsidR="003201C3" w:rsidRPr="00C43989" w:rsidRDefault="003201C3" w:rsidP="008B5E82">
            <w:pPr>
              <w:ind w:left="360"/>
              <w:jc w:val="both"/>
              <w:rPr>
                <w:rFonts w:ascii="Calibri" w:hAnsi="Calibri" w:cs="Arial"/>
                <w:b/>
                <w:bCs/>
                <w:sz w:val="20"/>
                <w:szCs w:val="20"/>
                <w:lang w:val="fr-FR"/>
              </w:rPr>
            </w:pPr>
            <w:r w:rsidRPr="00C43989">
              <w:rPr>
                <w:rFonts w:ascii="Calibri" w:hAnsi="Calibri" w:cs="Arial"/>
                <w:b/>
                <w:bCs/>
                <w:sz w:val="20"/>
                <w:szCs w:val="20"/>
                <w:lang w:val="fr-FR"/>
              </w:rPr>
              <w:t>PROMOTION DES REBOISEMENTS À VOCATION BOIS ENERGIE</w:t>
            </w:r>
            <w:r w:rsidRPr="00C43989">
              <w:rPr>
                <w:rFonts w:ascii="Calibri" w:hAnsi="Calibri" w:cs="Arial"/>
                <w:b/>
                <w:sz w:val="20"/>
                <w:szCs w:val="20"/>
                <w:lang w:val="fr-FR"/>
              </w:rPr>
              <w:t xml:space="preserve"> DANS L’ESPACE TAÏ</w:t>
            </w:r>
          </w:p>
        </w:tc>
      </w:tr>
      <w:tr w:rsidR="003201C3" w:rsidRPr="00A16DEC" w:rsidTr="008B5E82">
        <w:tc>
          <w:tcPr>
            <w:tcW w:w="3047" w:type="dxa"/>
            <w:vAlign w:val="center"/>
          </w:tcPr>
          <w:p w:rsidR="003201C3" w:rsidRPr="00C43989" w:rsidRDefault="003201C3" w:rsidP="008B5E82">
            <w:pPr>
              <w:pStyle w:val="Paragraphedeliste"/>
              <w:rPr>
                <w:rFonts w:ascii="Calibri" w:hAnsi="Calibri" w:cs="Arial"/>
                <w:sz w:val="20"/>
                <w:szCs w:val="20"/>
              </w:rPr>
            </w:pPr>
            <w:r w:rsidRPr="00C43989">
              <w:rPr>
                <w:rFonts w:ascii="Calibri" w:hAnsi="Calibri" w:cs="Arial"/>
                <w:sz w:val="20"/>
                <w:szCs w:val="20"/>
              </w:rPr>
              <w:t>2- Justification</w:t>
            </w:r>
          </w:p>
        </w:tc>
        <w:tc>
          <w:tcPr>
            <w:tcW w:w="7573" w:type="dxa"/>
            <w:vAlign w:val="center"/>
          </w:tcPr>
          <w:p w:rsidR="003201C3" w:rsidRPr="00C43989" w:rsidRDefault="003201C3" w:rsidP="008B5E82">
            <w:pPr>
              <w:ind w:left="360"/>
              <w:jc w:val="both"/>
              <w:rPr>
                <w:rFonts w:ascii="Calibri" w:hAnsi="Calibri" w:cs="Arial"/>
                <w:bCs/>
                <w:sz w:val="20"/>
                <w:szCs w:val="20"/>
                <w:lang w:val="fr-FR"/>
              </w:rPr>
            </w:pPr>
            <w:r w:rsidRPr="00C43989">
              <w:rPr>
                <w:rFonts w:ascii="Calibri" w:hAnsi="Calibri" w:cs="Arial"/>
                <w:bCs/>
                <w:sz w:val="20"/>
                <w:szCs w:val="20"/>
                <w:lang w:val="fr-FR"/>
              </w:rPr>
              <w:t>Le bois constitue la principale source d’énergiedans les localités de l’espace Taï. Il sert, en effet, d’énergie de cuisson et de chauffage des ménages. Toutefois, cette ressource se raréfie de plus en plus à cause de son exploitation abusive. Le projet de promotion des essences forestières à vocation bois énergie vise à mettre en place un gisement de bois énergie autour des localités de l’espace Taï pour approvisionner les charbonniers en bois.</w:t>
            </w:r>
          </w:p>
          <w:p w:rsidR="003201C3" w:rsidRPr="00C43989" w:rsidRDefault="003201C3" w:rsidP="008B5E82">
            <w:pPr>
              <w:jc w:val="both"/>
              <w:rPr>
                <w:rFonts w:ascii="Calibri" w:hAnsi="Calibri" w:cs="Arial"/>
                <w:sz w:val="20"/>
                <w:szCs w:val="20"/>
                <w:lang w:val="fr-FR"/>
              </w:rPr>
            </w:pPr>
            <w:r w:rsidRPr="00C43989">
              <w:rPr>
                <w:rFonts w:ascii="Calibri" w:hAnsi="Calibri"/>
                <w:bCs/>
                <w:sz w:val="20"/>
                <w:szCs w:val="20"/>
                <w:lang w:val="fr-FR"/>
              </w:rPr>
              <w:t xml:space="preserve">Le projet permettra ainsi de réduire la pression anthropique sur les ressources ligneuses naturelles et </w:t>
            </w:r>
            <w:r w:rsidRPr="00C43989">
              <w:rPr>
                <w:rFonts w:ascii="Calibri" w:hAnsi="Calibri"/>
                <w:sz w:val="20"/>
                <w:szCs w:val="20"/>
                <w:lang w:val="fr-CI"/>
              </w:rPr>
              <w:t>favorisera la création d’emplois dans le secteur forestier.</w:t>
            </w:r>
          </w:p>
          <w:p w:rsidR="003201C3" w:rsidRPr="00C43989" w:rsidRDefault="003201C3" w:rsidP="008B5E82">
            <w:pPr>
              <w:jc w:val="both"/>
              <w:rPr>
                <w:rFonts w:ascii="Calibri" w:hAnsi="Calibri" w:cs="Arial"/>
                <w:bCs/>
                <w:sz w:val="20"/>
                <w:szCs w:val="20"/>
                <w:lang w:val="fr-FR"/>
              </w:rPr>
            </w:pPr>
          </w:p>
        </w:tc>
      </w:tr>
      <w:tr w:rsidR="003201C3" w:rsidRPr="00A16DEC" w:rsidTr="008B5E82">
        <w:tc>
          <w:tcPr>
            <w:tcW w:w="3047" w:type="dxa"/>
            <w:vAlign w:val="center"/>
          </w:tcPr>
          <w:p w:rsidR="003201C3" w:rsidRPr="00C43989" w:rsidRDefault="003201C3" w:rsidP="008B5E82">
            <w:pPr>
              <w:pStyle w:val="Paragraphedeliste"/>
              <w:rPr>
                <w:rFonts w:ascii="Calibri" w:hAnsi="Calibri" w:cs="Arial"/>
                <w:sz w:val="20"/>
                <w:szCs w:val="20"/>
              </w:rPr>
            </w:pPr>
            <w:r w:rsidRPr="00C43989">
              <w:rPr>
                <w:rFonts w:ascii="Calibri" w:hAnsi="Calibri" w:cs="Arial"/>
                <w:sz w:val="20"/>
                <w:szCs w:val="20"/>
              </w:rPr>
              <w:t>3- Objectifs</w:t>
            </w:r>
          </w:p>
        </w:tc>
        <w:tc>
          <w:tcPr>
            <w:tcW w:w="7573" w:type="dxa"/>
            <w:vAlign w:val="center"/>
          </w:tcPr>
          <w:p w:rsidR="003201C3" w:rsidRPr="00C43989" w:rsidRDefault="003201C3" w:rsidP="008B5E82">
            <w:pPr>
              <w:jc w:val="both"/>
              <w:rPr>
                <w:rFonts w:ascii="Calibri" w:hAnsi="Calibri" w:cs="Arial"/>
                <w:sz w:val="20"/>
                <w:szCs w:val="20"/>
                <w:lang w:val="fr-FR"/>
              </w:rPr>
            </w:pPr>
            <w:r w:rsidRPr="00C43989">
              <w:rPr>
                <w:rFonts w:ascii="Calibri" w:hAnsi="Calibri" w:cs="Arial"/>
                <w:sz w:val="20"/>
                <w:szCs w:val="20"/>
                <w:lang w:val="fr-FR"/>
              </w:rPr>
              <w:t xml:space="preserve">Le projet vise à </w:t>
            </w:r>
            <w:r w:rsidRPr="00C43989">
              <w:rPr>
                <w:rFonts w:ascii="Calibri" w:hAnsi="Calibri"/>
                <w:sz w:val="20"/>
                <w:szCs w:val="20"/>
                <w:lang w:val="fr-CI"/>
              </w:rPr>
              <w:t>constituer un gisement de bois énergie en vue de p</w:t>
            </w:r>
            <w:r w:rsidRPr="00C43989">
              <w:rPr>
                <w:rFonts w:ascii="Calibri" w:hAnsi="Calibri" w:cs="Arial"/>
                <w:sz w:val="20"/>
                <w:szCs w:val="20"/>
                <w:lang w:val="fr-FR"/>
              </w:rPr>
              <w:t xml:space="preserve">révenir la pénurie d’énergie domestique dans les zones à forte densité de population. Le projet se déroulera dans les localités suivantes : SAN PEDRO, GUIGLO, SOUBRE. </w:t>
            </w:r>
          </w:p>
          <w:p w:rsidR="003201C3" w:rsidRPr="00C43989" w:rsidRDefault="003201C3" w:rsidP="008B5E82">
            <w:pPr>
              <w:jc w:val="both"/>
              <w:rPr>
                <w:rFonts w:ascii="Calibri" w:hAnsi="Calibri" w:cs="Arial"/>
                <w:bCs/>
                <w:sz w:val="20"/>
                <w:szCs w:val="20"/>
                <w:lang w:val="fr-FR"/>
              </w:rPr>
            </w:pPr>
          </w:p>
        </w:tc>
      </w:tr>
      <w:tr w:rsidR="003201C3" w:rsidRPr="00A16DEC" w:rsidTr="008B5E82">
        <w:tc>
          <w:tcPr>
            <w:tcW w:w="3047" w:type="dxa"/>
            <w:vAlign w:val="center"/>
          </w:tcPr>
          <w:p w:rsidR="003201C3" w:rsidRPr="00C43989" w:rsidRDefault="003201C3" w:rsidP="008B5E82">
            <w:pPr>
              <w:pStyle w:val="Paragraphedeliste"/>
              <w:rPr>
                <w:rFonts w:ascii="Calibri" w:hAnsi="Calibri" w:cs="Arial"/>
                <w:sz w:val="20"/>
                <w:szCs w:val="20"/>
              </w:rPr>
            </w:pPr>
            <w:r w:rsidRPr="00C43989">
              <w:rPr>
                <w:rFonts w:ascii="Calibri" w:hAnsi="Calibri" w:cs="Arial"/>
                <w:sz w:val="20"/>
                <w:szCs w:val="20"/>
              </w:rPr>
              <w:t>4- Description de l’état actuel</w:t>
            </w:r>
          </w:p>
        </w:tc>
        <w:tc>
          <w:tcPr>
            <w:tcW w:w="7573" w:type="dxa"/>
            <w:vAlign w:val="center"/>
          </w:tcPr>
          <w:p w:rsidR="003201C3" w:rsidRPr="00C43989" w:rsidRDefault="003201C3" w:rsidP="008B5E82">
            <w:pPr>
              <w:spacing w:after="200" w:line="276" w:lineRule="auto"/>
              <w:jc w:val="both"/>
              <w:rPr>
                <w:rFonts w:ascii="Calibri" w:hAnsi="Calibri" w:cs="Arial"/>
                <w:sz w:val="20"/>
                <w:szCs w:val="20"/>
                <w:lang w:val="fr-FR"/>
              </w:rPr>
            </w:pPr>
            <w:r w:rsidRPr="00C43989">
              <w:rPr>
                <w:rFonts w:ascii="Calibri" w:hAnsi="Calibri" w:cs="Arial"/>
                <w:sz w:val="20"/>
                <w:szCs w:val="20"/>
                <w:lang w:val="fr-FR"/>
              </w:rPr>
              <w:t>Forte pression sur les ressources ligneuses, en particulier à la périphérie des centres urbains ;</w:t>
            </w:r>
          </w:p>
          <w:p w:rsidR="003201C3" w:rsidRPr="00C43989" w:rsidRDefault="003201C3" w:rsidP="008B5E82">
            <w:pPr>
              <w:pStyle w:val="Paragraphedeliste"/>
              <w:numPr>
                <w:ilvl w:val="0"/>
                <w:numId w:val="54"/>
              </w:numPr>
              <w:spacing w:after="200" w:line="276" w:lineRule="auto"/>
              <w:jc w:val="both"/>
              <w:rPr>
                <w:rFonts w:ascii="Calibri" w:hAnsi="Calibri" w:cs="Arial"/>
                <w:sz w:val="20"/>
                <w:szCs w:val="20"/>
                <w:lang w:val="fr-FR"/>
              </w:rPr>
            </w:pPr>
            <w:r w:rsidRPr="00C43989">
              <w:rPr>
                <w:rFonts w:ascii="Calibri" w:hAnsi="Calibri" w:cs="Arial"/>
                <w:sz w:val="20"/>
                <w:szCs w:val="20"/>
                <w:lang w:val="fr-FR"/>
              </w:rPr>
              <w:t>Le bois représente la principale source d’énergie domestique des ménages ;</w:t>
            </w:r>
          </w:p>
          <w:p w:rsidR="003201C3" w:rsidRPr="00C43989" w:rsidRDefault="003201C3" w:rsidP="008B5E82">
            <w:pPr>
              <w:pStyle w:val="Paragraphedeliste"/>
              <w:numPr>
                <w:ilvl w:val="0"/>
                <w:numId w:val="54"/>
              </w:numPr>
              <w:spacing w:after="200" w:line="276" w:lineRule="auto"/>
              <w:jc w:val="both"/>
              <w:rPr>
                <w:rFonts w:ascii="Calibri" w:hAnsi="Calibri" w:cs="Arial"/>
                <w:sz w:val="20"/>
                <w:szCs w:val="20"/>
                <w:lang w:val="fr-FR"/>
              </w:rPr>
            </w:pPr>
            <w:r w:rsidRPr="00C43989">
              <w:rPr>
                <w:rFonts w:ascii="Calibri" w:hAnsi="Calibri" w:cs="Arial"/>
                <w:sz w:val="20"/>
                <w:szCs w:val="20"/>
                <w:lang w:val="fr-FR"/>
              </w:rPr>
              <w:t>Absence de plantations forestières significatives à usage de bois énergie dans l’espace Taï où le bois constitue la principale source d’énergie de cuisson des ménages.</w:t>
            </w:r>
          </w:p>
        </w:tc>
      </w:tr>
      <w:tr w:rsidR="003201C3" w:rsidRPr="00D4090D" w:rsidTr="008B5E82">
        <w:tc>
          <w:tcPr>
            <w:tcW w:w="3047" w:type="dxa"/>
            <w:vAlign w:val="center"/>
          </w:tcPr>
          <w:p w:rsidR="003201C3" w:rsidRPr="00C43989" w:rsidRDefault="003201C3" w:rsidP="008B5E82">
            <w:pPr>
              <w:rPr>
                <w:rFonts w:ascii="Calibri" w:hAnsi="Calibri" w:cs="Arial"/>
                <w:sz w:val="20"/>
                <w:szCs w:val="20"/>
              </w:rPr>
            </w:pPr>
            <w:r w:rsidRPr="00C43989">
              <w:rPr>
                <w:rFonts w:ascii="Calibri" w:hAnsi="Calibri" w:cs="Arial"/>
                <w:sz w:val="20"/>
                <w:szCs w:val="20"/>
              </w:rPr>
              <w:t>5- Contraintes liées au projet</w:t>
            </w:r>
          </w:p>
        </w:tc>
        <w:tc>
          <w:tcPr>
            <w:tcW w:w="7573" w:type="dxa"/>
            <w:vAlign w:val="center"/>
          </w:tcPr>
          <w:p w:rsidR="003201C3" w:rsidRPr="00C43989" w:rsidRDefault="003201C3" w:rsidP="008B5E82">
            <w:pPr>
              <w:pStyle w:val="Paragraphedeliste"/>
              <w:numPr>
                <w:ilvl w:val="0"/>
                <w:numId w:val="60"/>
              </w:numPr>
              <w:spacing w:after="200" w:line="276" w:lineRule="auto"/>
              <w:jc w:val="both"/>
              <w:rPr>
                <w:rFonts w:ascii="Calibri" w:hAnsi="Calibri" w:cs="Arial"/>
                <w:sz w:val="20"/>
                <w:szCs w:val="20"/>
                <w:lang w:val="fr-FR"/>
              </w:rPr>
            </w:pPr>
            <w:r w:rsidRPr="00C43989">
              <w:rPr>
                <w:rFonts w:ascii="Calibri" w:hAnsi="Calibri" w:cs="Arial"/>
                <w:sz w:val="20"/>
                <w:szCs w:val="20"/>
                <w:lang w:val="fr-FR"/>
              </w:rPr>
              <w:t>Disponibilité de terres dans chaque localité ;</w:t>
            </w:r>
          </w:p>
          <w:p w:rsidR="003201C3" w:rsidRPr="00C43989" w:rsidRDefault="003201C3" w:rsidP="008B5E82">
            <w:pPr>
              <w:pStyle w:val="Paragraphedeliste"/>
              <w:numPr>
                <w:ilvl w:val="0"/>
                <w:numId w:val="60"/>
              </w:numPr>
              <w:spacing w:after="200" w:line="276" w:lineRule="auto"/>
              <w:jc w:val="both"/>
              <w:rPr>
                <w:rFonts w:ascii="Calibri" w:hAnsi="Calibri" w:cs="Arial"/>
                <w:sz w:val="20"/>
                <w:szCs w:val="20"/>
              </w:rPr>
            </w:pPr>
            <w:r w:rsidRPr="00C43989">
              <w:rPr>
                <w:rFonts w:ascii="Calibri" w:hAnsi="Calibri" w:cs="Arial"/>
                <w:sz w:val="20"/>
                <w:szCs w:val="20"/>
              </w:rPr>
              <w:t>Implication des populations.</w:t>
            </w:r>
          </w:p>
        </w:tc>
      </w:tr>
      <w:tr w:rsidR="003201C3" w:rsidRPr="00D4090D" w:rsidTr="008B5E82">
        <w:tc>
          <w:tcPr>
            <w:tcW w:w="3047" w:type="dxa"/>
            <w:vAlign w:val="center"/>
          </w:tcPr>
          <w:p w:rsidR="003201C3" w:rsidRPr="00C43989" w:rsidRDefault="003201C3" w:rsidP="008B5E82">
            <w:pPr>
              <w:rPr>
                <w:rFonts w:ascii="Calibri" w:hAnsi="Calibri" w:cs="Arial"/>
                <w:sz w:val="20"/>
                <w:szCs w:val="20"/>
              </w:rPr>
            </w:pPr>
            <w:r w:rsidRPr="00C43989">
              <w:rPr>
                <w:rFonts w:ascii="Calibri" w:hAnsi="Calibri" w:cs="Arial"/>
                <w:sz w:val="20"/>
                <w:szCs w:val="20"/>
              </w:rPr>
              <w:t>6- Populations bénéficiaires</w:t>
            </w:r>
          </w:p>
        </w:tc>
        <w:tc>
          <w:tcPr>
            <w:tcW w:w="7573" w:type="dxa"/>
            <w:vAlign w:val="center"/>
          </w:tcPr>
          <w:p w:rsidR="003201C3" w:rsidRPr="00C43989" w:rsidRDefault="003201C3" w:rsidP="008B5E82">
            <w:pPr>
              <w:jc w:val="both"/>
              <w:rPr>
                <w:rFonts w:ascii="Calibri" w:hAnsi="Calibri" w:cs="Arial"/>
                <w:sz w:val="20"/>
                <w:szCs w:val="20"/>
              </w:rPr>
            </w:pPr>
            <w:r w:rsidRPr="00C43989">
              <w:rPr>
                <w:rFonts w:ascii="Calibri" w:hAnsi="Calibri" w:cs="Arial"/>
                <w:sz w:val="20"/>
                <w:szCs w:val="20"/>
              </w:rPr>
              <w:t>Populations rurales et urbaines</w:t>
            </w:r>
          </w:p>
          <w:p w:rsidR="003201C3" w:rsidRPr="00C43989" w:rsidRDefault="003201C3" w:rsidP="008B5E82">
            <w:pPr>
              <w:ind w:left="720"/>
              <w:jc w:val="both"/>
              <w:rPr>
                <w:rFonts w:ascii="Calibri" w:hAnsi="Calibri" w:cs="Arial"/>
                <w:sz w:val="20"/>
                <w:szCs w:val="20"/>
              </w:rPr>
            </w:pPr>
          </w:p>
        </w:tc>
      </w:tr>
      <w:tr w:rsidR="003201C3" w:rsidRPr="00A16DEC" w:rsidTr="008B5E82">
        <w:tc>
          <w:tcPr>
            <w:tcW w:w="3047" w:type="dxa"/>
            <w:vAlign w:val="center"/>
          </w:tcPr>
          <w:p w:rsidR="003201C3" w:rsidRPr="00C43989" w:rsidRDefault="003201C3" w:rsidP="008B5E82">
            <w:pPr>
              <w:rPr>
                <w:rFonts w:ascii="Calibri" w:hAnsi="Calibri" w:cs="Arial"/>
                <w:sz w:val="20"/>
                <w:szCs w:val="20"/>
                <w:lang w:val="fr-FR"/>
              </w:rPr>
            </w:pPr>
            <w:r w:rsidRPr="00C43989">
              <w:rPr>
                <w:rFonts w:ascii="Calibri" w:hAnsi="Calibri" w:cs="Arial"/>
                <w:sz w:val="20"/>
                <w:szCs w:val="20"/>
                <w:lang w:val="fr-FR"/>
              </w:rPr>
              <w:t>7- Actions passées ou en cours</w:t>
            </w:r>
          </w:p>
        </w:tc>
        <w:tc>
          <w:tcPr>
            <w:tcW w:w="7573" w:type="dxa"/>
            <w:vAlign w:val="center"/>
          </w:tcPr>
          <w:p w:rsidR="003201C3" w:rsidRPr="00C43989" w:rsidRDefault="003201C3" w:rsidP="008B5E82">
            <w:pPr>
              <w:jc w:val="both"/>
              <w:rPr>
                <w:rFonts w:ascii="Calibri" w:hAnsi="Calibri" w:cs="Arial"/>
                <w:sz w:val="20"/>
                <w:szCs w:val="20"/>
                <w:lang w:val="fr-FR"/>
              </w:rPr>
            </w:pPr>
            <w:r w:rsidRPr="00C43989">
              <w:rPr>
                <w:rFonts w:ascii="Calibri" w:hAnsi="Calibri" w:cs="Arial"/>
                <w:sz w:val="20"/>
                <w:szCs w:val="20"/>
                <w:lang w:val="fr-FR"/>
              </w:rPr>
              <w:t>Réalisation de quelques reboisements de bois énergie, de petites superficies, par des concessionnaires de périmètres et la SODEFOR, ou à l’occasion de la célébration de journées de l’arbre</w:t>
            </w:r>
          </w:p>
        </w:tc>
      </w:tr>
      <w:tr w:rsidR="003201C3" w:rsidRPr="00A16DEC" w:rsidTr="008B5E82">
        <w:tc>
          <w:tcPr>
            <w:tcW w:w="3047" w:type="dxa"/>
            <w:vAlign w:val="center"/>
          </w:tcPr>
          <w:p w:rsidR="003201C3" w:rsidRPr="00C43989" w:rsidRDefault="003201C3" w:rsidP="008B5E82">
            <w:pPr>
              <w:rPr>
                <w:rFonts w:ascii="Calibri" w:hAnsi="Calibri" w:cs="Arial"/>
                <w:sz w:val="20"/>
                <w:szCs w:val="20"/>
                <w:lang w:val="fr-FR"/>
              </w:rPr>
            </w:pPr>
            <w:r w:rsidRPr="00C43989">
              <w:rPr>
                <w:rFonts w:ascii="Calibri" w:hAnsi="Calibri" w:cs="Arial"/>
                <w:sz w:val="20"/>
                <w:szCs w:val="20"/>
                <w:lang w:val="fr-FR"/>
              </w:rPr>
              <w:t>8- Stratégies de mise en œuvre</w:t>
            </w:r>
          </w:p>
        </w:tc>
        <w:tc>
          <w:tcPr>
            <w:tcW w:w="7573" w:type="dxa"/>
            <w:vAlign w:val="center"/>
          </w:tcPr>
          <w:p w:rsidR="005E2B07" w:rsidRDefault="005E2B07" w:rsidP="005E2B07">
            <w:pPr>
              <w:jc w:val="both"/>
              <w:rPr>
                <w:rFonts w:ascii="Calibri" w:hAnsi="Calibri" w:cs="Arial"/>
                <w:sz w:val="20"/>
                <w:szCs w:val="20"/>
                <w:lang w:val="fr-FR"/>
              </w:rPr>
            </w:pPr>
            <w:r w:rsidRPr="00C43989">
              <w:rPr>
                <w:rFonts w:ascii="Calibri" w:hAnsi="Calibri" w:cs="Arial"/>
                <w:sz w:val="20"/>
                <w:szCs w:val="20"/>
                <w:lang w:val="fr-FR"/>
              </w:rPr>
              <w:t>Mobilisation des financements ;</w:t>
            </w:r>
          </w:p>
          <w:p w:rsidR="005E2B07" w:rsidRPr="00C43989" w:rsidRDefault="005E2B07" w:rsidP="005E2B07">
            <w:pPr>
              <w:jc w:val="both"/>
              <w:rPr>
                <w:rFonts w:ascii="Calibri" w:hAnsi="Calibri" w:cs="Arial"/>
                <w:sz w:val="20"/>
                <w:szCs w:val="20"/>
                <w:lang w:val="fr-FR"/>
              </w:rPr>
            </w:pPr>
            <w:r>
              <w:rPr>
                <w:rFonts w:ascii="Calibri" w:hAnsi="Calibri" w:cs="Arial"/>
                <w:sz w:val="20"/>
                <w:szCs w:val="20"/>
                <w:lang w:val="fr-FR"/>
              </w:rPr>
              <w:t>- organisation des charbonniers</w:t>
            </w:r>
          </w:p>
          <w:p w:rsidR="005E2B07" w:rsidRPr="00C43989" w:rsidRDefault="005E2B07" w:rsidP="005E2B07">
            <w:pPr>
              <w:jc w:val="both"/>
              <w:rPr>
                <w:rFonts w:ascii="Calibri" w:hAnsi="Calibri" w:cs="Arial"/>
                <w:sz w:val="20"/>
                <w:szCs w:val="20"/>
                <w:lang w:val="fr-FR"/>
              </w:rPr>
            </w:pPr>
            <w:r w:rsidRPr="00C43989">
              <w:rPr>
                <w:rFonts w:ascii="Calibri" w:hAnsi="Calibri" w:cs="Arial"/>
                <w:sz w:val="20"/>
                <w:szCs w:val="20"/>
                <w:lang w:val="fr-FR"/>
              </w:rPr>
              <w:t>- Sensibilisation des populations rurales ;</w:t>
            </w:r>
          </w:p>
          <w:p w:rsidR="005E2B07" w:rsidRDefault="005E2B07" w:rsidP="005E2B07">
            <w:pPr>
              <w:jc w:val="both"/>
              <w:rPr>
                <w:rFonts w:ascii="Calibri" w:hAnsi="Calibri" w:cs="Arial"/>
                <w:sz w:val="20"/>
                <w:szCs w:val="20"/>
                <w:lang w:val="fr-FR"/>
              </w:rPr>
            </w:pPr>
            <w:r w:rsidRPr="00C43989">
              <w:rPr>
                <w:rFonts w:ascii="Calibri" w:hAnsi="Calibri" w:cs="Arial"/>
                <w:sz w:val="20"/>
                <w:szCs w:val="20"/>
                <w:lang w:val="fr-FR"/>
              </w:rPr>
              <w:t>- Assistance aux promoteurs pour la mise en place et la gestion des peuplements</w:t>
            </w:r>
          </w:p>
          <w:p w:rsidR="005E2B07" w:rsidRPr="00C43989" w:rsidRDefault="005E2B07" w:rsidP="005E2B07">
            <w:pPr>
              <w:jc w:val="both"/>
              <w:rPr>
                <w:rFonts w:ascii="Calibri" w:hAnsi="Calibri" w:cs="Arial"/>
                <w:sz w:val="20"/>
                <w:szCs w:val="20"/>
                <w:lang w:val="fr-FR"/>
              </w:rPr>
            </w:pPr>
            <w:r>
              <w:rPr>
                <w:rFonts w:ascii="Calibri" w:hAnsi="Calibri" w:cs="Arial"/>
                <w:sz w:val="20"/>
                <w:szCs w:val="20"/>
                <w:lang w:val="fr-FR"/>
              </w:rPr>
              <w:t>- Mise à disposition de 50 ha à San Pedro, 50 ha à Guiglo et 50 ha à Soubré</w:t>
            </w:r>
          </w:p>
        </w:tc>
      </w:tr>
      <w:tr w:rsidR="003201C3" w:rsidRPr="00D4090D" w:rsidTr="008B5E82">
        <w:tc>
          <w:tcPr>
            <w:tcW w:w="3047" w:type="dxa"/>
            <w:vAlign w:val="center"/>
          </w:tcPr>
          <w:p w:rsidR="003201C3" w:rsidRPr="00C43989" w:rsidRDefault="003201C3" w:rsidP="008B5E82">
            <w:pPr>
              <w:rPr>
                <w:rFonts w:ascii="Calibri" w:hAnsi="Calibri" w:cs="Arial"/>
                <w:sz w:val="20"/>
                <w:szCs w:val="20"/>
              </w:rPr>
            </w:pPr>
            <w:r w:rsidRPr="00C43989">
              <w:rPr>
                <w:rFonts w:ascii="Calibri" w:hAnsi="Calibri" w:cs="Arial"/>
                <w:sz w:val="20"/>
                <w:szCs w:val="20"/>
              </w:rPr>
              <w:t>9- Activités</w:t>
            </w:r>
          </w:p>
        </w:tc>
        <w:tc>
          <w:tcPr>
            <w:tcW w:w="7573" w:type="dxa"/>
            <w:vAlign w:val="center"/>
          </w:tcPr>
          <w:p w:rsidR="003201C3" w:rsidRPr="00C43989" w:rsidRDefault="003201C3" w:rsidP="008B5E82">
            <w:pPr>
              <w:numPr>
                <w:ilvl w:val="0"/>
                <w:numId w:val="61"/>
              </w:numPr>
              <w:jc w:val="both"/>
              <w:rPr>
                <w:rFonts w:ascii="Calibri" w:hAnsi="Calibri" w:cs="Arial"/>
                <w:sz w:val="20"/>
                <w:szCs w:val="20"/>
              </w:rPr>
            </w:pPr>
            <w:r w:rsidRPr="00C43989">
              <w:rPr>
                <w:rFonts w:ascii="Calibri" w:hAnsi="Calibri" w:cs="Arial"/>
                <w:sz w:val="20"/>
                <w:szCs w:val="20"/>
              </w:rPr>
              <w:t>Récolte de semences</w:t>
            </w:r>
          </w:p>
          <w:p w:rsidR="003201C3" w:rsidRPr="00C43989" w:rsidRDefault="003201C3" w:rsidP="008B5E82">
            <w:pPr>
              <w:numPr>
                <w:ilvl w:val="0"/>
                <w:numId w:val="61"/>
              </w:numPr>
              <w:jc w:val="both"/>
              <w:rPr>
                <w:rFonts w:ascii="Calibri" w:hAnsi="Calibri" w:cs="Arial"/>
                <w:sz w:val="20"/>
                <w:szCs w:val="20"/>
              </w:rPr>
            </w:pPr>
            <w:r w:rsidRPr="00C43989">
              <w:rPr>
                <w:rFonts w:ascii="Calibri" w:hAnsi="Calibri" w:cs="Arial"/>
                <w:sz w:val="20"/>
                <w:szCs w:val="20"/>
              </w:rPr>
              <w:t>Production de plants</w:t>
            </w:r>
          </w:p>
          <w:p w:rsidR="003201C3" w:rsidRPr="00C43989" w:rsidRDefault="003201C3" w:rsidP="008B5E82">
            <w:pPr>
              <w:numPr>
                <w:ilvl w:val="0"/>
                <w:numId w:val="61"/>
              </w:numPr>
              <w:jc w:val="both"/>
              <w:rPr>
                <w:rFonts w:ascii="Calibri" w:hAnsi="Calibri" w:cs="Arial"/>
                <w:sz w:val="20"/>
                <w:szCs w:val="20"/>
                <w:lang w:val="fr-FR"/>
              </w:rPr>
            </w:pPr>
            <w:r w:rsidRPr="00C43989">
              <w:rPr>
                <w:rFonts w:ascii="Calibri" w:hAnsi="Calibri" w:cs="Arial"/>
                <w:sz w:val="20"/>
                <w:szCs w:val="20"/>
                <w:lang w:val="fr-FR"/>
              </w:rPr>
              <w:t>Identification et sécurisation des sites de plantation</w:t>
            </w:r>
          </w:p>
          <w:p w:rsidR="003201C3" w:rsidRPr="00C43989" w:rsidRDefault="003201C3" w:rsidP="008B5E82">
            <w:pPr>
              <w:numPr>
                <w:ilvl w:val="0"/>
                <w:numId w:val="61"/>
              </w:numPr>
              <w:jc w:val="both"/>
              <w:rPr>
                <w:rFonts w:ascii="Calibri" w:hAnsi="Calibri" w:cs="Arial"/>
                <w:sz w:val="20"/>
                <w:szCs w:val="20"/>
              </w:rPr>
            </w:pPr>
            <w:r w:rsidRPr="00C43989">
              <w:rPr>
                <w:rFonts w:ascii="Calibri" w:hAnsi="Calibri" w:cs="Arial"/>
                <w:sz w:val="20"/>
                <w:szCs w:val="20"/>
              </w:rPr>
              <w:t>Création de plantations forestières</w:t>
            </w:r>
          </w:p>
          <w:p w:rsidR="003201C3" w:rsidRPr="00C43989" w:rsidRDefault="003201C3" w:rsidP="008B5E82">
            <w:pPr>
              <w:numPr>
                <w:ilvl w:val="0"/>
                <w:numId w:val="61"/>
              </w:numPr>
              <w:jc w:val="both"/>
              <w:rPr>
                <w:rFonts w:ascii="Calibri" w:hAnsi="Calibri" w:cs="Arial"/>
                <w:sz w:val="20"/>
                <w:szCs w:val="20"/>
              </w:rPr>
            </w:pPr>
            <w:r w:rsidRPr="00C43989">
              <w:rPr>
                <w:rFonts w:ascii="Calibri" w:hAnsi="Calibri" w:cs="Arial"/>
                <w:sz w:val="20"/>
                <w:szCs w:val="20"/>
              </w:rPr>
              <w:t>Encadrement des populations</w:t>
            </w:r>
          </w:p>
          <w:p w:rsidR="003201C3" w:rsidRPr="00C43989" w:rsidRDefault="003201C3" w:rsidP="008B5E82">
            <w:pPr>
              <w:jc w:val="both"/>
              <w:rPr>
                <w:rFonts w:ascii="Calibri" w:hAnsi="Calibri" w:cs="Arial"/>
                <w:sz w:val="20"/>
                <w:szCs w:val="20"/>
              </w:rPr>
            </w:pPr>
          </w:p>
        </w:tc>
      </w:tr>
      <w:tr w:rsidR="003201C3" w:rsidRPr="00A16DEC" w:rsidTr="008B5E82">
        <w:tc>
          <w:tcPr>
            <w:tcW w:w="3047" w:type="dxa"/>
            <w:vAlign w:val="center"/>
          </w:tcPr>
          <w:p w:rsidR="003201C3" w:rsidRPr="00C43989" w:rsidRDefault="003201C3" w:rsidP="008B5E82">
            <w:pPr>
              <w:rPr>
                <w:rFonts w:ascii="Calibri" w:hAnsi="Calibri" w:cs="Arial"/>
                <w:sz w:val="20"/>
                <w:szCs w:val="20"/>
              </w:rPr>
            </w:pPr>
            <w:r w:rsidRPr="00C43989">
              <w:rPr>
                <w:rFonts w:ascii="Calibri" w:hAnsi="Calibri" w:cs="Arial"/>
                <w:sz w:val="20"/>
                <w:szCs w:val="20"/>
              </w:rPr>
              <w:t>10-Résultats attendus</w:t>
            </w:r>
          </w:p>
        </w:tc>
        <w:tc>
          <w:tcPr>
            <w:tcW w:w="7573" w:type="dxa"/>
            <w:vAlign w:val="center"/>
          </w:tcPr>
          <w:p w:rsidR="003201C3" w:rsidRPr="00C43989" w:rsidRDefault="003201C3" w:rsidP="008B5E82">
            <w:pPr>
              <w:spacing w:after="200" w:line="276" w:lineRule="auto"/>
              <w:contextualSpacing/>
              <w:jc w:val="both"/>
              <w:rPr>
                <w:rFonts w:ascii="Calibri" w:hAnsi="Calibri" w:cs="Arial"/>
                <w:sz w:val="20"/>
                <w:szCs w:val="20"/>
                <w:lang w:val="fr-FR"/>
              </w:rPr>
            </w:pPr>
            <w:r w:rsidRPr="00C43989">
              <w:rPr>
                <w:rFonts w:ascii="Calibri" w:hAnsi="Calibri" w:cs="Arial"/>
                <w:sz w:val="20"/>
                <w:szCs w:val="20"/>
                <w:lang w:val="fr-FR"/>
              </w:rPr>
              <w:t>Un gisement de plantations forestières à vocation bois énergie est établi</w:t>
            </w:r>
          </w:p>
          <w:p w:rsidR="003201C3" w:rsidRPr="00C43989" w:rsidRDefault="003201C3" w:rsidP="008B5E82">
            <w:pPr>
              <w:spacing w:after="200" w:line="276" w:lineRule="auto"/>
              <w:contextualSpacing/>
              <w:jc w:val="both"/>
              <w:rPr>
                <w:rFonts w:ascii="Calibri" w:hAnsi="Calibri" w:cs="Arial"/>
                <w:sz w:val="20"/>
                <w:szCs w:val="20"/>
                <w:lang w:val="fr-FR"/>
              </w:rPr>
            </w:pPr>
            <w:r w:rsidRPr="00C43989">
              <w:rPr>
                <w:rFonts w:ascii="Calibri" w:hAnsi="Calibri" w:cs="Arial"/>
                <w:sz w:val="20"/>
                <w:szCs w:val="20"/>
                <w:lang w:val="fr-FR"/>
              </w:rPr>
              <w:t>Les populations rurales réalisent des reboisements à vocation de bois énergie</w:t>
            </w:r>
          </w:p>
          <w:p w:rsidR="003201C3" w:rsidRPr="00C43989" w:rsidRDefault="003201C3" w:rsidP="008B5E82">
            <w:pPr>
              <w:spacing w:after="200" w:line="276" w:lineRule="auto"/>
              <w:contextualSpacing/>
              <w:jc w:val="both"/>
              <w:rPr>
                <w:rFonts w:ascii="Calibri" w:hAnsi="Calibri" w:cs="Arial"/>
                <w:sz w:val="20"/>
                <w:szCs w:val="20"/>
                <w:lang w:val="fr-FR"/>
              </w:rPr>
            </w:pPr>
            <w:r w:rsidRPr="00C43989">
              <w:rPr>
                <w:rFonts w:ascii="Calibri" w:hAnsi="Calibri" w:cs="Arial"/>
                <w:sz w:val="20"/>
                <w:szCs w:val="20"/>
                <w:lang w:val="fr-FR"/>
              </w:rPr>
              <w:t xml:space="preserve">Des emplois sont créés pendant la mise en place et l’entretien des parcelles du projet </w:t>
            </w:r>
          </w:p>
        </w:tc>
      </w:tr>
      <w:tr w:rsidR="003201C3" w:rsidRPr="00D4090D" w:rsidTr="008B5E82">
        <w:tc>
          <w:tcPr>
            <w:tcW w:w="3047" w:type="dxa"/>
            <w:vAlign w:val="center"/>
          </w:tcPr>
          <w:p w:rsidR="003201C3" w:rsidRPr="00C43989" w:rsidRDefault="003201C3" w:rsidP="008B5E82">
            <w:pPr>
              <w:rPr>
                <w:rFonts w:ascii="Calibri" w:hAnsi="Calibri" w:cs="Arial"/>
                <w:sz w:val="20"/>
                <w:szCs w:val="20"/>
              </w:rPr>
            </w:pPr>
            <w:r w:rsidRPr="00C43989">
              <w:rPr>
                <w:rFonts w:ascii="Calibri" w:hAnsi="Calibri" w:cs="Arial"/>
                <w:sz w:val="20"/>
                <w:szCs w:val="20"/>
              </w:rPr>
              <w:t>11- Durée d’exécution</w:t>
            </w:r>
          </w:p>
        </w:tc>
        <w:tc>
          <w:tcPr>
            <w:tcW w:w="7573" w:type="dxa"/>
            <w:vAlign w:val="center"/>
          </w:tcPr>
          <w:p w:rsidR="003201C3" w:rsidRPr="00C43989" w:rsidRDefault="003201C3" w:rsidP="008B5E82">
            <w:pPr>
              <w:jc w:val="both"/>
              <w:rPr>
                <w:rFonts w:ascii="Calibri" w:hAnsi="Calibri" w:cs="Arial"/>
                <w:sz w:val="20"/>
                <w:szCs w:val="20"/>
              </w:rPr>
            </w:pPr>
            <w:r w:rsidRPr="00C43989">
              <w:rPr>
                <w:rFonts w:ascii="Calibri" w:hAnsi="Calibri" w:cs="Arial"/>
                <w:sz w:val="20"/>
                <w:szCs w:val="20"/>
              </w:rPr>
              <w:t>3 ans</w:t>
            </w:r>
          </w:p>
        </w:tc>
      </w:tr>
      <w:tr w:rsidR="003201C3" w:rsidRPr="00D4090D" w:rsidTr="008B5E82">
        <w:tc>
          <w:tcPr>
            <w:tcW w:w="3047" w:type="dxa"/>
            <w:vAlign w:val="center"/>
          </w:tcPr>
          <w:p w:rsidR="003201C3" w:rsidRPr="00C43989" w:rsidRDefault="003201C3" w:rsidP="008B5E82">
            <w:pPr>
              <w:rPr>
                <w:rFonts w:ascii="Calibri" w:hAnsi="Calibri" w:cs="Arial"/>
                <w:sz w:val="20"/>
                <w:szCs w:val="20"/>
              </w:rPr>
            </w:pPr>
            <w:r w:rsidRPr="00C43989">
              <w:rPr>
                <w:rFonts w:ascii="Calibri" w:hAnsi="Calibri" w:cs="Arial"/>
                <w:sz w:val="20"/>
                <w:szCs w:val="20"/>
              </w:rPr>
              <w:t>12- Maître d’ouvrage</w:t>
            </w:r>
          </w:p>
        </w:tc>
        <w:tc>
          <w:tcPr>
            <w:tcW w:w="7573" w:type="dxa"/>
            <w:vAlign w:val="center"/>
          </w:tcPr>
          <w:p w:rsidR="003201C3" w:rsidRPr="00C43989" w:rsidRDefault="003201C3" w:rsidP="008B5E82">
            <w:pPr>
              <w:jc w:val="both"/>
              <w:rPr>
                <w:rFonts w:ascii="Calibri" w:hAnsi="Calibri" w:cs="Arial"/>
                <w:sz w:val="20"/>
                <w:szCs w:val="20"/>
              </w:rPr>
            </w:pPr>
            <w:r w:rsidRPr="00C43989">
              <w:rPr>
                <w:rFonts w:ascii="Calibri" w:hAnsi="Calibri" w:cs="Arial"/>
                <w:sz w:val="20"/>
                <w:szCs w:val="20"/>
              </w:rPr>
              <w:t>GIZ</w:t>
            </w:r>
          </w:p>
        </w:tc>
      </w:tr>
      <w:tr w:rsidR="003201C3" w:rsidRPr="00D4090D" w:rsidTr="008B5E82">
        <w:tc>
          <w:tcPr>
            <w:tcW w:w="3047" w:type="dxa"/>
            <w:vAlign w:val="center"/>
          </w:tcPr>
          <w:p w:rsidR="003201C3" w:rsidRPr="00C43989" w:rsidRDefault="003201C3" w:rsidP="008B5E82">
            <w:pPr>
              <w:rPr>
                <w:rFonts w:ascii="Calibri" w:hAnsi="Calibri" w:cs="Arial"/>
                <w:sz w:val="20"/>
                <w:szCs w:val="20"/>
              </w:rPr>
            </w:pPr>
            <w:r w:rsidRPr="00C43989">
              <w:rPr>
                <w:rFonts w:ascii="Calibri" w:hAnsi="Calibri" w:cs="Arial"/>
                <w:sz w:val="20"/>
                <w:szCs w:val="20"/>
              </w:rPr>
              <w:t>13- Maître d’œuvre</w:t>
            </w:r>
          </w:p>
        </w:tc>
        <w:tc>
          <w:tcPr>
            <w:tcW w:w="7573" w:type="dxa"/>
            <w:vAlign w:val="center"/>
          </w:tcPr>
          <w:p w:rsidR="003201C3" w:rsidRPr="00C43989" w:rsidRDefault="003201C3" w:rsidP="008B5E82">
            <w:pPr>
              <w:jc w:val="both"/>
              <w:rPr>
                <w:rFonts w:ascii="Calibri" w:hAnsi="Calibri" w:cs="Arial"/>
                <w:sz w:val="20"/>
                <w:szCs w:val="20"/>
              </w:rPr>
            </w:pPr>
            <w:r w:rsidRPr="00C43989">
              <w:rPr>
                <w:rFonts w:ascii="Calibri" w:hAnsi="Calibri" w:cs="Arial"/>
                <w:sz w:val="20"/>
                <w:szCs w:val="20"/>
              </w:rPr>
              <w:t>ONG, Communautés villageoises</w:t>
            </w:r>
          </w:p>
        </w:tc>
      </w:tr>
      <w:tr w:rsidR="003201C3" w:rsidRPr="00A16DEC" w:rsidTr="008B5E82">
        <w:tc>
          <w:tcPr>
            <w:tcW w:w="3047" w:type="dxa"/>
            <w:vAlign w:val="center"/>
          </w:tcPr>
          <w:p w:rsidR="003201C3" w:rsidRPr="00C43989" w:rsidRDefault="003201C3" w:rsidP="008B5E82">
            <w:pPr>
              <w:rPr>
                <w:rFonts w:ascii="Calibri" w:hAnsi="Calibri" w:cs="Arial"/>
                <w:sz w:val="20"/>
                <w:szCs w:val="20"/>
              </w:rPr>
            </w:pPr>
            <w:r w:rsidRPr="00C43989">
              <w:rPr>
                <w:rFonts w:ascii="Calibri" w:hAnsi="Calibri" w:cs="Arial"/>
                <w:sz w:val="20"/>
                <w:szCs w:val="20"/>
              </w:rPr>
              <w:t>14- Partenaires</w:t>
            </w:r>
          </w:p>
        </w:tc>
        <w:tc>
          <w:tcPr>
            <w:tcW w:w="7573" w:type="dxa"/>
            <w:vAlign w:val="center"/>
          </w:tcPr>
          <w:p w:rsidR="003201C3" w:rsidRPr="00C43989" w:rsidRDefault="003201C3" w:rsidP="008B5E82">
            <w:pPr>
              <w:jc w:val="both"/>
              <w:rPr>
                <w:rFonts w:ascii="Calibri" w:hAnsi="Calibri" w:cs="Arial"/>
                <w:sz w:val="20"/>
                <w:szCs w:val="20"/>
                <w:lang w:val="fr-FR"/>
              </w:rPr>
            </w:pPr>
            <w:r w:rsidRPr="00C43989">
              <w:rPr>
                <w:rFonts w:ascii="Calibri" w:hAnsi="Calibri" w:cs="Arial"/>
                <w:sz w:val="20"/>
                <w:szCs w:val="20"/>
                <w:lang w:val="fr-FR"/>
              </w:rPr>
              <w:t>Charbonniers, Collectivités locales, concessionnaires de périmètres forestiers, SODEFOR, mutuelles de développement locales, ANADER, CNRA</w:t>
            </w:r>
          </w:p>
        </w:tc>
      </w:tr>
      <w:tr w:rsidR="003201C3" w:rsidRPr="00D4090D" w:rsidTr="008B5E82">
        <w:tc>
          <w:tcPr>
            <w:tcW w:w="3047" w:type="dxa"/>
            <w:vAlign w:val="center"/>
          </w:tcPr>
          <w:p w:rsidR="003201C3" w:rsidRPr="00C43989" w:rsidRDefault="003201C3" w:rsidP="008B5E82">
            <w:pPr>
              <w:rPr>
                <w:rFonts w:ascii="Calibri" w:hAnsi="Calibri" w:cs="Arial"/>
                <w:sz w:val="20"/>
                <w:szCs w:val="20"/>
              </w:rPr>
            </w:pPr>
            <w:r w:rsidRPr="00C43989">
              <w:rPr>
                <w:rFonts w:ascii="Calibri" w:hAnsi="Calibri" w:cs="Arial"/>
                <w:sz w:val="20"/>
                <w:szCs w:val="20"/>
              </w:rPr>
              <w:t>15- Coût prévisionnel</w:t>
            </w:r>
          </w:p>
        </w:tc>
        <w:tc>
          <w:tcPr>
            <w:tcW w:w="7573" w:type="dxa"/>
            <w:vAlign w:val="center"/>
          </w:tcPr>
          <w:p w:rsidR="003201C3" w:rsidRPr="00C43989" w:rsidRDefault="005E2B07" w:rsidP="008B5E82">
            <w:pPr>
              <w:jc w:val="both"/>
              <w:rPr>
                <w:rFonts w:ascii="Calibri" w:hAnsi="Calibri" w:cs="Arial"/>
                <w:sz w:val="20"/>
                <w:szCs w:val="20"/>
              </w:rPr>
            </w:pPr>
            <w:r>
              <w:rPr>
                <w:rFonts w:ascii="Calibri" w:hAnsi="Calibri" w:cs="Arial"/>
                <w:sz w:val="20"/>
                <w:szCs w:val="20"/>
              </w:rPr>
              <w:t xml:space="preserve"> 42 450 000 FCFA</w:t>
            </w:r>
          </w:p>
        </w:tc>
      </w:tr>
    </w:tbl>
    <w:p w:rsidR="003201C3" w:rsidRDefault="003201C3" w:rsidP="003201C3">
      <w:pPr>
        <w:pStyle w:val="Corpsdetexte2"/>
        <w:spacing w:after="120" w:line="312" w:lineRule="auto"/>
        <w:jc w:val="both"/>
        <w:rPr>
          <w:rFonts w:ascii="Calibri" w:hAnsi="Calibri" w:cs="Arial"/>
          <w:b/>
          <w:sz w:val="24"/>
          <w:lang w:val="fr-FR"/>
        </w:rPr>
      </w:pPr>
    </w:p>
    <w:p w:rsidR="00F11A05" w:rsidRDefault="00F11A05">
      <w:pPr>
        <w:rPr>
          <w:rFonts w:ascii="Arial" w:hAnsi="Arial" w:cs="Arial"/>
          <w:b/>
          <w:szCs w:val="22"/>
          <w:lang w:val="fr-FR"/>
        </w:rPr>
      </w:pPr>
      <w:r>
        <w:rPr>
          <w:rFonts w:ascii="Arial" w:hAnsi="Arial" w:cs="Arial"/>
          <w:b/>
          <w:szCs w:val="22"/>
          <w:lang w:val="fr-FR"/>
        </w:rPr>
        <w:br w:type="page"/>
      </w:r>
    </w:p>
    <w:p w:rsidR="00597ADC" w:rsidRPr="00D4090D" w:rsidRDefault="00597ADC" w:rsidP="0046324B">
      <w:pPr>
        <w:pStyle w:val="Corpsdetexte2"/>
        <w:spacing w:line="280" w:lineRule="atLeast"/>
        <w:jc w:val="center"/>
        <w:rPr>
          <w:rFonts w:ascii="Arial" w:hAnsi="Arial" w:cs="Arial"/>
          <w:b/>
          <w:sz w:val="24"/>
          <w:szCs w:val="22"/>
          <w:lang w:val="fr-FR"/>
        </w:rPr>
      </w:pPr>
      <w:r w:rsidRPr="00D4090D">
        <w:rPr>
          <w:rFonts w:ascii="Arial" w:hAnsi="Arial" w:cs="Arial"/>
          <w:b/>
          <w:sz w:val="24"/>
          <w:szCs w:val="22"/>
          <w:lang w:val="fr-FR"/>
        </w:rPr>
        <w:lastRenderedPageBreak/>
        <w:t>BIBLIOGRAPHIE</w:t>
      </w:r>
    </w:p>
    <w:p w:rsidR="00597ADC" w:rsidRPr="00D4090D" w:rsidRDefault="00597ADC" w:rsidP="00597ADC">
      <w:pPr>
        <w:pStyle w:val="Corpsdetexte2"/>
        <w:spacing w:line="280" w:lineRule="atLeast"/>
        <w:ind w:left="720" w:hanging="720"/>
        <w:rPr>
          <w:rFonts w:ascii="Arial" w:hAnsi="Arial" w:cs="Arial"/>
          <w:sz w:val="22"/>
          <w:szCs w:val="22"/>
          <w:lang w:val="fr-FR"/>
        </w:rPr>
      </w:pPr>
    </w:p>
    <w:p w:rsidR="009107E0" w:rsidRPr="007317E7" w:rsidRDefault="009107E0" w:rsidP="002B08F1">
      <w:pPr>
        <w:numPr>
          <w:ilvl w:val="0"/>
          <w:numId w:val="23"/>
        </w:numPr>
        <w:spacing w:after="60" w:line="288" w:lineRule="auto"/>
        <w:ind w:left="714" w:hanging="357"/>
        <w:jc w:val="both"/>
        <w:rPr>
          <w:rFonts w:ascii="Calibri" w:hAnsi="Calibri" w:cs="Calibri"/>
        </w:rPr>
      </w:pPr>
      <w:r w:rsidRPr="007317E7">
        <w:rPr>
          <w:rFonts w:ascii="Calibri" w:hAnsi="Calibri" w:cs="Calibri"/>
        </w:rPr>
        <w:t xml:space="preserve">Ardayfio, E, </w:t>
      </w:r>
      <w:r w:rsidRPr="007317E7">
        <w:rPr>
          <w:rFonts w:ascii="Calibri" w:hAnsi="Calibri" w:cs="Calibri"/>
          <w:i/>
        </w:rPr>
        <w:t>The rural Energy crisis in Ghana :its implication for women’s work and household survival, ILC World Employment Programme Research, 1996</w:t>
      </w:r>
    </w:p>
    <w:p w:rsidR="00597ADC" w:rsidRPr="00D4090D" w:rsidRDefault="00597ADC" w:rsidP="002B08F1">
      <w:pPr>
        <w:numPr>
          <w:ilvl w:val="0"/>
          <w:numId w:val="23"/>
        </w:numPr>
        <w:spacing w:after="60" w:line="288" w:lineRule="auto"/>
        <w:ind w:left="714" w:hanging="357"/>
        <w:jc w:val="both"/>
        <w:rPr>
          <w:rFonts w:ascii="Calibri" w:hAnsi="Calibri" w:cs="Calibri"/>
          <w:lang w:val="fr-FR"/>
        </w:rPr>
      </w:pPr>
      <w:r w:rsidRPr="00D4090D">
        <w:rPr>
          <w:rFonts w:ascii="Calibri" w:hAnsi="Calibri" w:cs="Calibri"/>
          <w:lang w:val="fr-FR"/>
        </w:rPr>
        <w:t xml:space="preserve">BNETD, </w:t>
      </w:r>
      <w:r w:rsidRPr="00D4090D">
        <w:rPr>
          <w:rFonts w:ascii="Calibri" w:hAnsi="Calibri" w:cs="Calibri"/>
          <w:i/>
          <w:lang w:val="fr-FR"/>
        </w:rPr>
        <w:t>Bilan-diagnostic de la politique forestière ivoirienne et propositions de nouvelles orientations</w:t>
      </w:r>
      <w:r w:rsidRPr="00D4090D">
        <w:rPr>
          <w:rFonts w:ascii="Calibri" w:hAnsi="Calibri" w:cs="Calibri"/>
          <w:lang w:val="fr-FR"/>
        </w:rPr>
        <w:t>, Tome I, Tome II et Document de synthèse, Juin 1999.</w:t>
      </w:r>
    </w:p>
    <w:p w:rsidR="00597ADC" w:rsidRPr="00D4090D" w:rsidRDefault="00597ADC" w:rsidP="002B08F1">
      <w:pPr>
        <w:numPr>
          <w:ilvl w:val="0"/>
          <w:numId w:val="23"/>
        </w:numPr>
        <w:spacing w:after="60" w:line="288" w:lineRule="auto"/>
        <w:ind w:left="714" w:hanging="357"/>
        <w:jc w:val="both"/>
        <w:rPr>
          <w:rFonts w:ascii="Calibri" w:hAnsi="Calibri" w:cs="Calibri"/>
          <w:lang w:val="fr-FR"/>
        </w:rPr>
      </w:pPr>
      <w:r w:rsidRPr="00D4090D">
        <w:rPr>
          <w:rFonts w:ascii="Calibri" w:hAnsi="Calibri" w:cs="Calibri"/>
          <w:bCs/>
          <w:lang w:val="fr-FR"/>
        </w:rPr>
        <w:t>BNETD</w:t>
      </w:r>
      <w:r w:rsidRPr="00D4090D">
        <w:rPr>
          <w:rFonts w:ascii="Calibri" w:hAnsi="Calibri" w:cs="Calibri"/>
          <w:b/>
          <w:bCs/>
          <w:lang w:val="fr-FR"/>
        </w:rPr>
        <w:t xml:space="preserve">, </w:t>
      </w:r>
      <w:r w:rsidRPr="00D4090D">
        <w:rPr>
          <w:rFonts w:ascii="Calibri" w:hAnsi="Calibri" w:cs="Calibri"/>
          <w:i/>
          <w:lang w:val="fr-FR"/>
        </w:rPr>
        <w:t>Etude de l’impact de la première phase de la réforme fiscale appliquée à la filière bois. Les entreprises de première transformation : Situation et évolution</w:t>
      </w:r>
      <w:r w:rsidRPr="00D4090D">
        <w:rPr>
          <w:rFonts w:ascii="Calibri" w:hAnsi="Calibri" w:cs="Calibri"/>
          <w:lang w:val="fr-FR"/>
        </w:rPr>
        <w:t>, Abidjan, Mai 1993</w:t>
      </w:r>
    </w:p>
    <w:p w:rsidR="00515F37" w:rsidRPr="00D4090D" w:rsidRDefault="00515F37" w:rsidP="002B08F1">
      <w:pPr>
        <w:numPr>
          <w:ilvl w:val="0"/>
          <w:numId w:val="23"/>
        </w:numPr>
        <w:autoSpaceDE w:val="0"/>
        <w:autoSpaceDN w:val="0"/>
        <w:adjustRightInd w:val="0"/>
        <w:spacing w:after="60" w:line="288" w:lineRule="auto"/>
        <w:ind w:left="714" w:hanging="357"/>
        <w:rPr>
          <w:rFonts w:ascii="Calibri" w:hAnsi="Calibri" w:cs="Cambria"/>
          <w:lang w:val="fr-FR" w:eastAsia="fr-FR"/>
        </w:rPr>
      </w:pPr>
      <w:r w:rsidRPr="00D4090D">
        <w:rPr>
          <w:rFonts w:ascii="Calibri" w:hAnsi="Calibri" w:cs="Cambria"/>
          <w:i/>
          <w:lang w:val="fr-FR" w:eastAsia="fr-FR"/>
        </w:rPr>
        <w:t xml:space="preserve">Brian, D et Doat, J, Guide technique de la carbonisation, </w:t>
      </w:r>
      <w:r w:rsidRPr="00D4090D">
        <w:rPr>
          <w:rFonts w:ascii="Calibri" w:hAnsi="Calibri" w:cs="Cambria"/>
          <w:lang w:val="fr-FR" w:eastAsia="fr-FR"/>
        </w:rPr>
        <w:t>1985</w:t>
      </w:r>
    </w:p>
    <w:p w:rsidR="00597ADC" w:rsidRPr="00D4090D" w:rsidRDefault="00597ADC" w:rsidP="002B08F1">
      <w:pPr>
        <w:numPr>
          <w:ilvl w:val="0"/>
          <w:numId w:val="23"/>
        </w:numPr>
        <w:autoSpaceDE w:val="0"/>
        <w:autoSpaceDN w:val="0"/>
        <w:adjustRightInd w:val="0"/>
        <w:spacing w:after="60" w:line="288" w:lineRule="auto"/>
        <w:ind w:left="714" w:hanging="357"/>
        <w:rPr>
          <w:rFonts w:ascii="Calibri" w:hAnsi="Calibri" w:cs="Cambria"/>
          <w:i/>
          <w:lang w:val="fr-FR" w:eastAsia="fr-FR"/>
        </w:rPr>
      </w:pPr>
      <w:r w:rsidRPr="00D4090D">
        <w:rPr>
          <w:rFonts w:ascii="Calibri" w:hAnsi="Calibri" w:cs="Cambria"/>
          <w:lang w:val="fr-FR" w:eastAsia="fr-FR"/>
        </w:rPr>
        <w:t xml:space="preserve">Chambre Nationale des Métiers de Côte </w:t>
      </w:r>
      <w:r w:rsidR="00AC07B9" w:rsidRPr="00D4090D">
        <w:rPr>
          <w:rFonts w:ascii="Calibri" w:hAnsi="Calibri" w:cs="Cambria"/>
          <w:lang w:val="fr-FR" w:eastAsia="fr-FR"/>
        </w:rPr>
        <w:t>d’Ivoire </w:t>
      </w:r>
      <w:r w:rsidR="005B6172" w:rsidRPr="00D4090D">
        <w:rPr>
          <w:rFonts w:ascii="Calibri" w:hAnsi="Calibri" w:cs="Cambria"/>
          <w:lang w:val="fr-FR" w:eastAsia="fr-FR"/>
        </w:rPr>
        <w:t>:</w:t>
      </w:r>
      <w:r w:rsidR="005B6172" w:rsidRPr="00D4090D">
        <w:rPr>
          <w:rFonts w:ascii="Calibri" w:hAnsi="Calibri" w:cs="Cambria"/>
          <w:i/>
          <w:lang w:val="fr-FR" w:eastAsia="fr-FR"/>
        </w:rPr>
        <w:t xml:space="preserve"> Projet</w:t>
      </w:r>
      <w:r w:rsidRPr="00D4090D">
        <w:rPr>
          <w:rFonts w:ascii="Calibri" w:hAnsi="Calibri" w:cs="Cambria"/>
          <w:i/>
          <w:lang w:val="fr-FR" w:eastAsia="fr-FR"/>
        </w:rPr>
        <w:t xml:space="preserve"> d’identification des artisans de Côte d’</w:t>
      </w:r>
      <w:r w:rsidR="005B6172" w:rsidRPr="00D4090D">
        <w:rPr>
          <w:rFonts w:ascii="Calibri" w:hAnsi="Calibri" w:cs="Cambria"/>
          <w:i/>
          <w:lang w:val="fr-FR" w:eastAsia="fr-FR"/>
        </w:rPr>
        <w:t>Ivoire</w:t>
      </w:r>
      <w:r w:rsidR="005B6172" w:rsidRPr="00D4090D">
        <w:rPr>
          <w:rFonts w:ascii="Calibri" w:hAnsi="Calibri" w:cs="Cambria"/>
          <w:lang w:val="fr-FR" w:eastAsia="fr-FR"/>
        </w:rPr>
        <w:t>, janvier</w:t>
      </w:r>
      <w:r w:rsidR="00140D36" w:rsidRPr="00D4090D">
        <w:rPr>
          <w:rFonts w:ascii="Calibri" w:hAnsi="Calibri" w:cs="Cambria"/>
          <w:lang w:val="fr-FR" w:eastAsia="fr-FR"/>
        </w:rPr>
        <w:t xml:space="preserve"> 2013</w:t>
      </w:r>
    </w:p>
    <w:p w:rsidR="00597ADC" w:rsidRPr="00D4090D" w:rsidRDefault="00597ADC" w:rsidP="002B08F1">
      <w:pPr>
        <w:numPr>
          <w:ilvl w:val="0"/>
          <w:numId w:val="23"/>
        </w:numPr>
        <w:autoSpaceDE w:val="0"/>
        <w:autoSpaceDN w:val="0"/>
        <w:adjustRightInd w:val="0"/>
        <w:spacing w:after="60" w:line="288" w:lineRule="auto"/>
        <w:ind w:left="714" w:hanging="357"/>
        <w:rPr>
          <w:rFonts w:ascii="Calibri" w:hAnsi="Calibri" w:cs="Arial"/>
          <w:lang w:val="fr-FR"/>
        </w:rPr>
      </w:pPr>
      <w:r w:rsidRPr="00D4090D">
        <w:rPr>
          <w:rFonts w:ascii="Calibri" w:hAnsi="Calibri" w:cs="MyriadPro-Bold"/>
          <w:bCs/>
          <w:lang w:val="fr-FR" w:eastAsia="fr-FR"/>
        </w:rPr>
        <w:t xml:space="preserve">CIFOR, Richard </w:t>
      </w:r>
      <w:r w:rsidR="005B6172" w:rsidRPr="00D4090D">
        <w:rPr>
          <w:rFonts w:ascii="Calibri" w:hAnsi="Calibri" w:cs="MyriadPro-Bold"/>
          <w:bCs/>
          <w:lang w:val="fr-FR" w:eastAsia="fr-FR"/>
        </w:rPr>
        <w:t>EbrasaAti</w:t>
      </w:r>
      <w:r w:rsidRPr="00D4090D">
        <w:rPr>
          <w:rFonts w:ascii="Calibri" w:hAnsi="Calibri" w:cs="MyriadPro-Bold"/>
          <w:bCs/>
          <w:lang w:val="fr-FR" w:eastAsia="fr-FR"/>
        </w:rPr>
        <w:t xml:space="preserve"> et al, </w:t>
      </w:r>
      <w:r w:rsidRPr="00D4090D">
        <w:rPr>
          <w:rFonts w:ascii="Calibri" w:hAnsi="Calibri" w:cs="MyriadPro-Semibold"/>
          <w:i/>
          <w:lang w:val="fr-FR" w:eastAsia="fr-FR"/>
        </w:rPr>
        <w:t>Étude de l’importance économique et sociale du secteur forestier et faunique au Cameroun</w:t>
      </w:r>
      <w:r w:rsidRPr="00D4090D">
        <w:rPr>
          <w:rFonts w:ascii="Calibri" w:hAnsi="Calibri" w:cs="MyriadPro-Semibold"/>
          <w:lang w:val="fr-FR" w:eastAsia="fr-FR"/>
        </w:rPr>
        <w:t>, 2013</w:t>
      </w:r>
    </w:p>
    <w:p w:rsidR="00597ADC" w:rsidRPr="00D4090D" w:rsidRDefault="00597ADC" w:rsidP="002B08F1">
      <w:pPr>
        <w:numPr>
          <w:ilvl w:val="0"/>
          <w:numId w:val="23"/>
        </w:numPr>
        <w:autoSpaceDE w:val="0"/>
        <w:autoSpaceDN w:val="0"/>
        <w:adjustRightInd w:val="0"/>
        <w:spacing w:after="60" w:line="288" w:lineRule="auto"/>
        <w:ind w:left="714" w:hanging="357"/>
        <w:rPr>
          <w:rFonts w:ascii="Calibri" w:hAnsi="Calibri" w:cs="Arial"/>
          <w:lang w:val="fr-FR"/>
        </w:rPr>
      </w:pPr>
      <w:r w:rsidRPr="00D4090D">
        <w:rPr>
          <w:rFonts w:ascii="Calibri" w:hAnsi="Calibri" w:cs="VectoraLTStd-Light"/>
          <w:lang w:val="fr-FR" w:eastAsia="fr-FR"/>
        </w:rPr>
        <w:t xml:space="preserve">CIFOR-Brainforest </w:t>
      </w:r>
      <w:r w:rsidRPr="00D4090D">
        <w:rPr>
          <w:rFonts w:ascii="Calibri" w:hAnsi="Calibri" w:cs="VectoraLTStd-Roman"/>
          <w:lang w:val="fr-FR" w:eastAsia="fr-FR"/>
        </w:rPr>
        <w:t xml:space="preserve">Guillaume Lescuyer et al, </w:t>
      </w:r>
      <w:r w:rsidRPr="00D4090D">
        <w:rPr>
          <w:rFonts w:ascii="Calibri" w:hAnsi="Calibri" w:cs="VectoraLTStd-Bold"/>
          <w:bCs/>
          <w:i/>
          <w:lang w:val="fr-FR" w:eastAsia="fr-FR"/>
        </w:rPr>
        <w:t xml:space="preserve">Le marché domestique du sciage artisanal à Libreville- Gabon, </w:t>
      </w:r>
      <w:r w:rsidRPr="00D4090D">
        <w:rPr>
          <w:rFonts w:ascii="Calibri" w:hAnsi="Calibri" w:cs="VectoraLTStd-Roman"/>
          <w:i/>
          <w:lang w:val="fr-FR" w:eastAsia="fr-FR"/>
        </w:rPr>
        <w:t>État des lieux, opportunités et défis</w:t>
      </w:r>
      <w:r w:rsidRPr="00D4090D">
        <w:rPr>
          <w:rFonts w:ascii="Calibri" w:hAnsi="Calibri" w:cs="VectoraLTStd-Roman"/>
          <w:lang w:val="fr-FR" w:eastAsia="fr-FR"/>
        </w:rPr>
        <w:t>, 2011</w:t>
      </w:r>
    </w:p>
    <w:p w:rsidR="00597ADC" w:rsidRPr="00D4090D" w:rsidRDefault="00597ADC" w:rsidP="002B08F1">
      <w:pPr>
        <w:numPr>
          <w:ilvl w:val="0"/>
          <w:numId w:val="23"/>
        </w:numPr>
        <w:autoSpaceDE w:val="0"/>
        <w:autoSpaceDN w:val="0"/>
        <w:adjustRightInd w:val="0"/>
        <w:spacing w:after="60" w:line="288" w:lineRule="auto"/>
        <w:ind w:left="714" w:hanging="357"/>
        <w:rPr>
          <w:rFonts w:ascii="Calibri" w:hAnsi="Calibri" w:cs="Arial"/>
          <w:lang w:val="fr-FR"/>
        </w:rPr>
      </w:pPr>
      <w:r w:rsidRPr="00D4090D">
        <w:rPr>
          <w:rFonts w:ascii="Calibri" w:hAnsi="Calibri"/>
          <w:bCs/>
          <w:lang w:val="fr-FR" w:eastAsia="fr-FR"/>
        </w:rPr>
        <w:t xml:space="preserve">CILSS-PREDAS, </w:t>
      </w:r>
      <w:r w:rsidRPr="00D4090D">
        <w:rPr>
          <w:rFonts w:ascii="Calibri" w:hAnsi="Calibri"/>
          <w:lang w:val="fr-FR" w:eastAsia="fr-FR"/>
        </w:rPr>
        <w:t xml:space="preserve">Babakar Matar, </w:t>
      </w:r>
      <w:r w:rsidRPr="00D4090D">
        <w:rPr>
          <w:rFonts w:ascii="Calibri" w:hAnsi="Calibri"/>
          <w:i/>
          <w:lang w:val="fr-FR" w:eastAsia="fr-FR"/>
        </w:rPr>
        <w:t>E</w:t>
      </w:r>
      <w:r w:rsidRPr="00D4090D">
        <w:rPr>
          <w:rFonts w:ascii="Calibri" w:hAnsi="Calibri"/>
          <w:bCs/>
          <w:i/>
          <w:lang w:val="fr-FR" w:eastAsia="fr-FR"/>
        </w:rPr>
        <w:t>tude sur les professionnels bois- énergie au Tchad</w:t>
      </w:r>
      <w:r w:rsidRPr="00D4090D">
        <w:rPr>
          <w:rFonts w:ascii="Calibri" w:hAnsi="Calibri"/>
          <w:bCs/>
          <w:lang w:val="fr-FR" w:eastAsia="fr-FR"/>
        </w:rPr>
        <w:t>, 2006</w:t>
      </w:r>
    </w:p>
    <w:p w:rsidR="00597ADC" w:rsidRPr="00D4090D" w:rsidRDefault="00597ADC" w:rsidP="002B08F1">
      <w:pPr>
        <w:numPr>
          <w:ilvl w:val="0"/>
          <w:numId w:val="23"/>
        </w:numPr>
        <w:autoSpaceDE w:val="0"/>
        <w:autoSpaceDN w:val="0"/>
        <w:adjustRightInd w:val="0"/>
        <w:spacing w:after="60" w:line="288" w:lineRule="auto"/>
        <w:ind w:left="714" w:hanging="357"/>
        <w:rPr>
          <w:rFonts w:ascii="Calibri" w:hAnsi="Calibri" w:cs="Arial"/>
          <w:lang w:val="fr-FR"/>
        </w:rPr>
      </w:pPr>
      <w:r w:rsidRPr="00D4090D">
        <w:rPr>
          <w:rFonts w:ascii="Calibri" w:hAnsi="Calibri" w:cs="Bookman Old Style"/>
          <w:lang w:val="fr-FR" w:eastAsia="fr-FR"/>
        </w:rPr>
        <w:t xml:space="preserve">CIRAD, Luc DURRIEU de MADRON et al, </w:t>
      </w:r>
      <w:r w:rsidRPr="00D4090D">
        <w:rPr>
          <w:rFonts w:ascii="Calibri" w:hAnsi="Calibri" w:cs="Bookman Old Style"/>
          <w:i/>
          <w:lang w:val="fr-FR" w:eastAsia="fr-FR"/>
        </w:rPr>
        <w:t>Les techniques d’exploitation à faible impact en forêt  dense humide camerounaise</w:t>
      </w:r>
      <w:r w:rsidRPr="00D4090D">
        <w:rPr>
          <w:rFonts w:ascii="Calibri" w:hAnsi="Calibri" w:cs="Bookman Old Style"/>
          <w:lang w:val="fr-FR" w:eastAsia="fr-FR"/>
        </w:rPr>
        <w:t>, 1998</w:t>
      </w:r>
    </w:p>
    <w:p w:rsidR="00597ADC" w:rsidRPr="00D4090D" w:rsidRDefault="00597ADC" w:rsidP="002B08F1">
      <w:pPr>
        <w:numPr>
          <w:ilvl w:val="0"/>
          <w:numId w:val="23"/>
        </w:numPr>
        <w:autoSpaceDE w:val="0"/>
        <w:autoSpaceDN w:val="0"/>
        <w:adjustRightInd w:val="0"/>
        <w:spacing w:after="60" w:line="288" w:lineRule="auto"/>
        <w:ind w:left="714" w:hanging="357"/>
        <w:rPr>
          <w:rFonts w:ascii="Calibri" w:hAnsi="Calibri" w:cs="Arial"/>
          <w:lang w:val="fr-FR"/>
        </w:rPr>
      </w:pPr>
      <w:r w:rsidRPr="00D4090D">
        <w:rPr>
          <w:rFonts w:ascii="Calibri" w:hAnsi="Calibri" w:cs="Calibri"/>
          <w:bCs/>
          <w:i/>
          <w:iCs/>
          <w:lang w:val="fr-FR" w:eastAsia="fr-FR"/>
        </w:rPr>
        <w:t xml:space="preserve">CIRES-CAPEC, DJEZOU Wadjamsse B., </w:t>
      </w:r>
      <w:r w:rsidRPr="00D4090D">
        <w:rPr>
          <w:rFonts w:ascii="Calibri" w:hAnsi="Calibri" w:cs="Cambria"/>
          <w:bCs/>
          <w:i/>
          <w:lang w:val="fr-FR" w:eastAsia="fr-FR"/>
        </w:rPr>
        <w:t>Analyse de la consommation d'énergie et gestion durable en Côte d’Ivoire</w:t>
      </w:r>
      <w:r w:rsidRPr="00D4090D">
        <w:rPr>
          <w:rFonts w:ascii="Calibri" w:hAnsi="Calibri" w:cs="Cambria"/>
          <w:bCs/>
          <w:lang w:val="fr-FR" w:eastAsia="fr-FR"/>
        </w:rPr>
        <w:t>, 2009</w:t>
      </w:r>
    </w:p>
    <w:p w:rsidR="00597ADC" w:rsidRPr="00D4090D" w:rsidRDefault="00597ADC" w:rsidP="002B08F1">
      <w:pPr>
        <w:numPr>
          <w:ilvl w:val="0"/>
          <w:numId w:val="23"/>
        </w:numPr>
        <w:autoSpaceDE w:val="0"/>
        <w:autoSpaceDN w:val="0"/>
        <w:adjustRightInd w:val="0"/>
        <w:spacing w:after="60" w:line="288" w:lineRule="auto"/>
        <w:ind w:left="714" w:hanging="357"/>
        <w:rPr>
          <w:rFonts w:ascii="Calibri" w:hAnsi="Calibri"/>
          <w:lang w:val="fr-FR" w:eastAsia="fr-FR"/>
        </w:rPr>
      </w:pPr>
      <w:r w:rsidRPr="00D4090D">
        <w:rPr>
          <w:rFonts w:ascii="Calibri" w:hAnsi="Calibri" w:cs="Cambria"/>
          <w:lang w:val="fr-FR" w:eastAsia="fr-FR"/>
        </w:rPr>
        <w:t xml:space="preserve">Côte d’Ivoire – </w:t>
      </w:r>
      <w:r w:rsidRPr="00D4090D">
        <w:rPr>
          <w:rFonts w:ascii="Calibri" w:hAnsi="Calibri" w:cs="Cambria"/>
          <w:i/>
          <w:lang w:val="fr-FR" w:eastAsia="fr-FR"/>
        </w:rPr>
        <w:t>Plan Nationale de Développement (PND 2012-2015) : Tome 2</w:t>
      </w:r>
    </w:p>
    <w:p w:rsidR="00597ADC" w:rsidRPr="00D4090D" w:rsidRDefault="00597ADC" w:rsidP="002B08F1">
      <w:pPr>
        <w:numPr>
          <w:ilvl w:val="0"/>
          <w:numId w:val="23"/>
        </w:numPr>
        <w:spacing w:after="60" w:line="288" w:lineRule="auto"/>
        <w:ind w:left="714" w:hanging="357"/>
        <w:jc w:val="both"/>
        <w:rPr>
          <w:rFonts w:ascii="Calibri" w:hAnsi="Calibri" w:cs="Calibri"/>
          <w:lang w:val="fr-FR"/>
        </w:rPr>
      </w:pPr>
      <w:r w:rsidRPr="00D4090D">
        <w:rPr>
          <w:rFonts w:ascii="Calibri" w:hAnsi="Calibri" w:cs="Calibri"/>
          <w:i/>
          <w:lang w:val="fr-FR"/>
        </w:rPr>
        <w:t>Déclaration de politique forestière</w:t>
      </w:r>
      <w:r w:rsidRPr="00D4090D">
        <w:rPr>
          <w:rFonts w:ascii="Calibri" w:hAnsi="Calibri" w:cs="Calibri"/>
          <w:lang w:val="fr-FR"/>
        </w:rPr>
        <w:t>, septembre 1999.</w:t>
      </w:r>
    </w:p>
    <w:p w:rsidR="008334B9" w:rsidRPr="00D4090D" w:rsidRDefault="008334B9" w:rsidP="002B08F1">
      <w:pPr>
        <w:pStyle w:val="Paragraphedeliste"/>
        <w:numPr>
          <w:ilvl w:val="0"/>
          <w:numId w:val="23"/>
        </w:numPr>
        <w:spacing w:after="60" w:line="288" w:lineRule="auto"/>
        <w:ind w:left="714" w:hanging="357"/>
        <w:contextualSpacing/>
        <w:rPr>
          <w:rFonts w:ascii="Calibri" w:hAnsi="Calibri"/>
          <w:lang w:val="fr-FR"/>
        </w:rPr>
      </w:pPr>
      <w:r w:rsidRPr="00D4090D">
        <w:rPr>
          <w:rFonts w:ascii="Calibri" w:hAnsi="Calibri"/>
          <w:lang w:val="fr-FR"/>
        </w:rPr>
        <w:t xml:space="preserve">DCGTX, </w:t>
      </w:r>
      <w:r w:rsidRPr="00D4090D">
        <w:rPr>
          <w:rFonts w:ascii="Calibri" w:hAnsi="Calibri"/>
          <w:i/>
          <w:lang w:val="fr-FR"/>
        </w:rPr>
        <w:t xml:space="preserve">Plan National de l’Energie. Evolution de l’offre et de la </w:t>
      </w:r>
      <w:r w:rsidR="005B6172" w:rsidRPr="00D4090D">
        <w:rPr>
          <w:rFonts w:ascii="Calibri" w:hAnsi="Calibri"/>
          <w:i/>
          <w:lang w:val="fr-FR"/>
        </w:rPr>
        <w:t xml:space="preserve">demande. </w:t>
      </w:r>
      <w:r w:rsidRPr="00D4090D">
        <w:rPr>
          <w:rFonts w:ascii="Calibri" w:hAnsi="Calibri"/>
          <w:i/>
          <w:lang w:val="fr-FR"/>
        </w:rPr>
        <w:t xml:space="preserve">Le secteur de la </w:t>
      </w:r>
      <w:r w:rsidR="005B6172" w:rsidRPr="00D4090D">
        <w:rPr>
          <w:rFonts w:ascii="Calibri" w:hAnsi="Calibri"/>
          <w:i/>
          <w:lang w:val="fr-FR"/>
        </w:rPr>
        <w:t>biomasse,</w:t>
      </w:r>
      <w:r w:rsidRPr="00D4090D">
        <w:rPr>
          <w:rFonts w:ascii="Calibri" w:hAnsi="Calibri"/>
          <w:i/>
          <w:lang w:val="fr-FR"/>
        </w:rPr>
        <w:t xml:space="preserve"> Volume III-3. Rapport final</w:t>
      </w:r>
      <w:r w:rsidR="00AC07B9" w:rsidRPr="00D4090D">
        <w:rPr>
          <w:rFonts w:ascii="Calibri" w:hAnsi="Calibri"/>
          <w:lang w:val="fr-FR"/>
        </w:rPr>
        <w:t xml:space="preserve">, octobre </w:t>
      </w:r>
      <w:r w:rsidRPr="00D4090D">
        <w:rPr>
          <w:rFonts w:ascii="Calibri" w:hAnsi="Calibri"/>
          <w:lang w:val="fr-FR"/>
        </w:rPr>
        <w:t>1991</w:t>
      </w:r>
      <w:r w:rsidR="00AC07B9" w:rsidRPr="00D4090D">
        <w:rPr>
          <w:rFonts w:ascii="Calibri" w:hAnsi="Calibri"/>
          <w:lang w:val="fr-FR"/>
        </w:rPr>
        <w:t>.</w:t>
      </w:r>
    </w:p>
    <w:p w:rsidR="001B6E97" w:rsidRPr="00D4090D" w:rsidRDefault="00597ADC" w:rsidP="002B08F1">
      <w:pPr>
        <w:pStyle w:val="Paragraphedeliste"/>
        <w:numPr>
          <w:ilvl w:val="0"/>
          <w:numId w:val="23"/>
        </w:numPr>
        <w:spacing w:after="60" w:line="288" w:lineRule="auto"/>
        <w:ind w:left="714" w:hanging="357"/>
        <w:contextualSpacing/>
        <w:rPr>
          <w:rFonts w:ascii="Calibri" w:hAnsi="Calibri"/>
          <w:lang w:val="fr-FR"/>
        </w:rPr>
      </w:pPr>
      <w:r w:rsidRPr="00D4090D">
        <w:rPr>
          <w:rFonts w:ascii="Calibri" w:hAnsi="Calibri"/>
          <w:lang w:val="fr-FR"/>
        </w:rPr>
        <w:t xml:space="preserve">FAO, </w:t>
      </w:r>
      <w:r w:rsidRPr="00D4090D">
        <w:rPr>
          <w:rFonts w:ascii="Calibri" w:hAnsi="Calibri"/>
          <w:i/>
          <w:lang w:val="fr-FR"/>
        </w:rPr>
        <w:t>Approche participative, communication et gestion des ressources forestières en Afrique sahélienne Bilan et perspectives</w:t>
      </w:r>
      <w:r w:rsidRPr="00D4090D">
        <w:rPr>
          <w:rFonts w:ascii="Calibri" w:hAnsi="Calibri"/>
          <w:lang w:val="fr-FR"/>
        </w:rPr>
        <w:t>, 2000</w:t>
      </w:r>
      <w:bookmarkStart w:id="87" w:name="_Toc333350106"/>
    </w:p>
    <w:p w:rsidR="00CA7CDC" w:rsidRPr="00D4090D" w:rsidRDefault="00597ADC" w:rsidP="002B08F1">
      <w:pPr>
        <w:pStyle w:val="Paragraphedeliste"/>
        <w:numPr>
          <w:ilvl w:val="0"/>
          <w:numId w:val="23"/>
        </w:numPr>
        <w:spacing w:after="60" w:line="288" w:lineRule="auto"/>
        <w:ind w:left="714" w:hanging="357"/>
        <w:contextualSpacing/>
        <w:rPr>
          <w:rFonts w:ascii="Calibri" w:hAnsi="Calibri"/>
          <w:lang w:val="fr-FR"/>
        </w:rPr>
      </w:pPr>
      <w:r w:rsidRPr="007317E7">
        <w:rPr>
          <w:lang w:val="fr-FR"/>
        </w:rPr>
        <w:t xml:space="preserve">FAO, </w:t>
      </w:r>
      <w:r w:rsidRPr="007317E7">
        <w:rPr>
          <w:i/>
          <w:lang w:val="fr-FR"/>
        </w:rPr>
        <w:t>Etude de la situation et de l'évolution des systèmes de vulgarisation et d'animation forestière en Afrique sahélienne</w:t>
      </w:r>
      <w:r w:rsidRPr="007317E7">
        <w:rPr>
          <w:lang w:val="fr-FR"/>
        </w:rPr>
        <w:t>, 2004</w:t>
      </w:r>
      <w:bookmarkEnd w:id="87"/>
    </w:p>
    <w:p w:rsidR="00597ADC" w:rsidRPr="00D4090D" w:rsidRDefault="005B6172" w:rsidP="002B08F1">
      <w:pPr>
        <w:numPr>
          <w:ilvl w:val="0"/>
          <w:numId w:val="23"/>
        </w:numPr>
        <w:autoSpaceDE w:val="0"/>
        <w:autoSpaceDN w:val="0"/>
        <w:adjustRightInd w:val="0"/>
        <w:spacing w:after="60" w:line="288" w:lineRule="auto"/>
        <w:ind w:left="714" w:hanging="357"/>
        <w:rPr>
          <w:rFonts w:ascii="Calibri" w:hAnsi="Calibri" w:cs="Arial"/>
          <w:lang w:val="fr-FR"/>
        </w:rPr>
      </w:pPr>
      <w:r w:rsidRPr="00D4090D">
        <w:rPr>
          <w:rFonts w:ascii="Calibri" w:hAnsi="Calibri" w:cs="BundesSansOffice,Bold"/>
          <w:bCs/>
          <w:lang w:val="fr-FR" w:eastAsia="fr-FR"/>
        </w:rPr>
        <w:t>GIZ, D</w:t>
      </w:r>
      <w:r w:rsidRPr="00D4090D">
        <w:rPr>
          <w:rFonts w:ascii="Calibri" w:hAnsi="Calibri" w:cs="Arial"/>
          <w:lang w:val="fr-FR" w:eastAsia="fr-FR"/>
        </w:rPr>
        <w:t xml:space="preserve">ominique Louppe, </w:t>
      </w:r>
      <w:r w:rsidRPr="00D4090D">
        <w:rPr>
          <w:rFonts w:ascii="Calibri" w:hAnsi="Calibri" w:cs="Arial-Identity-H"/>
          <w:lang w:val="fr-FR" w:eastAsia="fr-FR"/>
        </w:rPr>
        <w:t>N’</w:t>
      </w:r>
      <w:r w:rsidRPr="00D4090D">
        <w:rPr>
          <w:rFonts w:ascii="Calibri" w:hAnsi="Calibri" w:cs="Arial"/>
          <w:lang w:val="fr-FR" w:eastAsia="fr-FR"/>
        </w:rPr>
        <w:t xml:space="preserve">klo Ouattara, </w:t>
      </w:r>
      <w:r w:rsidRPr="00D4090D">
        <w:rPr>
          <w:rFonts w:ascii="Calibri" w:hAnsi="Calibri" w:cs="BundesSansOffice,Bold"/>
          <w:bCs/>
          <w:i/>
          <w:lang w:val="fr-FR" w:eastAsia="fr-FR"/>
        </w:rPr>
        <w:t>Etude sur le marché domestique du bois, des produits charbon de boiset des métiers associ</w:t>
      </w:r>
      <w:r>
        <w:rPr>
          <w:rFonts w:ascii="Calibri" w:hAnsi="Calibri" w:cs="BundesSansOffice,Bold"/>
          <w:bCs/>
          <w:i/>
          <w:lang w:val="fr-FR" w:eastAsia="fr-FR"/>
        </w:rPr>
        <w:t>é</w:t>
      </w:r>
      <w:r w:rsidRPr="00D4090D">
        <w:rPr>
          <w:rFonts w:ascii="Calibri" w:hAnsi="Calibri" w:cs="BundesSansOffice,Bold"/>
          <w:bCs/>
          <w:i/>
          <w:lang w:val="fr-FR" w:eastAsia="fr-FR"/>
        </w:rPr>
        <w:t>s e</w:t>
      </w:r>
      <w:r w:rsidRPr="00D4090D">
        <w:rPr>
          <w:rFonts w:ascii="Calibri" w:hAnsi="Calibri" w:cs="BundesSansOffice,Bold-Identity-"/>
          <w:bCs/>
          <w:i/>
          <w:lang w:val="fr-FR" w:eastAsia="fr-FR"/>
        </w:rPr>
        <w:t>n Côte d’Ivoire</w:t>
      </w:r>
      <w:r w:rsidRPr="00D4090D">
        <w:rPr>
          <w:rFonts w:ascii="Calibri" w:hAnsi="Calibri" w:cs="BundesSansOffice,Bold-Identity-"/>
          <w:bCs/>
          <w:lang w:val="fr-FR" w:eastAsia="fr-FR"/>
        </w:rPr>
        <w:t>, 2013</w:t>
      </w:r>
    </w:p>
    <w:p w:rsidR="00597ADC" w:rsidRPr="00D4090D" w:rsidRDefault="00597ADC" w:rsidP="002B08F1">
      <w:pPr>
        <w:numPr>
          <w:ilvl w:val="0"/>
          <w:numId w:val="23"/>
        </w:numPr>
        <w:autoSpaceDE w:val="0"/>
        <w:autoSpaceDN w:val="0"/>
        <w:adjustRightInd w:val="0"/>
        <w:spacing w:after="60" w:line="288" w:lineRule="auto"/>
        <w:ind w:left="714" w:hanging="357"/>
        <w:rPr>
          <w:rFonts w:ascii="Calibri" w:hAnsi="Calibri" w:cs="Arial"/>
          <w:lang w:val="fr-FR"/>
        </w:rPr>
      </w:pPr>
      <w:r w:rsidRPr="00D4090D">
        <w:rPr>
          <w:rFonts w:ascii="Calibri" w:hAnsi="Calibri" w:cs="Garamond"/>
          <w:lang w:val="fr-FR" w:eastAsia="fr-FR"/>
        </w:rPr>
        <w:t xml:space="preserve">GIZ, </w:t>
      </w:r>
      <w:r w:rsidRPr="00D4090D">
        <w:rPr>
          <w:rFonts w:ascii="Calibri" w:hAnsi="Calibri"/>
          <w:lang w:val="fr-FR"/>
        </w:rPr>
        <w:t xml:space="preserve">LOLO Diby </w:t>
      </w:r>
      <w:r w:rsidR="005B6172" w:rsidRPr="00D4090D">
        <w:rPr>
          <w:rFonts w:ascii="Calibri" w:hAnsi="Calibri"/>
          <w:lang w:val="fr-FR"/>
        </w:rPr>
        <w:t>Cléophas,</w:t>
      </w:r>
      <w:r w:rsidR="00FC743F">
        <w:rPr>
          <w:rFonts w:ascii="Calibri" w:hAnsi="Calibri"/>
          <w:lang w:val="fr-FR"/>
        </w:rPr>
        <w:t xml:space="preserve"> </w:t>
      </w:r>
      <w:r w:rsidR="005B6172" w:rsidRPr="00D4090D">
        <w:rPr>
          <w:rFonts w:ascii="Calibri" w:hAnsi="Calibri" w:cs="Garamond"/>
          <w:bCs/>
          <w:i/>
          <w:lang w:val="fr-FR" w:eastAsia="fr-FR"/>
        </w:rPr>
        <w:t>Etude</w:t>
      </w:r>
      <w:r w:rsidRPr="00D4090D">
        <w:rPr>
          <w:rFonts w:ascii="Calibri" w:hAnsi="Calibri" w:cs="Garamond"/>
          <w:bCs/>
          <w:i/>
          <w:lang w:val="fr-FR" w:eastAsia="fr-FR"/>
        </w:rPr>
        <w:t xml:space="preserve"> sur le marché domestique du bois, des produits </w:t>
      </w:r>
      <w:r w:rsidR="001B115D" w:rsidRPr="00D4090D">
        <w:rPr>
          <w:rFonts w:ascii="Calibri" w:hAnsi="Calibri" w:cs="Garamond"/>
          <w:bCs/>
          <w:i/>
          <w:lang w:val="fr-FR" w:eastAsia="fr-FR"/>
        </w:rPr>
        <w:t xml:space="preserve">charbon de </w:t>
      </w:r>
      <w:r w:rsidR="005B6172" w:rsidRPr="00D4090D">
        <w:rPr>
          <w:rFonts w:ascii="Calibri" w:hAnsi="Calibri" w:cs="Garamond"/>
          <w:bCs/>
          <w:i/>
          <w:lang w:val="fr-FR" w:eastAsia="fr-FR"/>
        </w:rPr>
        <w:t>boiset</w:t>
      </w:r>
      <w:r w:rsidRPr="00D4090D">
        <w:rPr>
          <w:rFonts w:ascii="Calibri" w:hAnsi="Calibri" w:cs="Garamond"/>
          <w:bCs/>
          <w:i/>
          <w:lang w:val="fr-FR" w:eastAsia="fr-FR"/>
        </w:rPr>
        <w:t xml:space="preserve"> des métiers associés en Côte d’Ivoire</w:t>
      </w:r>
      <w:r w:rsidRPr="00D4090D">
        <w:rPr>
          <w:rFonts w:ascii="Calibri" w:hAnsi="Calibri" w:cs="Garamond"/>
          <w:bCs/>
          <w:lang w:val="fr-FR" w:eastAsia="fr-FR"/>
        </w:rPr>
        <w:t>, 2013</w:t>
      </w:r>
    </w:p>
    <w:p w:rsidR="00597ADC" w:rsidRPr="00D4090D" w:rsidRDefault="00597ADC" w:rsidP="002B08F1">
      <w:pPr>
        <w:numPr>
          <w:ilvl w:val="0"/>
          <w:numId w:val="23"/>
        </w:numPr>
        <w:autoSpaceDE w:val="0"/>
        <w:autoSpaceDN w:val="0"/>
        <w:adjustRightInd w:val="0"/>
        <w:spacing w:after="60" w:line="288" w:lineRule="auto"/>
        <w:ind w:left="714" w:hanging="357"/>
        <w:rPr>
          <w:rFonts w:ascii="Calibri" w:hAnsi="Calibri" w:cs="Arial"/>
          <w:lang w:val="fr-FR"/>
        </w:rPr>
      </w:pPr>
      <w:r w:rsidRPr="00D4090D">
        <w:rPr>
          <w:rFonts w:ascii="Calibri" w:hAnsi="Calibri"/>
          <w:bCs/>
          <w:lang w:val="fr-FR" w:eastAsia="fr-FR"/>
        </w:rPr>
        <w:t xml:space="preserve">GIZ, MEKONGO Fidèle, </w:t>
      </w:r>
      <w:r w:rsidRPr="00D4090D">
        <w:rPr>
          <w:rFonts w:ascii="Calibri" w:hAnsi="Calibri"/>
          <w:bCs/>
          <w:i/>
          <w:lang w:val="fr-FR" w:eastAsia="fr-FR"/>
        </w:rPr>
        <w:t>Amélioration de la chaîne de valeur des produits forestiers non ligneux (PFNL) exploités par les organisations féminines. Le cas des communes des Mbang et Lomié, Départements de la Kadey et du Haut Nyong, Région de l’Est, Cameroun</w:t>
      </w:r>
      <w:r w:rsidRPr="00D4090D">
        <w:rPr>
          <w:rFonts w:ascii="Calibri" w:hAnsi="Calibri"/>
          <w:bCs/>
          <w:lang w:val="fr-FR" w:eastAsia="fr-FR"/>
        </w:rPr>
        <w:t>, 2011</w:t>
      </w:r>
    </w:p>
    <w:p w:rsidR="00597ADC" w:rsidRPr="00D4090D" w:rsidRDefault="00597ADC" w:rsidP="002B08F1">
      <w:pPr>
        <w:pStyle w:val="Corpsdetexte2"/>
        <w:numPr>
          <w:ilvl w:val="0"/>
          <w:numId w:val="23"/>
        </w:numPr>
        <w:spacing w:after="60" w:line="288" w:lineRule="auto"/>
        <w:ind w:left="714" w:hanging="357"/>
        <w:rPr>
          <w:rFonts w:ascii="Calibri" w:hAnsi="Calibri" w:cs="Arial"/>
          <w:sz w:val="24"/>
          <w:lang w:val="fr-FR"/>
        </w:rPr>
      </w:pPr>
      <w:r w:rsidRPr="00D4090D">
        <w:rPr>
          <w:rFonts w:ascii="Calibri" w:hAnsi="Calibri" w:cs="Arial"/>
          <w:sz w:val="24"/>
          <w:lang w:val="fr-FR"/>
        </w:rPr>
        <w:t xml:space="preserve">GTZ, </w:t>
      </w:r>
      <w:r w:rsidRPr="00D4090D">
        <w:rPr>
          <w:rFonts w:ascii="Calibri" w:hAnsi="Calibri" w:cs="Arial"/>
          <w:i/>
          <w:sz w:val="24"/>
          <w:lang w:val="fr-FR"/>
        </w:rPr>
        <w:t xml:space="preserve">Manuel de </w:t>
      </w:r>
      <w:r w:rsidR="005B6172" w:rsidRPr="00D4090D">
        <w:rPr>
          <w:rFonts w:ascii="Calibri" w:hAnsi="Calibri" w:cs="Arial"/>
          <w:i/>
          <w:sz w:val="24"/>
          <w:lang w:val="fr-FR"/>
        </w:rPr>
        <w:t>ValueLinks</w:t>
      </w:r>
      <w:r w:rsidRPr="00D4090D">
        <w:rPr>
          <w:rFonts w:ascii="Calibri" w:hAnsi="Calibri" w:cs="Arial"/>
          <w:i/>
          <w:sz w:val="24"/>
          <w:lang w:val="fr-FR"/>
        </w:rPr>
        <w:t>, La Méthodologie de la Promotion de la Ch</w:t>
      </w:r>
      <w:r w:rsidR="008334B9" w:rsidRPr="00D4090D">
        <w:rPr>
          <w:rFonts w:ascii="Calibri" w:hAnsi="Calibri" w:cs="Arial"/>
          <w:i/>
          <w:sz w:val="24"/>
          <w:lang w:val="fr-FR"/>
        </w:rPr>
        <w:t>a</w:t>
      </w:r>
      <w:r w:rsidRPr="00D4090D">
        <w:rPr>
          <w:rFonts w:ascii="Calibri" w:hAnsi="Calibri" w:cs="Arial"/>
          <w:i/>
          <w:sz w:val="24"/>
          <w:lang w:val="fr-FR"/>
        </w:rPr>
        <w:t>îne de Valeur Ajoutée</w:t>
      </w:r>
      <w:r w:rsidRPr="00D4090D">
        <w:rPr>
          <w:rFonts w:ascii="Calibri" w:hAnsi="Calibri" w:cs="Arial"/>
          <w:sz w:val="24"/>
          <w:lang w:val="fr-FR"/>
        </w:rPr>
        <w:t>, 2007</w:t>
      </w:r>
    </w:p>
    <w:p w:rsidR="00597ADC" w:rsidRPr="00D4090D" w:rsidRDefault="00597ADC" w:rsidP="002B08F1">
      <w:pPr>
        <w:numPr>
          <w:ilvl w:val="0"/>
          <w:numId w:val="23"/>
        </w:numPr>
        <w:autoSpaceDE w:val="0"/>
        <w:autoSpaceDN w:val="0"/>
        <w:adjustRightInd w:val="0"/>
        <w:spacing w:after="60" w:line="288" w:lineRule="auto"/>
        <w:ind w:left="714" w:hanging="357"/>
        <w:rPr>
          <w:rFonts w:ascii="Calibri" w:hAnsi="Calibri" w:cs="Symbol"/>
          <w:lang w:val="fr-FR" w:eastAsia="fr-FR"/>
        </w:rPr>
      </w:pPr>
      <w:r w:rsidRPr="00D4090D">
        <w:rPr>
          <w:rFonts w:ascii="Calibri" w:hAnsi="Calibri" w:cs="Symbol"/>
          <w:lang w:val="fr-FR" w:eastAsia="fr-FR"/>
        </w:rPr>
        <w:t xml:space="preserve">GTZ, ProCGRN, </w:t>
      </w:r>
      <w:r w:rsidRPr="00D4090D">
        <w:rPr>
          <w:rFonts w:ascii="Calibri" w:hAnsi="Calibri" w:cs="Symbol"/>
          <w:i/>
          <w:lang w:val="fr-FR" w:eastAsia="fr-FR"/>
        </w:rPr>
        <w:t>Renforcement des filières et chaînes de valeur ajoutée au Bénin, Rapport des séminaires</w:t>
      </w:r>
      <w:r w:rsidRPr="00D4090D">
        <w:rPr>
          <w:rFonts w:ascii="Calibri" w:hAnsi="Calibri" w:cs="Symbol"/>
          <w:lang w:val="fr-FR" w:eastAsia="fr-FR"/>
        </w:rPr>
        <w:t>, 2007w</w:t>
      </w:r>
    </w:p>
    <w:p w:rsidR="00597ADC" w:rsidRPr="00D4090D" w:rsidRDefault="00597ADC" w:rsidP="002B08F1">
      <w:pPr>
        <w:numPr>
          <w:ilvl w:val="0"/>
          <w:numId w:val="23"/>
        </w:numPr>
        <w:autoSpaceDE w:val="0"/>
        <w:autoSpaceDN w:val="0"/>
        <w:adjustRightInd w:val="0"/>
        <w:spacing w:after="60" w:line="288" w:lineRule="auto"/>
        <w:ind w:left="714" w:hanging="357"/>
        <w:rPr>
          <w:rFonts w:ascii="Calibri" w:hAnsi="Calibri" w:cs="Symbol"/>
          <w:lang w:val="fr-FR" w:eastAsia="fr-FR"/>
        </w:rPr>
      </w:pPr>
      <w:r w:rsidRPr="00D4090D">
        <w:rPr>
          <w:rFonts w:ascii="Calibri" w:hAnsi="Calibri" w:cs="Symbol"/>
          <w:lang w:val="fr-FR" w:eastAsia="fr-FR"/>
        </w:rPr>
        <w:lastRenderedPageBreak/>
        <w:t xml:space="preserve">GTZ, ProCGRN, </w:t>
      </w:r>
      <w:r w:rsidRPr="00D4090D">
        <w:rPr>
          <w:rFonts w:ascii="Calibri" w:hAnsi="Calibri" w:cs="Symbol"/>
          <w:i/>
          <w:lang w:val="fr-FR" w:eastAsia="fr-FR"/>
        </w:rPr>
        <w:t>Stratégie de Développement des filières au ProCGRN</w:t>
      </w:r>
      <w:r w:rsidRPr="00D4090D">
        <w:rPr>
          <w:rFonts w:ascii="Calibri" w:hAnsi="Calibri" w:cs="Symbol"/>
          <w:lang w:val="fr-FR" w:eastAsia="fr-FR"/>
        </w:rPr>
        <w:t>, 2006</w:t>
      </w:r>
    </w:p>
    <w:p w:rsidR="00FE04A9" w:rsidRPr="00D4090D" w:rsidRDefault="00597ADC" w:rsidP="002B08F1">
      <w:pPr>
        <w:pStyle w:val="Paragraphedeliste"/>
        <w:numPr>
          <w:ilvl w:val="0"/>
          <w:numId w:val="23"/>
        </w:numPr>
        <w:autoSpaceDE w:val="0"/>
        <w:autoSpaceDN w:val="0"/>
        <w:adjustRightInd w:val="0"/>
        <w:spacing w:after="60" w:line="288" w:lineRule="auto"/>
        <w:ind w:left="714" w:hanging="357"/>
        <w:contextualSpacing/>
        <w:rPr>
          <w:rFonts w:ascii="Calibri" w:eastAsia="Calibri" w:hAnsi="Calibri" w:cs="Century Gothic"/>
          <w:lang w:val="fr-FR"/>
        </w:rPr>
      </w:pPr>
      <w:r w:rsidRPr="00D4090D">
        <w:rPr>
          <w:rFonts w:ascii="Calibri" w:eastAsia="Calibri" w:hAnsi="Calibri" w:cs="Arial"/>
          <w:lang w:val="fr-FR"/>
        </w:rPr>
        <w:t xml:space="preserve">GTZ-GREEN-Mad- ECO Consult, </w:t>
      </w:r>
      <w:r w:rsidRPr="00D4090D">
        <w:rPr>
          <w:rFonts w:ascii="Calibri" w:eastAsia="Calibri" w:hAnsi="Calibri" w:cs="Century Gothic"/>
          <w:i/>
          <w:lang w:val="fr-FR"/>
        </w:rPr>
        <w:t>Le reboisement villageois individuel, Techniques, Stratégies et impacts de GREEN-Mad (MEM-GTZ) dans la région d’Antsiranana Madagascar</w:t>
      </w:r>
      <w:r w:rsidRPr="00D4090D">
        <w:rPr>
          <w:rFonts w:ascii="Calibri" w:eastAsia="Calibri" w:hAnsi="Calibri" w:cs="Century Gothic"/>
          <w:lang w:val="fr-FR"/>
        </w:rPr>
        <w:t>, 2007</w:t>
      </w:r>
    </w:p>
    <w:p w:rsidR="00FE04A9" w:rsidRPr="00D4090D" w:rsidRDefault="008E0B78" w:rsidP="002B08F1">
      <w:pPr>
        <w:pStyle w:val="Paragraphedeliste"/>
        <w:numPr>
          <w:ilvl w:val="0"/>
          <w:numId w:val="23"/>
        </w:numPr>
        <w:autoSpaceDE w:val="0"/>
        <w:autoSpaceDN w:val="0"/>
        <w:adjustRightInd w:val="0"/>
        <w:spacing w:after="60" w:line="288" w:lineRule="auto"/>
        <w:ind w:left="714" w:hanging="357"/>
        <w:contextualSpacing/>
        <w:rPr>
          <w:rFonts w:ascii="Calibri" w:eastAsia="Calibri" w:hAnsi="Calibri" w:cs="Century Gothic"/>
          <w:lang w:val="fr-FR"/>
        </w:rPr>
      </w:pPr>
      <w:r w:rsidRPr="00D4090D">
        <w:rPr>
          <w:rFonts w:ascii="Calibri" w:hAnsi="Calibri" w:cs="Cambria"/>
          <w:lang w:val="fr-FR" w:eastAsia="fr-FR"/>
        </w:rPr>
        <w:t xml:space="preserve">IEPF, </w:t>
      </w:r>
      <w:r w:rsidRPr="00D4090D">
        <w:rPr>
          <w:rFonts w:ascii="Calibri" w:hAnsi="Calibri" w:cs="Cambria"/>
          <w:i/>
          <w:lang w:val="fr-FR" w:eastAsia="fr-FR"/>
        </w:rPr>
        <w:t>Guide Biomasse –Energie, 1994</w:t>
      </w:r>
    </w:p>
    <w:p w:rsidR="00DA42C8" w:rsidRPr="00D4090D" w:rsidRDefault="00DA42C8" w:rsidP="002B08F1">
      <w:pPr>
        <w:numPr>
          <w:ilvl w:val="0"/>
          <w:numId w:val="23"/>
        </w:numPr>
        <w:autoSpaceDE w:val="0"/>
        <w:autoSpaceDN w:val="0"/>
        <w:adjustRightInd w:val="0"/>
        <w:spacing w:after="60" w:line="288" w:lineRule="auto"/>
        <w:rPr>
          <w:rFonts w:ascii="Calibri" w:hAnsi="Calibri" w:cs="Arial"/>
          <w:lang w:val="fr-FR"/>
        </w:rPr>
      </w:pPr>
      <w:r w:rsidRPr="00D4090D">
        <w:rPr>
          <w:rFonts w:ascii="Calibri" w:hAnsi="Calibri" w:cs="Arial"/>
          <w:lang w:val="fr-FR"/>
        </w:rPr>
        <w:t xml:space="preserve">Koné, A, </w:t>
      </w:r>
      <w:r w:rsidRPr="00D4090D">
        <w:rPr>
          <w:rFonts w:ascii="Calibri" w:hAnsi="Calibri" w:cs="Arial"/>
          <w:i/>
          <w:lang w:val="fr-FR"/>
        </w:rPr>
        <w:t>Demande de charbon de bois à Abidjan, thèse de Doctorat troisième cycle, Université d’Abidjan, Côte d’Ivoire, 1992</w:t>
      </w:r>
    </w:p>
    <w:p w:rsidR="00FE04A9" w:rsidRPr="00D4090D" w:rsidRDefault="00FE04A9" w:rsidP="002B08F1">
      <w:pPr>
        <w:numPr>
          <w:ilvl w:val="0"/>
          <w:numId w:val="23"/>
        </w:numPr>
        <w:autoSpaceDE w:val="0"/>
        <w:autoSpaceDN w:val="0"/>
        <w:adjustRightInd w:val="0"/>
        <w:spacing w:after="60" w:line="288" w:lineRule="auto"/>
        <w:rPr>
          <w:rFonts w:ascii="Calibri" w:hAnsi="Calibri" w:cs="Arial"/>
          <w:lang w:val="fr-FR"/>
        </w:rPr>
      </w:pPr>
      <w:r w:rsidRPr="00D4090D">
        <w:rPr>
          <w:rFonts w:ascii="Calibri" w:hAnsi="Calibri" w:cs="Arial"/>
          <w:lang w:val="fr-FR"/>
        </w:rPr>
        <w:t xml:space="preserve">MEMPD, </w:t>
      </w:r>
      <w:r w:rsidRPr="00D4090D">
        <w:rPr>
          <w:rFonts w:ascii="Calibri" w:hAnsi="Calibri" w:cs="Arial"/>
          <w:i/>
          <w:lang w:val="fr-FR"/>
        </w:rPr>
        <w:t>Plan National de Développement, 2009</w:t>
      </w:r>
    </w:p>
    <w:p w:rsidR="00FE04A9" w:rsidRPr="00D4090D" w:rsidRDefault="00FE04A9" w:rsidP="002B08F1">
      <w:pPr>
        <w:numPr>
          <w:ilvl w:val="0"/>
          <w:numId w:val="23"/>
        </w:numPr>
        <w:autoSpaceDE w:val="0"/>
        <w:autoSpaceDN w:val="0"/>
        <w:adjustRightInd w:val="0"/>
        <w:spacing w:after="60" w:line="288" w:lineRule="auto"/>
        <w:rPr>
          <w:rFonts w:ascii="Calibri" w:hAnsi="Calibri" w:cs="Arial"/>
          <w:lang w:val="fr-FR"/>
        </w:rPr>
      </w:pPr>
      <w:r w:rsidRPr="00D4090D">
        <w:rPr>
          <w:rFonts w:ascii="Calibri" w:hAnsi="Calibri" w:cs="Arial"/>
          <w:lang w:val="fr-FR"/>
        </w:rPr>
        <w:t xml:space="preserve">Mercier J-R, </w:t>
      </w:r>
      <w:r w:rsidRPr="00D4090D">
        <w:rPr>
          <w:rFonts w:ascii="Calibri" w:hAnsi="Calibri" w:cs="Arial"/>
          <w:i/>
          <w:lang w:val="fr-FR"/>
        </w:rPr>
        <w:t>La déforestation en Afrique : situation et perspectives, Aix en Provence, Edisud,</w:t>
      </w:r>
      <w:r w:rsidRPr="00D4090D">
        <w:rPr>
          <w:rFonts w:ascii="Calibri" w:hAnsi="Calibri" w:cs="Arial"/>
          <w:lang w:val="fr-FR"/>
        </w:rPr>
        <w:t xml:space="preserve"> 1991</w:t>
      </w:r>
    </w:p>
    <w:p w:rsidR="00597ADC" w:rsidRPr="00D4090D" w:rsidRDefault="00597ADC" w:rsidP="002B08F1">
      <w:pPr>
        <w:pStyle w:val="Paragraphedeliste"/>
        <w:numPr>
          <w:ilvl w:val="0"/>
          <w:numId w:val="23"/>
        </w:numPr>
        <w:autoSpaceDE w:val="0"/>
        <w:autoSpaceDN w:val="0"/>
        <w:adjustRightInd w:val="0"/>
        <w:spacing w:after="60" w:line="288" w:lineRule="auto"/>
        <w:ind w:left="714" w:hanging="357"/>
        <w:contextualSpacing/>
        <w:rPr>
          <w:rFonts w:ascii="Calibri" w:eastAsia="Calibri" w:hAnsi="Calibri" w:cs="Century Gothic"/>
          <w:lang w:val="fr-FR"/>
        </w:rPr>
      </w:pPr>
      <w:r w:rsidRPr="00D4090D">
        <w:rPr>
          <w:rFonts w:ascii="Calibri" w:hAnsi="Calibri" w:cs="Cambria"/>
          <w:lang w:val="fr-FR" w:eastAsia="fr-FR"/>
        </w:rPr>
        <w:t xml:space="preserve">MINEF Côte d’Ivoire, </w:t>
      </w:r>
      <w:r w:rsidRPr="00D4090D">
        <w:rPr>
          <w:rFonts w:ascii="Calibri" w:hAnsi="Calibri" w:cs="Cambria"/>
          <w:i/>
          <w:lang w:val="fr-FR" w:eastAsia="fr-FR"/>
        </w:rPr>
        <w:t xml:space="preserve">Direction de la Production et des Industries Forestières (DPIF) : Bilan annuel d’activités </w:t>
      </w:r>
      <w:r w:rsidRPr="00D4090D">
        <w:rPr>
          <w:rFonts w:ascii="Calibri" w:hAnsi="Calibri" w:cs="Cambria"/>
          <w:lang w:val="fr-FR" w:eastAsia="fr-FR"/>
        </w:rPr>
        <w:t xml:space="preserve">2013 </w:t>
      </w:r>
    </w:p>
    <w:p w:rsidR="00597ADC" w:rsidRPr="00D4090D" w:rsidRDefault="00597ADC" w:rsidP="002B08F1">
      <w:pPr>
        <w:numPr>
          <w:ilvl w:val="0"/>
          <w:numId w:val="23"/>
        </w:numPr>
        <w:autoSpaceDE w:val="0"/>
        <w:autoSpaceDN w:val="0"/>
        <w:adjustRightInd w:val="0"/>
        <w:spacing w:after="60" w:line="288" w:lineRule="auto"/>
        <w:ind w:left="714" w:hanging="357"/>
        <w:rPr>
          <w:rFonts w:ascii="Calibri" w:hAnsi="Calibri" w:cs="Cambria"/>
          <w:lang w:val="fr-FR" w:eastAsia="fr-FR"/>
        </w:rPr>
      </w:pPr>
      <w:r w:rsidRPr="00D4090D">
        <w:rPr>
          <w:rFonts w:ascii="Calibri" w:hAnsi="Calibri" w:cs="Cambria"/>
          <w:lang w:val="fr-FR" w:eastAsia="fr-FR"/>
        </w:rPr>
        <w:t xml:space="preserve">MINEF Côte d’Ivoire, </w:t>
      </w:r>
      <w:r w:rsidRPr="00D4090D">
        <w:rPr>
          <w:rFonts w:ascii="Calibri" w:hAnsi="Calibri" w:cs="Cambria"/>
          <w:i/>
          <w:lang w:val="fr-FR" w:eastAsia="fr-FR"/>
        </w:rPr>
        <w:t>Direction de la Production et des Industries Forestières (DPIF) : Bilan annuel d’activités</w:t>
      </w:r>
      <w:r w:rsidRPr="00D4090D">
        <w:rPr>
          <w:rFonts w:ascii="Calibri" w:hAnsi="Calibri" w:cs="Cambria"/>
          <w:lang w:val="fr-FR" w:eastAsia="fr-FR"/>
        </w:rPr>
        <w:t xml:space="preserve"> 2012 </w:t>
      </w:r>
    </w:p>
    <w:p w:rsidR="00597ADC" w:rsidRPr="00D4090D" w:rsidRDefault="00597ADC" w:rsidP="002B08F1">
      <w:pPr>
        <w:numPr>
          <w:ilvl w:val="0"/>
          <w:numId w:val="23"/>
        </w:numPr>
        <w:spacing w:after="60" w:line="288" w:lineRule="auto"/>
        <w:ind w:left="714" w:hanging="357"/>
        <w:jc w:val="both"/>
        <w:rPr>
          <w:rFonts w:ascii="Calibri" w:hAnsi="Calibri" w:cs="Calibri"/>
          <w:lang w:val="fr-FR"/>
        </w:rPr>
      </w:pPr>
      <w:r w:rsidRPr="00D4090D">
        <w:rPr>
          <w:rFonts w:ascii="Calibri" w:hAnsi="Calibri" w:cs="Calibri"/>
          <w:lang w:val="fr-FR"/>
        </w:rPr>
        <w:t xml:space="preserve">MINEF, </w:t>
      </w:r>
      <w:r w:rsidRPr="00D4090D">
        <w:rPr>
          <w:rFonts w:ascii="Calibri" w:hAnsi="Calibri" w:cs="Calibri"/>
          <w:i/>
          <w:lang w:val="fr-FR"/>
        </w:rPr>
        <w:t>Code forestier et législation de la protection de la nature</w:t>
      </w:r>
      <w:r w:rsidRPr="00D4090D">
        <w:rPr>
          <w:rFonts w:ascii="Calibri" w:hAnsi="Calibri" w:cs="Calibri"/>
          <w:lang w:val="fr-FR"/>
        </w:rPr>
        <w:t>, Abidjan, 1987</w:t>
      </w:r>
    </w:p>
    <w:p w:rsidR="00597ADC" w:rsidRPr="00D4090D" w:rsidRDefault="00597ADC" w:rsidP="002B08F1">
      <w:pPr>
        <w:numPr>
          <w:ilvl w:val="0"/>
          <w:numId w:val="23"/>
        </w:numPr>
        <w:spacing w:after="60" w:line="288" w:lineRule="auto"/>
        <w:ind w:left="714" w:hanging="357"/>
        <w:jc w:val="both"/>
        <w:rPr>
          <w:rFonts w:ascii="Calibri" w:hAnsi="Calibri" w:cs="Calibri"/>
          <w:lang w:val="fr-FR"/>
        </w:rPr>
      </w:pPr>
      <w:r w:rsidRPr="00D4090D">
        <w:rPr>
          <w:rFonts w:ascii="Calibri" w:hAnsi="Calibri" w:cs="Calibri"/>
          <w:bCs/>
          <w:lang w:val="fr-FR"/>
        </w:rPr>
        <w:t>MINEF</w:t>
      </w:r>
      <w:r w:rsidRPr="00D4090D">
        <w:rPr>
          <w:rFonts w:ascii="Calibri" w:hAnsi="Calibri" w:cs="Calibri"/>
          <w:b/>
          <w:bCs/>
          <w:lang w:val="fr-FR"/>
        </w:rPr>
        <w:t xml:space="preserve">, </w:t>
      </w:r>
      <w:r w:rsidRPr="00D4090D">
        <w:rPr>
          <w:rFonts w:ascii="Calibri" w:hAnsi="Calibri" w:cs="Calibri"/>
          <w:i/>
          <w:lang w:val="fr-FR"/>
        </w:rPr>
        <w:t>Plan Directeur Forestier 1988-2015</w:t>
      </w:r>
      <w:r w:rsidRPr="00D4090D">
        <w:rPr>
          <w:rFonts w:ascii="Calibri" w:hAnsi="Calibri" w:cs="Calibri"/>
          <w:lang w:val="fr-FR"/>
        </w:rPr>
        <w:t>, Abidjan, 1998</w:t>
      </w:r>
    </w:p>
    <w:p w:rsidR="00597ADC" w:rsidRPr="00D4090D" w:rsidRDefault="00597ADC" w:rsidP="002B08F1">
      <w:pPr>
        <w:numPr>
          <w:ilvl w:val="0"/>
          <w:numId w:val="23"/>
        </w:numPr>
        <w:spacing w:after="60" w:line="288" w:lineRule="auto"/>
        <w:ind w:left="714" w:hanging="357"/>
        <w:jc w:val="both"/>
        <w:rPr>
          <w:rFonts w:ascii="Calibri" w:hAnsi="Calibri" w:cs="Calibri"/>
          <w:lang w:val="fr-FR"/>
        </w:rPr>
      </w:pPr>
      <w:r w:rsidRPr="00D4090D">
        <w:rPr>
          <w:rFonts w:ascii="Calibri" w:hAnsi="Calibri" w:cs="Calibri"/>
          <w:lang w:val="fr-FR"/>
        </w:rPr>
        <w:t xml:space="preserve">MINEF/DRCF, </w:t>
      </w:r>
      <w:r w:rsidRPr="00D4090D">
        <w:rPr>
          <w:rFonts w:ascii="Calibri" w:hAnsi="Calibri" w:cs="Calibri"/>
          <w:i/>
          <w:lang w:val="fr-FR"/>
        </w:rPr>
        <w:t xml:space="preserve">Actes </w:t>
      </w:r>
      <w:r w:rsidR="005B6172" w:rsidRPr="00D4090D">
        <w:rPr>
          <w:rFonts w:ascii="Calibri" w:hAnsi="Calibri" w:cs="Calibri"/>
          <w:i/>
          <w:lang w:val="fr-FR"/>
        </w:rPr>
        <w:t>du</w:t>
      </w:r>
      <w:r w:rsidR="00FC743F">
        <w:rPr>
          <w:rFonts w:ascii="Calibri" w:hAnsi="Calibri" w:cs="Calibri"/>
          <w:i/>
          <w:lang w:val="fr-FR"/>
        </w:rPr>
        <w:t xml:space="preserve"> </w:t>
      </w:r>
      <w:r w:rsidR="005B6172" w:rsidRPr="00D4090D">
        <w:rPr>
          <w:rFonts w:ascii="Calibri" w:hAnsi="Calibri" w:cs="Calibri"/>
          <w:i/>
          <w:lang w:val="fr-FR"/>
        </w:rPr>
        <w:t>Séminaire</w:t>
      </w:r>
      <w:r w:rsidRPr="00D4090D">
        <w:rPr>
          <w:rFonts w:ascii="Calibri" w:hAnsi="Calibri" w:cs="Calibri"/>
          <w:i/>
          <w:lang w:val="fr-FR"/>
        </w:rPr>
        <w:t xml:space="preserve"> sur les stratégies de reboisement</w:t>
      </w:r>
      <w:r w:rsidRPr="00D4090D">
        <w:rPr>
          <w:rFonts w:ascii="Calibri" w:hAnsi="Calibri" w:cs="Calibri"/>
          <w:lang w:val="fr-FR"/>
        </w:rPr>
        <w:t>, IIAO Grand-Bassam, 19-20 novembre 2004.</w:t>
      </w:r>
    </w:p>
    <w:p w:rsidR="00597ADC" w:rsidRPr="00D4090D" w:rsidRDefault="00597ADC" w:rsidP="002B08F1">
      <w:pPr>
        <w:pStyle w:val="Corpsdetexte2"/>
        <w:numPr>
          <w:ilvl w:val="0"/>
          <w:numId w:val="23"/>
        </w:numPr>
        <w:spacing w:after="60" w:line="288" w:lineRule="auto"/>
        <w:ind w:left="714" w:hanging="357"/>
        <w:rPr>
          <w:rFonts w:ascii="Calibri" w:hAnsi="Calibri" w:cs="Arial"/>
          <w:sz w:val="24"/>
          <w:lang w:val="fr-FR"/>
        </w:rPr>
      </w:pPr>
      <w:r w:rsidRPr="00D4090D">
        <w:rPr>
          <w:rFonts w:ascii="Calibri" w:hAnsi="Calibri"/>
          <w:bCs/>
          <w:sz w:val="24"/>
          <w:lang w:val="fr-FR"/>
        </w:rPr>
        <w:t xml:space="preserve">MINEF/FAO, </w:t>
      </w:r>
      <w:r w:rsidRPr="00D4090D">
        <w:rPr>
          <w:rFonts w:ascii="Calibri" w:hAnsi="Calibri"/>
          <w:bCs/>
          <w:i/>
          <w:sz w:val="24"/>
          <w:lang w:val="fr-FR"/>
        </w:rPr>
        <w:t>Rapport d’étude du projet ACP-FLEGT (PO 288 193) « Préparation aux négociations d’un APV en Côte d’Ivoire », «</w:t>
      </w:r>
      <w:r w:rsidRPr="00D4090D">
        <w:rPr>
          <w:rFonts w:ascii="Calibri" w:hAnsi="Calibri"/>
          <w:bCs/>
          <w:i/>
          <w:iCs/>
          <w:sz w:val="24"/>
          <w:lang w:val="fr-FR"/>
        </w:rPr>
        <w:t xml:space="preserve">Etat des lieux participatif sur la légalité du </w:t>
      </w:r>
      <w:r w:rsidR="001B115D" w:rsidRPr="00D4090D">
        <w:rPr>
          <w:rFonts w:ascii="Calibri" w:hAnsi="Calibri"/>
          <w:bCs/>
          <w:i/>
          <w:iCs/>
          <w:sz w:val="24"/>
          <w:lang w:val="fr-FR"/>
        </w:rPr>
        <w:t xml:space="preserve">charbon de </w:t>
      </w:r>
      <w:r w:rsidR="005B6172" w:rsidRPr="00D4090D">
        <w:rPr>
          <w:rFonts w:ascii="Calibri" w:hAnsi="Calibri"/>
          <w:bCs/>
          <w:i/>
          <w:iCs/>
          <w:sz w:val="24"/>
          <w:lang w:val="fr-FR"/>
        </w:rPr>
        <w:t>bois et</w:t>
      </w:r>
      <w:r w:rsidRPr="00D4090D">
        <w:rPr>
          <w:rFonts w:ascii="Calibri" w:hAnsi="Calibri"/>
          <w:bCs/>
          <w:i/>
          <w:iCs/>
          <w:sz w:val="24"/>
          <w:lang w:val="fr-FR"/>
        </w:rPr>
        <w:t xml:space="preserve"> de sa vérification</w:t>
      </w:r>
      <w:r w:rsidRPr="00D4090D">
        <w:rPr>
          <w:rFonts w:ascii="Calibri" w:hAnsi="Calibri"/>
          <w:bCs/>
          <w:i/>
          <w:sz w:val="24"/>
          <w:lang w:val="fr-FR"/>
        </w:rPr>
        <w:t>»</w:t>
      </w:r>
      <w:r w:rsidRPr="00D4090D">
        <w:rPr>
          <w:rFonts w:ascii="Calibri" w:hAnsi="Calibri"/>
          <w:bCs/>
          <w:sz w:val="24"/>
          <w:lang w:val="fr-FR"/>
        </w:rPr>
        <w:t>, 2012</w:t>
      </w:r>
    </w:p>
    <w:p w:rsidR="00597ADC" w:rsidRPr="00D4090D" w:rsidRDefault="00597ADC" w:rsidP="002B08F1">
      <w:pPr>
        <w:numPr>
          <w:ilvl w:val="0"/>
          <w:numId w:val="23"/>
        </w:numPr>
        <w:spacing w:after="60" w:line="288" w:lineRule="auto"/>
        <w:ind w:left="714" w:hanging="357"/>
        <w:jc w:val="both"/>
        <w:rPr>
          <w:rFonts w:ascii="Calibri" w:hAnsi="Calibri" w:cs="Calibri"/>
          <w:lang w:val="fr-FR"/>
        </w:rPr>
      </w:pPr>
      <w:r w:rsidRPr="00D4090D">
        <w:rPr>
          <w:rFonts w:ascii="Calibri" w:hAnsi="Calibri" w:cs="Calibri"/>
          <w:lang w:val="fr-FR"/>
        </w:rPr>
        <w:t xml:space="preserve">Ministère de l’Environnement et de </w:t>
      </w:r>
      <w:smartTag w:uri="urn:schemas-microsoft-com:office:smarttags" w:element="PersonName">
        <w:smartTagPr>
          <w:attr w:name="ProductID" w:val="la For￪t"/>
        </w:smartTagPr>
        <w:r w:rsidRPr="00D4090D">
          <w:rPr>
            <w:rFonts w:ascii="Calibri" w:hAnsi="Calibri" w:cs="Calibri"/>
            <w:lang w:val="fr-FR"/>
          </w:rPr>
          <w:t>la Forêt</w:t>
        </w:r>
      </w:smartTag>
      <w:r w:rsidRPr="00D4090D">
        <w:rPr>
          <w:rFonts w:ascii="Calibri" w:hAnsi="Calibri" w:cs="Calibri"/>
          <w:lang w:val="fr-FR"/>
        </w:rPr>
        <w:t xml:space="preserve">, </w:t>
      </w:r>
      <w:r w:rsidRPr="00D4090D">
        <w:rPr>
          <w:rFonts w:ascii="Calibri" w:hAnsi="Calibri" w:cs="Calibri"/>
          <w:i/>
          <w:lang w:val="fr-FR"/>
        </w:rPr>
        <w:t>Bilan des activités pour la lutte contre la désertification et les effets de la sécheresse en Côte d’Ivoire</w:t>
      </w:r>
      <w:r w:rsidRPr="00D4090D">
        <w:rPr>
          <w:rFonts w:ascii="Calibri" w:hAnsi="Calibri" w:cs="Calibri"/>
          <w:lang w:val="fr-FR"/>
        </w:rPr>
        <w:t>, Abidjan, 1999</w:t>
      </w:r>
    </w:p>
    <w:p w:rsidR="00B0034B" w:rsidRDefault="00597ADC" w:rsidP="00B0034B">
      <w:pPr>
        <w:numPr>
          <w:ilvl w:val="0"/>
          <w:numId w:val="23"/>
        </w:numPr>
        <w:spacing w:after="60" w:line="288" w:lineRule="auto"/>
        <w:ind w:left="714" w:hanging="357"/>
        <w:jc w:val="both"/>
        <w:rPr>
          <w:rFonts w:ascii="Calibri" w:hAnsi="Calibri" w:cs="Calibri"/>
          <w:lang w:val="fr-FR"/>
        </w:rPr>
      </w:pPr>
      <w:r w:rsidRPr="00D4090D">
        <w:rPr>
          <w:rFonts w:ascii="Calibri" w:hAnsi="Calibri" w:cs="Calibri"/>
          <w:lang w:val="fr-FR"/>
        </w:rPr>
        <w:t xml:space="preserve">Ministère de l’Environnement et du Développement Durable, </w:t>
      </w:r>
      <w:r w:rsidRPr="00D4090D">
        <w:rPr>
          <w:rFonts w:ascii="Calibri" w:hAnsi="Calibri" w:cs="Calibri"/>
          <w:i/>
          <w:lang w:val="fr-FR"/>
        </w:rPr>
        <w:t>Le mécanisme REDD et ses enjeux pour la Côte d’Ivoire</w:t>
      </w:r>
      <w:r w:rsidRPr="00D4090D">
        <w:rPr>
          <w:rFonts w:ascii="Calibri" w:hAnsi="Calibri" w:cs="Calibri"/>
          <w:lang w:val="fr-FR"/>
        </w:rPr>
        <w:t>, septembre 2011</w:t>
      </w:r>
      <w:r w:rsidR="00B0034B">
        <w:rPr>
          <w:rFonts w:ascii="Calibri" w:hAnsi="Calibri" w:cs="Calibri"/>
          <w:lang w:val="fr-FR"/>
        </w:rPr>
        <w:t> ;</w:t>
      </w:r>
    </w:p>
    <w:p w:rsidR="008E0B78" w:rsidRPr="00B0034B" w:rsidRDefault="008E0B78" w:rsidP="00B0034B">
      <w:pPr>
        <w:numPr>
          <w:ilvl w:val="0"/>
          <w:numId w:val="23"/>
        </w:numPr>
        <w:spacing w:after="60" w:line="288" w:lineRule="auto"/>
        <w:ind w:left="714" w:hanging="357"/>
        <w:jc w:val="both"/>
        <w:rPr>
          <w:rFonts w:ascii="Calibri" w:hAnsi="Calibri" w:cs="Calibri"/>
          <w:lang w:val="fr-FR"/>
        </w:rPr>
      </w:pPr>
      <w:r w:rsidRPr="00B0034B">
        <w:rPr>
          <w:rFonts w:ascii="Calibri" w:hAnsi="Calibri"/>
          <w:bCs/>
          <w:lang w:val="fr-FR" w:eastAsia="fr-FR"/>
        </w:rPr>
        <w:t>Ministère de l’Enseignement Supérieur et de la Recherche Scientifique, IDEFOR IDEFOR/DFO</w:t>
      </w:r>
      <w:r w:rsidR="005B6172" w:rsidRPr="00B0034B">
        <w:rPr>
          <w:rFonts w:ascii="Calibri" w:hAnsi="Calibri"/>
          <w:bCs/>
          <w:i/>
          <w:lang w:val="fr-FR" w:eastAsia="fr-FR"/>
        </w:rPr>
        <w:t>,</w:t>
      </w:r>
      <w:r w:rsidRPr="00B0034B">
        <w:rPr>
          <w:rFonts w:ascii="Calibri" w:hAnsi="Calibri"/>
          <w:bCs/>
          <w:i/>
          <w:lang w:val="fr-FR" w:eastAsia="fr-FR"/>
        </w:rPr>
        <w:t xml:space="preserve"> Module </w:t>
      </w:r>
      <w:r w:rsidR="005B6172" w:rsidRPr="00B0034B">
        <w:rPr>
          <w:rFonts w:ascii="Calibri" w:hAnsi="Calibri"/>
          <w:bCs/>
          <w:i/>
          <w:lang w:val="fr-FR" w:eastAsia="fr-FR"/>
        </w:rPr>
        <w:t xml:space="preserve">1. </w:t>
      </w:r>
      <w:r w:rsidRPr="00B0034B">
        <w:rPr>
          <w:rFonts w:ascii="Calibri" w:hAnsi="Calibri"/>
          <w:bCs/>
          <w:i/>
          <w:lang w:val="fr-FR" w:eastAsia="fr-FR"/>
        </w:rPr>
        <w:t>Formation aux techniques de carbonisation. Contrat de formation  FDFP n°58 : Formation des Jeunes de la Zone périurbaine d’Abidjan aux Techniques Modernes de carbonisation, 1997.</w:t>
      </w:r>
    </w:p>
    <w:p w:rsidR="008E0B78" w:rsidRPr="00B0034B" w:rsidRDefault="008E0B78" w:rsidP="002B08F1">
      <w:pPr>
        <w:numPr>
          <w:ilvl w:val="0"/>
          <w:numId w:val="23"/>
        </w:numPr>
        <w:autoSpaceDE w:val="0"/>
        <w:autoSpaceDN w:val="0"/>
        <w:adjustRightInd w:val="0"/>
        <w:spacing w:after="60" w:line="288" w:lineRule="auto"/>
        <w:ind w:left="714" w:hanging="357"/>
        <w:rPr>
          <w:rFonts w:ascii="Calibri" w:hAnsi="Calibri" w:cs="Arial"/>
          <w:lang w:val="fr-FR"/>
        </w:rPr>
      </w:pPr>
      <w:r w:rsidRPr="00D4090D">
        <w:rPr>
          <w:rFonts w:ascii="Calibri" w:hAnsi="Calibri"/>
          <w:bCs/>
          <w:lang w:val="fr-FR" w:eastAsia="fr-FR"/>
        </w:rPr>
        <w:t xml:space="preserve">Ministère de l’Enseignement Supérieur et de la Recherche Scientifique, IDEFOR/DFO. </w:t>
      </w:r>
      <w:r w:rsidRPr="00D4090D">
        <w:rPr>
          <w:rFonts w:ascii="Calibri" w:hAnsi="Calibri"/>
          <w:bCs/>
          <w:i/>
          <w:lang w:val="fr-FR" w:eastAsia="fr-FR"/>
        </w:rPr>
        <w:t>Formation des membres de la Coopérative des Travailleurs Forestiers d’Oumé aux techniques de sciage et de carbonisation des bois d’éclaircies forestières, 1997</w:t>
      </w:r>
      <w:r w:rsidRPr="00D4090D">
        <w:rPr>
          <w:rFonts w:ascii="Calibri" w:hAnsi="Calibri"/>
          <w:bCs/>
          <w:lang w:val="fr-FR" w:eastAsia="fr-FR"/>
        </w:rPr>
        <w:t xml:space="preserve">. </w:t>
      </w:r>
    </w:p>
    <w:p w:rsidR="00B0034B" w:rsidRPr="00D4090D" w:rsidRDefault="00B0034B" w:rsidP="002B08F1">
      <w:pPr>
        <w:numPr>
          <w:ilvl w:val="0"/>
          <w:numId w:val="23"/>
        </w:numPr>
        <w:autoSpaceDE w:val="0"/>
        <w:autoSpaceDN w:val="0"/>
        <w:adjustRightInd w:val="0"/>
        <w:spacing w:after="60" w:line="288" w:lineRule="auto"/>
        <w:ind w:left="714" w:hanging="357"/>
        <w:rPr>
          <w:rFonts w:ascii="Calibri" w:hAnsi="Calibri" w:cs="Arial"/>
          <w:lang w:val="fr-FR"/>
        </w:rPr>
      </w:pPr>
      <w:r>
        <w:rPr>
          <w:rFonts w:ascii="Calibri" w:hAnsi="Calibri"/>
          <w:bCs/>
          <w:lang w:val="fr-FR" w:eastAsia="fr-FR"/>
        </w:rPr>
        <w:t xml:space="preserve"> CNRA, N’Guessan, K.  A. Amélioration des jachères arborées grâce aux légumineuses arborescentes</w:t>
      </w:r>
    </w:p>
    <w:p w:rsidR="00597ADC" w:rsidRPr="00D4090D" w:rsidRDefault="00597ADC" w:rsidP="002B08F1">
      <w:pPr>
        <w:pStyle w:val="Corpsdetexte2"/>
        <w:numPr>
          <w:ilvl w:val="0"/>
          <w:numId w:val="23"/>
        </w:numPr>
        <w:spacing w:after="60" w:line="288" w:lineRule="auto"/>
        <w:ind w:left="714" w:hanging="357"/>
        <w:rPr>
          <w:rFonts w:ascii="Calibri" w:hAnsi="Calibri" w:cs="Arial"/>
          <w:sz w:val="24"/>
          <w:lang w:val="fr-FR"/>
        </w:rPr>
      </w:pPr>
      <w:r w:rsidRPr="00D4090D">
        <w:rPr>
          <w:rFonts w:ascii="Calibri" w:hAnsi="Calibri"/>
          <w:sz w:val="24"/>
          <w:lang w:val="fr-FR"/>
        </w:rPr>
        <w:t xml:space="preserve">PACIR, Koffi Kouassi Antoine, </w:t>
      </w:r>
      <w:r w:rsidRPr="00D4090D">
        <w:rPr>
          <w:rFonts w:ascii="Calibri" w:hAnsi="Calibri"/>
          <w:i/>
          <w:sz w:val="24"/>
          <w:lang w:val="fr-FR"/>
        </w:rPr>
        <w:t>L</w:t>
      </w:r>
      <w:r w:rsidRPr="00D4090D">
        <w:rPr>
          <w:rFonts w:ascii="Calibri" w:hAnsi="Calibri"/>
          <w:bCs/>
          <w:i/>
          <w:sz w:val="24"/>
          <w:lang w:val="fr-FR"/>
        </w:rPr>
        <w:t>’impact des APE sur la chaine des valeurs bois, cas de la cote d’Ivoire</w:t>
      </w:r>
      <w:r w:rsidRPr="00D4090D">
        <w:rPr>
          <w:rFonts w:ascii="Calibri" w:hAnsi="Calibri"/>
          <w:bCs/>
          <w:sz w:val="24"/>
          <w:lang w:val="fr-FR"/>
        </w:rPr>
        <w:t>, 2013</w:t>
      </w:r>
    </w:p>
    <w:p w:rsidR="00597ADC" w:rsidRPr="00D4090D" w:rsidRDefault="00597ADC" w:rsidP="002B08F1">
      <w:pPr>
        <w:pStyle w:val="Corpsdetexte2"/>
        <w:numPr>
          <w:ilvl w:val="0"/>
          <w:numId w:val="23"/>
        </w:numPr>
        <w:spacing w:after="60" w:line="288" w:lineRule="auto"/>
        <w:ind w:left="714" w:hanging="357"/>
        <w:rPr>
          <w:rFonts w:ascii="Calibri" w:hAnsi="Calibri" w:cs="Arial"/>
          <w:sz w:val="24"/>
          <w:lang w:val="fr-FR"/>
        </w:rPr>
      </w:pPr>
      <w:r w:rsidRPr="00D4090D">
        <w:rPr>
          <w:rFonts w:ascii="Calibri" w:hAnsi="Calibri"/>
          <w:bCs/>
          <w:sz w:val="24"/>
          <w:lang w:val="fr-FR"/>
        </w:rPr>
        <w:t xml:space="preserve">PNUD, </w:t>
      </w:r>
      <w:r w:rsidRPr="00D4090D">
        <w:rPr>
          <w:rFonts w:ascii="Calibri" w:hAnsi="Calibri"/>
          <w:bCs/>
          <w:i/>
          <w:sz w:val="24"/>
          <w:lang w:val="fr-FR"/>
        </w:rPr>
        <w:t xml:space="preserve">RAPPORT NATIONAL SUR LE DEVELOPPEMENT HUMAIN -Etude portant sur les opportunités d’emplois verts en Côte d’Ivoire, filière reboisement, </w:t>
      </w:r>
      <w:r w:rsidRPr="00D4090D">
        <w:rPr>
          <w:rFonts w:ascii="Calibri" w:hAnsi="Calibri"/>
          <w:bCs/>
          <w:sz w:val="24"/>
          <w:lang w:val="fr-FR"/>
        </w:rPr>
        <w:t>2013</w:t>
      </w:r>
    </w:p>
    <w:p w:rsidR="00597ADC" w:rsidRPr="00D4090D" w:rsidRDefault="00597ADC" w:rsidP="002B08F1">
      <w:pPr>
        <w:pStyle w:val="Paragraphedeliste"/>
        <w:numPr>
          <w:ilvl w:val="0"/>
          <w:numId w:val="23"/>
        </w:numPr>
        <w:autoSpaceDE w:val="0"/>
        <w:autoSpaceDN w:val="0"/>
        <w:adjustRightInd w:val="0"/>
        <w:spacing w:after="60" w:line="288" w:lineRule="auto"/>
        <w:ind w:left="714" w:hanging="357"/>
        <w:contextualSpacing/>
        <w:rPr>
          <w:rFonts w:ascii="Calibri" w:eastAsia="Calibri" w:hAnsi="Calibri" w:cs="Century Gothic"/>
          <w:lang w:val="fr-FR"/>
        </w:rPr>
      </w:pPr>
      <w:r w:rsidRPr="00D4090D">
        <w:rPr>
          <w:rFonts w:ascii="Calibri" w:eastAsia="Calibri" w:hAnsi="Calibri" w:cs="MyriadPro-Semibold"/>
          <w:lang w:val="fr-FR"/>
        </w:rPr>
        <w:lastRenderedPageBreak/>
        <w:t xml:space="preserve">PNUE, </w:t>
      </w:r>
      <w:r w:rsidRPr="00D4090D">
        <w:rPr>
          <w:rFonts w:ascii="Calibri" w:eastAsia="Calibri" w:hAnsi="Calibri" w:cs="MyriadPro-Semibold"/>
          <w:i/>
          <w:lang w:val="fr-FR"/>
        </w:rPr>
        <w:t xml:space="preserve">Emplois verts : </w:t>
      </w:r>
      <w:r w:rsidRPr="00D4090D">
        <w:rPr>
          <w:rFonts w:ascii="Calibri" w:eastAsia="Calibri" w:hAnsi="Calibri" w:cs="MyriadPro-Regular"/>
          <w:i/>
          <w:lang w:val="fr-FR"/>
        </w:rPr>
        <w:t>Pour un travail décent dans un monde durable, à faibles émissions de carbone</w:t>
      </w:r>
      <w:r w:rsidRPr="00D4090D">
        <w:rPr>
          <w:rFonts w:ascii="Calibri" w:eastAsia="Calibri" w:hAnsi="Calibri" w:cs="MyriadPro-Regular"/>
          <w:lang w:val="fr-FR"/>
        </w:rPr>
        <w:t>, 2008</w:t>
      </w:r>
    </w:p>
    <w:p w:rsidR="00597ADC" w:rsidRPr="00D4090D" w:rsidRDefault="00597ADC" w:rsidP="002B08F1">
      <w:pPr>
        <w:pStyle w:val="Paragraphedeliste"/>
        <w:numPr>
          <w:ilvl w:val="0"/>
          <w:numId w:val="23"/>
        </w:numPr>
        <w:autoSpaceDE w:val="0"/>
        <w:autoSpaceDN w:val="0"/>
        <w:adjustRightInd w:val="0"/>
        <w:spacing w:after="60" w:line="288" w:lineRule="auto"/>
        <w:ind w:left="714" w:hanging="357"/>
        <w:contextualSpacing/>
        <w:rPr>
          <w:rFonts w:ascii="Calibri" w:eastAsia="Calibri" w:hAnsi="Calibri"/>
          <w:bCs/>
          <w:lang w:val="fr-FR"/>
        </w:rPr>
      </w:pPr>
      <w:r w:rsidRPr="00D4090D">
        <w:rPr>
          <w:rFonts w:ascii="Calibri" w:eastAsia="Calibri" w:hAnsi="Calibri"/>
          <w:bCs/>
          <w:lang w:val="fr-FR"/>
        </w:rPr>
        <w:t xml:space="preserve">PNUE-CIFOR, </w:t>
      </w:r>
      <w:r w:rsidRPr="00D4090D">
        <w:rPr>
          <w:rFonts w:ascii="Calibri" w:eastAsia="Calibri" w:hAnsi="Calibri"/>
          <w:bCs/>
          <w:i/>
          <w:lang w:val="fr-FR"/>
        </w:rPr>
        <w:t>Promotion de l'aménagement forestier dans la zone de forêt tropicale humide d'Afrique occidentale et centrale anglophone</w:t>
      </w:r>
      <w:r w:rsidRPr="00D4090D">
        <w:rPr>
          <w:rFonts w:ascii="Calibri" w:eastAsia="Calibri" w:hAnsi="Calibri"/>
          <w:bCs/>
          <w:lang w:val="fr-FR"/>
        </w:rPr>
        <w:t>, 1996</w:t>
      </w:r>
    </w:p>
    <w:p w:rsidR="00597ADC" w:rsidRPr="00D4090D" w:rsidRDefault="00597ADC" w:rsidP="002B08F1">
      <w:pPr>
        <w:numPr>
          <w:ilvl w:val="0"/>
          <w:numId w:val="23"/>
        </w:numPr>
        <w:spacing w:after="60" w:line="288" w:lineRule="auto"/>
        <w:ind w:left="714" w:hanging="357"/>
        <w:jc w:val="both"/>
        <w:rPr>
          <w:rFonts w:ascii="Calibri" w:hAnsi="Calibri" w:cs="Calibri"/>
          <w:bCs/>
          <w:lang w:val="fr-FR"/>
        </w:rPr>
      </w:pPr>
      <w:r w:rsidRPr="00D4090D">
        <w:rPr>
          <w:rFonts w:ascii="Calibri" w:hAnsi="Calibri" w:cs="Calibri"/>
          <w:bCs/>
          <w:lang w:val="fr-FR"/>
        </w:rPr>
        <w:t>SODEFOR</w:t>
      </w:r>
      <w:r w:rsidRPr="00D4090D">
        <w:rPr>
          <w:rFonts w:ascii="Calibri" w:hAnsi="Calibri" w:cs="Calibri"/>
          <w:b/>
          <w:bCs/>
          <w:lang w:val="fr-FR"/>
        </w:rPr>
        <w:t xml:space="preserve">, </w:t>
      </w:r>
      <w:r w:rsidRPr="00D4090D">
        <w:rPr>
          <w:rFonts w:ascii="Calibri" w:hAnsi="Calibri" w:cs="Calibri"/>
          <w:bCs/>
          <w:i/>
          <w:lang w:val="fr-FR"/>
        </w:rPr>
        <w:t xml:space="preserve">Actes </w:t>
      </w:r>
      <w:r w:rsidR="005B6172" w:rsidRPr="00D4090D">
        <w:rPr>
          <w:rFonts w:ascii="Calibri" w:hAnsi="Calibri" w:cs="Calibri"/>
          <w:bCs/>
          <w:i/>
          <w:lang w:val="fr-FR"/>
        </w:rPr>
        <w:t>de</w:t>
      </w:r>
      <w:r w:rsidR="007C38B5">
        <w:rPr>
          <w:rFonts w:ascii="Calibri" w:hAnsi="Calibri" w:cs="Calibri"/>
          <w:bCs/>
          <w:i/>
          <w:lang w:val="fr-FR"/>
        </w:rPr>
        <w:t xml:space="preserve"> </w:t>
      </w:r>
      <w:r w:rsidR="005B6172" w:rsidRPr="00D4090D">
        <w:rPr>
          <w:rFonts w:ascii="Calibri" w:hAnsi="Calibri" w:cs="Calibri"/>
          <w:bCs/>
          <w:i/>
          <w:lang w:val="fr-FR"/>
        </w:rPr>
        <w:t>l’atelier</w:t>
      </w:r>
      <w:r w:rsidRPr="00D4090D">
        <w:rPr>
          <w:rFonts w:ascii="Calibri" w:hAnsi="Calibri" w:cs="Calibri"/>
          <w:bCs/>
          <w:i/>
          <w:lang w:val="fr-FR"/>
        </w:rPr>
        <w:t xml:space="preserve"> sur les reboisements</w:t>
      </w:r>
      <w:r w:rsidRPr="00D4090D">
        <w:rPr>
          <w:rFonts w:ascii="Calibri" w:hAnsi="Calibri" w:cs="Calibri"/>
          <w:bCs/>
          <w:lang w:val="fr-FR"/>
        </w:rPr>
        <w:t>, Yamoussoukro, 13-14 octobre 1998</w:t>
      </w:r>
    </w:p>
    <w:p w:rsidR="008E0B78" w:rsidRPr="00D4090D" w:rsidRDefault="00597ADC" w:rsidP="002B08F1">
      <w:pPr>
        <w:numPr>
          <w:ilvl w:val="0"/>
          <w:numId w:val="23"/>
        </w:numPr>
        <w:autoSpaceDE w:val="0"/>
        <w:autoSpaceDN w:val="0"/>
        <w:adjustRightInd w:val="0"/>
        <w:spacing w:after="60" w:line="288" w:lineRule="auto"/>
        <w:ind w:left="714" w:hanging="357"/>
        <w:rPr>
          <w:rFonts w:ascii="Calibri" w:hAnsi="Calibri" w:cs="Gautami"/>
          <w:lang w:val="fr-FR" w:eastAsia="fr-FR"/>
        </w:rPr>
      </w:pPr>
      <w:r w:rsidRPr="00D4090D">
        <w:rPr>
          <w:rFonts w:ascii="Calibri" w:hAnsi="Calibri" w:cs="MyriadPro-Regular"/>
          <w:lang w:val="fr-FR" w:eastAsia="fr-FR"/>
        </w:rPr>
        <w:t xml:space="preserve">Tropenbos International RD Congo, </w:t>
      </w:r>
      <w:r w:rsidRPr="00D4090D">
        <w:rPr>
          <w:rFonts w:ascii="Calibri" w:hAnsi="Calibri" w:cs="Gautami"/>
          <w:lang w:val="fr-FR" w:eastAsia="fr-FR"/>
        </w:rPr>
        <w:t>Charlotte Benneker et al,</w:t>
      </w:r>
      <w:r w:rsidRPr="00D4090D">
        <w:rPr>
          <w:rFonts w:ascii="Calibri" w:hAnsi="Calibri" w:cs="MyriadPro-Semibold"/>
          <w:i/>
          <w:lang w:val="fr-FR" w:eastAsia="fr-FR"/>
        </w:rPr>
        <w:t xml:space="preserve"> Le </w:t>
      </w:r>
      <w:r w:rsidR="001B115D" w:rsidRPr="00D4090D">
        <w:rPr>
          <w:rFonts w:ascii="Calibri" w:hAnsi="Calibri" w:cs="MyriadPro-Semibold"/>
          <w:i/>
          <w:lang w:val="fr-FR" w:eastAsia="fr-FR"/>
        </w:rPr>
        <w:t xml:space="preserve">charbon de </w:t>
      </w:r>
      <w:r w:rsidR="005B6172" w:rsidRPr="00D4090D">
        <w:rPr>
          <w:rFonts w:ascii="Calibri" w:hAnsi="Calibri" w:cs="MyriadPro-Semibold"/>
          <w:i/>
          <w:lang w:val="fr-FR" w:eastAsia="fr-FR"/>
        </w:rPr>
        <w:t>bois</w:t>
      </w:r>
      <w:r w:rsidR="007C38B5">
        <w:rPr>
          <w:rFonts w:ascii="Calibri" w:hAnsi="Calibri" w:cs="MyriadPro-Semibold"/>
          <w:i/>
          <w:lang w:val="fr-FR" w:eastAsia="fr-FR"/>
        </w:rPr>
        <w:t xml:space="preserve"> </w:t>
      </w:r>
      <w:r w:rsidR="005B6172" w:rsidRPr="00D4090D">
        <w:rPr>
          <w:rFonts w:ascii="Calibri" w:hAnsi="Calibri" w:cs="MyriadPro-Semibold"/>
          <w:i/>
          <w:lang w:val="fr-FR" w:eastAsia="fr-FR"/>
        </w:rPr>
        <w:t>à</w:t>
      </w:r>
      <w:r w:rsidRPr="00D4090D">
        <w:rPr>
          <w:rFonts w:ascii="Calibri" w:hAnsi="Calibri" w:cs="MyriadPro-Semibold"/>
          <w:i/>
          <w:lang w:val="fr-FR" w:eastAsia="fr-FR"/>
        </w:rPr>
        <w:t xml:space="preserve"> l’ordre du jour </w:t>
      </w:r>
      <w:r w:rsidRPr="00D4090D">
        <w:rPr>
          <w:rFonts w:ascii="Calibri" w:hAnsi="Calibri" w:cs="Gautami"/>
          <w:i/>
          <w:lang w:val="fr-FR" w:eastAsia="fr-FR"/>
        </w:rPr>
        <w:t xml:space="preserve">Exploitation artisanale de </w:t>
      </w:r>
      <w:r w:rsidR="001B115D" w:rsidRPr="00D4090D">
        <w:rPr>
          <w:rFonts w:ascii="Calibri" w:hAnsi="Calibri" w:cs="Gautami"/>
          <w:i/>
          <w:lang w:val="fr-FR" w:eastAsia="fr-FR"/>
        </w:rPr>
        <w:t xml:space="preserve">charbon de </w:t>
      </w:r>
      <w:r w:rsidR="005B6172" w:rsidRPr="00D4090D">
        <w:rPr>
          <w:rFonts w:ascii="Calibri" w:hAnsi="Calibri" w:cs="Gautami"/>
          <w:i/>
          <w:lang w:val="fr-FR" w:eastAsia="fr-FR"/>
        </w:rPr>
        <w:t>bois</w:t>
      </w:r>
      <w:r w:rsidR="007C38B5">
        <w:rPr>
          <w:rFonts w:ascii="Calibri" w:hAnsi="Calibri" w:cs="Gautami"/>
          <w:i/>
          <w:lang w:val="fr-FR" w:eastAsia="fr-FR"/>
        </w:rPr>
        <w:t xml:space="preserve"> </w:t>
      </w:r>
      <w:r w:rsidR="005B6172" w:rsidRPr="00D4090D">
        <w:rPr>
          <w:rFonts w:ascii="Calibri" w:hAnsi="Calibri" w:cs="Gautami"/>
          <w:i/>
          <w:lang w:val="fr-FR" w:eastAsia="fr-FR"/>
        </w:rPr>
        <w:t>d’</w:t>
      </w:r>
      <w:r w:rsidR="007C38B5" w:rsidRPr="00D4090D">
        <w:rPr>
          <w:rFonts w:ascii="Calibri" w:hAnsi="Calibri" w:cs="Gautami"/>
          <w:i/>
          <w:lang w:val="fr-FR" w:eastAsia="fr-FR"/>
        </w:rPr>
        <w:t>œuvre</w:t>
      </w:r>
      <w:r w:rsidRPr="00D4090D">
        <w:rPr>
          <w:rFonts w:ascii="Calibri" w:hAnsi="Calibri" w:cs="Gautami"/>
          <w:i/>
          <w:lang w:val="fr-FR" w:eastAsia="fr-FR"/>
        </w:rPr>
        <w:t xml:space="preserve"> en RD Congo : Secteur porteur d’espoir pour le développement des petites et moyennes entreprises</w:t>
      </w:r>
      <w:r w:rsidRPr="00D4090D">
        <w:rPr>
          <w:rFonts w:ascii="Calibri" w:hAnsi="Calibri" w:cs="Gautami"/>
          <w:lang w:val="fr-FR" w:eastAsia="fr-FR"/>
        </w:rPr>
        <w:t>, 2012</w:t>
      </w:r>
    </w:p>
    <w:p w:rsidR="008334B9" w:rsidRPr="00D4090D" w:rsidRDefault="005B6172" w:rsidP="002B08F1">
      <w:pPr>
        <w:numPr>
          <w:ilvl w:val="0"/>
          <w:numId w:val="23"/>
        </w:numPr>
        <w:autoSpaceDE w:val="0"/>
        <w:autoSpaceDN w:val="0"/>
        <w:adjustRightInd w:val="0"/>
        <w:spacing w:after="60" w:line="288" w:lineRule="auto"/>
        <w:ind w:left="714" w:hanging="357"/>
        <w:rPr>
          <w:rFonts w:ascii="Calibri" w:hAnsi="Calibri" w:cs="Gautami"/>
          <w:lang w:val="fr-FR" w:eastAsia="fr-FR"/>
        </w:rPr>
      </w:pPr>
      <w:r w:rsidRPr="007317E7">
        <w:rPr>
          <w:rFonts w:ascii="Calibri" w:hAnsi="Calibri" w:cs="Calibri"/>
          <w:lang w:val="fr-FR"/>
        </w:rPr>
        <w:t>GIZ, Traoré Ynsa</w:t>
      </w:r>
      <w:r>
        <w:rPr>
          <w:rFonts w:ascii="Calibri" w:hAnsi="Calibri" w:cs="Calibri"/>
          <w:lang w:val="fr-FR"/>
        </w:rPr>
        <w:t>,</w:t>
      </w:r>
      <w:r w:rsidRPr="007317E7">
        <w:rPr>
          <w:rFonts w:ascii="Calibri" w:hAnsi="Calibri" w:cs="Calibri"/>
          <w:lang w:val="fr-FR"/>
        </w:rPr>
        <w:t xml:space="preserve"> Etude d’analyse de la chaîne de valeur ajoutée bois dans les régions du Sud-ouest de la Côte d’Ivoire.</w:t>
      </w:r>
    </w:p>
    <w:p w:rsidR="00663047" w:rsidRPr="00D4090D" w:rsidRDefault="00597ADC" w:rsidP="002B08F1">
      <w:pPr>
        <w:numPr>
          <w:ilvl w:val="0"/>
          <w:numId w:val="23"/>
        </w:numPr>
        <w:spacing w:after="60" w:line="288" w:lineRule="auto"/>
        <w:ind w:left="714" w:hanging="357"/>
        <w:jc w:val="both"/>
        <w:rPr>
          <w:rFonts w:ascii="Calibri" w:hAnsi="Calibri" w:cs="Calibri"/>
        </w:rPr>
      </w:pPr>
      <w:r w:rsidRPr="00D4090D">
        <w:rPr>
          <w:rFonts w:ascii="Calibri" w:hAnsi="Calibri" w:cs="Calibri"/>
        </w:rPr>
        <w:t xml:space="preserve">UNCSD, </w:t>
      </w:r>
      <w:r w:rsidRPr="00D4090D">
        <w:rPr>
          <w:rFonts w:ascii="Calibri" w:hAnsi="Calibri" w:cs="Calibri"/>
          <w:i/>
        </w:rPr>
        <w:t>Green Jobs and social inclusion</w:t>
      </w:r>
      <w:r w:rsidRPr="00D4090D">
        <w:rPr>
          <w:rFonts w:ascii="Calibri" w:hAnsi="Calibri" w:cs="Calibri"/>
        </w:rPr>
        <w:t>, November 2011</w:t>
      </w:r>
    </w:p>
    <w:p w:rsidR="00663047" w:rsidRPr="00D4090D" w:rsidRDefault="00663047" w:rsidP="00663047">
      <w:pPr>
        <w:jc w:val="center"/>
      </w:pPr>
      <w:r w:rsidRPr="00D4090D">
        <w:br w:type="page"/>
      </w:r>
    </w:p>
    <w:p w:rsidR="00597ADC" w:rsidRPr="00D4090D" w:rsidRDefault="00663047" w:rsidP="00663047">
      <w:pPr>
        <w:jc w:val="center"/>
      </w:pPr>
      <w:r w:rsidRPr="00D4090D">
        <w:lastRenderedPageBreak/>
        <w:t>ANNEXES</w:t>
      </w:r>
    </w:p>
    <w:p w:rsidR="00600745" w:rsidRPr="00D4090D" w:rsidRDefault="00035A6E" w:rsidP="002176D5">
      <w:pPr>
        <w:spacing w:after="60" w:line="288" w:lineRule="auto"/>
        <w:jc w:val="both"/>
        <w:rPr>
          <w:rFonts w:ascii="Arial" w:hAnsi="Arial" w:cs="Arial"/>
          <w:sz w:val="22"/>
          <w:szCs w:val="22"/>
          <w:lang w:val="fr-FR"/>
        </w:rPr>
      </w:pPr>
      <w:r>
        <w:rPr>
          <w:rFonts w:ascii="Calibri" w:hAnsi="Calibri" w:cs="Calibri"/>
          <w:noProof/>
          <w:lang w:val="fr-FR" w:eastAsia="fr-FR"/>
        </w:rPr>
        <w:drawing>
          <wp:inline distT="0" distB="0" distL="0" distR="0">
            <wp:extent cx="6115685" cy="8419465"/>
            <wp:effectExtent l="19050" t="0" r="0" b="0"/>
            <wp:docPr id="15"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27"/>
                    <a:srcRect/>
                    <a:stretch>
                      <a:fillRect/>
                    </a:stretch>
                  </pic:blipFill>
                  <pic:spPr bwMode="auto">
                    <a:xfrm>
                      <a:off x="0" y="0"/>
                      <a:ext cx="6115685" cy="8419465"/>
                    </a:xfrm>
                    <a:prstGeom prst="rect">
                      <a:avLst/>
                    </a:prstGeom>
                    <a:noFill/>
                    <a:ln w="9525">
                      <a:noFill/>
                      <a:miter lim="800000"/>
                      <a:headEnd/>
                      <a:tailEnd/>
                    </a:ln>
                  </pic:spPr>
                </pic:pic>
              </a:graphicData>
            </a:graphic>
          </wp:inline>
        </w:drawing>
      </w:r>
    </w:p>
    <w:p w:rsidR="0067698D" w:rsidRPr="00D4090D" w:rsidRDefault="0067698D" w:rsidP="00D45317">
      <w:pPr>
        <w:pStyle w:val="Corpsdetexte2"/>
        <w:spacing w:line="280" w:lineRule="atLeast"/>
        <w:rPr>
          <w:rFonts w:ascii="Arial" w:hAnsi="Arial" w:cs="Arial"/>
          <w:bCs/>
          <w:smallCaps/>
          <w:noProof/>
          <w:sz w:val="18"/>
          <w:szCs w:val="18"/>
        </w:rPr>
        <w:sectPr w:rsidR="0067698D" w:rsidRPr="00D4090D" w:rsidSect="00FF3ED1">
          <w:headerReference w:type="default" r:id="rId28"/>
          <w:footerReference w:type="default" r:id="rId29"/>
          <w:headerReference w:type="first" r:id="rId30"/>
          <w:footerReference w:type="first" r:id="rId31"/>
          <w:pgSz w:w="11907" w:h="16840" w:code="9"/>
          <w:pgMar w:top="1100" w:right="1134" w:bottom="1134" w:left="1134" w:header="539" w:footer="720" w:gutter="0"/>
          <w:cols w:space="720"/>
          <w:titlePg/>
          <w:docGrid w:linePitch="360"/>
        </w:sectPr>
      </w:pPr>
    </w:p>
    <w:p w:rsidR="001F2EF1" w:rsidRPr="001F2EF1" w:rsidRDefault="001F2EF1" w:rsidP="002176D5">
      <w:pPr>
        <w:rPr>
          <w:rFonts w:ascii="Arial" w:hAnsi="Arial" w:cs="Arial"/>
          <w:bCs/>
          <w:noProof/>
          <w:sz w:val="18"/>
          <w:szCs w:val="18"/>
          <w:lang w:val="fr-FR"/>
        </w:rPr>
      </w:pPr>
    </w:p>
    <w:sectPr w:rsidR="001F2EF1" w:rsidRPr="001F2EF1" w:rsidSect="00157D15">
      <w:headerReference w:type="first" r:id="rId32"/>
      <w:pgSz w:w="11907" w:h="16840" w:code="9"/>
      <w:pgMar w:top="0" w:right="0" w:bottom="0" w:left="0" w:header="0" w:footer="0" w:gutter="0"/>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16DEC" w:rsidRDefault="00A16DEC">
      <w:r>
        <w:separator/>
      </w:r>
    </w:p>
  </w:endnote>
  <w:endnote w:type="continuationSeparator" w:id="1">
    <w:p w:rsidR="00A16DEC" w:rsidRDefault="00A16DEC">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Arial Narrow">
    <w:panose1 w:val="020B0606020202030204"/>
    <w:charset w:val="00"/>
    <w:family w:val="swiss"/>
    <w:pitch w:val="variable"/>
    <w:sig w:usb0="00000287" w:usb1="00000800" w:usb2="00000000" w:usb3="00000000" w:csb0="0000009F" w:csb1="00000000"/>
  </w:font>
  <w:font w:name="Times">
    <w:panose1 w:val="02020603050405020304"/>
    <w:charset w:val="00"/>
    <w:family w:val="roman"/>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w:panose1 w:val="02070409020205020404"/>
    <w:charset w:val="00"/>
    <w:family w:val="modern"/>
    <w:notTrueType/>
    <w:pitch w:val="fixed"/>
    <w:sig w:usb0="00000003" w:usb1="00000000" w:usb2="00000000" w:usb3="00000000" w:csb0="00000001" w:csb1="00000000"/>
  </w:font>
  <w:font w:name="Arial Fett">
    <w:altName w:val="Times New Roman"/>
    <w:panose1 w:val="00000000000000000000"/>
    <w:charset w:val="00"/>
    <w:family w:val="roman"/>
    <w:notTrueType/>
    <w:pitch w:val="default"/>
    <w:sig w:usb0="00000000" w:usb1="00000000" w:usb2="00000000" w:usb3="00000000" w:csb0="00000000" w:csb1="00000000"/>
  </w:font>
  <w:font w:name="Garamond">
    <w:panose1 w:val="02020404030301010803"/>
    <w:charset w:val="00"/>
    <w:family w:val="roman"/>
    <w:pitch w:val="variable"/>
    <w:sig w:usb0="00000287" w:usb1="00000000" w:usb2="00000000" w:usb3="00000000" w:csb0="0000009F" w:csb1="00000000"/>
  </w:font>
  <w:font w:name="Arial Black">
    <w:panose1 w:val="020B0A04020102020204"/>
    <w:charset w:val="00"/>
    <w:family w:val="swiss"/>
    <w:pitch w:val="variable"/>
    <w:sig w:usb0="00000287" w:usb1="00000000" w:usb2="00000000" w:usb3="00000000" w:csb0="0000009F" w:csb1="00000000"/>
  </w:font>
  <w:font w:name="Book Antiqua">
    <w:panose1 w:val="02040602050305030304"/>
    <w:charset w:val="00"/>
    <w:family w:val="roman"/>
    <w:pitch w:val="variable"/>
    <w:sig w:usb0="00000287" w:usb1="00000000" w:usb2="00000000" w:usb3="00000000" w:csb0="0000009F" w:csb1="00000000"/>
  </w:font>
  <w:font w:name="Calibri Light">
    <w:panose1 w:val="020F0302020204030204"/>
    <w:charset w:val="00"/>
    <w:family w:val="swiss"/>
    <w:pitch w:val="variable"/>
    <w:sig w:usb0="A00002EF" w:usb1="4000207B"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Arial-Black">
    <w:panose1 w:val="00000000000000000000"/>
    <w:charset w:val="00"/>
    <w:family w:val="auto"/>
    <w:notTrueType/>
    <w:pitch w:val="default"/>
    <w:sig w:usb0="00000003" w:usb1="00000000" w:usb2="00000000" w:usb3="00000000" w:csb0="00000001" w:csb1="00000000"/>
  </w:font>
  <w:font w:name="Trebuchet MS">
    <w:panose1 w:val="020B0603020202020204"/>
    <w:charset w:val="00"/>
    <w:family w:val="swiss"/>
    <w:pitch w:val="variable"/>
    <w:sig w:usb0="00000287" w:usb1="00000000" w:usb2="00000000" w:usb3="00000000" w:csb0="0000009F" w:csb1="00000000"/>
  </w:font>
  <w:font w:name="ArialMT">
    <w:altName w:val="MS Mincho"/>
    <w:panose1 w:val="00000000000000000000"/>
    <w:charset w:val="00"/>
    <w:family w:val="auto"/>
    <w:notTrueType/>
    <w:pitch w:val="default"/>
    <w:sig w:usb0="00000000" w:usb1="08070000" w:usb2="00000010" w:usb3="00000000" w:csb0="00020001" w:csb1="00000000"/>
  </w:font>
  <w:font w:name="TrebuchetMS">
    <w:altName w:val="MS Mincho"/>
    <w:panose1 w:val="00000000000000000000"/>
    <w:charset w:val="80"/>
    <w:family w:val="auto"/>
    <w:notTrueType/>
    <w:pitch w:val="default"/>
    <w:sig w:usb0="00000003" w:usb1="08070000" w:usb2="00000010" w:usb3="00000000" w:csb0="00020001" w:csb1="00000000"/>
  </w:font>
  <w:font w:name="MyriadPro-Regular">
    <w:altName w:val="MS Gothic"/>
    <w:panose1 w:val="00000000000000000000"/>
    <w:charset w:val="00"/>
    <w:family w:val="swiss"/>
    <w:notTrueType/>
    <w:pitch w:val="default"/>
    <w:sig w:usb0="00000000" w:usb1="08070000" w:usb2="00000010" w:usb3="00000000" w:csb0="00020001" w:csb1="00000000"/>
  </w:font>
  <w:font w:name="AGaramondPro-Regular">
    <w:panose1 w:val="00000000000000000000"/>
    <w:charset w:val="00"/>
    <w:family w:val="roman"/>
    <w:notTrueType/>
    <w:pitch w:val="default"/>
    <w:sig w:usb0="00000003" w:usb1="00000000" w:usb2="00000000" w:usb3="00000000" w:csb0="00000001" w:csb1="00000000"/>
  </w:font>
  <w:font w:name="AGaramondPro-Bold">
    <w:panose1 w:val="00000000000000000000"/>
    <w:charset w:val="00"/>
    <w:family w:val="roman"/>
    <w:notTrueType/>
    <w:pitch w:val="default"/>
    <w:sig w:usb0="00000003" w:usb1="00000000" w:usb2="00000000" w:usb3="00000000" w:csb0="00000001" w:csb1="00000000"/>
  </w:font>
  <w:font w:name="MyriadPro-Bold">
    <w:panose1 w:val="00000000000000000000"/>
    <w:charset w:val="00"/>
    <w:family w:val="swiss"/>
    <w:notTrueType/>
    <w:pitch w:val="default"/>
    <w:sig w:usb0="00000003" w:usb1="00000000" w:usb2="00000000" w:usb3="00000000" w:csb0="00000001" w:csb1="00000000"/>
  </w:font>
  <w:font w:name="MyriadPro-Semibold">
    <w:panose1 w:val="00000000000000000000"/>
    <w:charset w:val="00"/>
    <w:family w:val="swiss"/>
    <w:notTrueType/>
    <w:pitch w:val="default"/>
    <w:sig w:usb0="00000003" w:usb1="00000000" w:usb2="00000000" w:usb3="00000000" w:csb0="00000001" w:csb1="00000000"/>
  </w:font>
  <w:font w:name="VectoraLTStd-Light">
    <w:panose1 w:val="00000000000000000000"/>
    <w:charset w:val="00"/>
    <w:family w:val="swiss"/>
    <w:notTrueType/>
    <w:pitch w:val="default"/>
    <w:sig w:usb0="00000003" w:usb1="00000000" w:usb2="00000000" w:usb3="00000000" w:csb0="00000001" w:csb1="00000000"/>
  </w:font>
  <w:font w:name="VectoraLTStd-Roman">
    <w:panose1 w:val="00000000000000000000"/>
    <w:charset w:val="00"/>
    <w:family w:val="swiss"/>
    <w:notTrueType/>
    <w:pitch w:val="default"/>
    <w:sig w:usb0="00000003" w:usb1="00000000" w:usb2="00000000" w:usb3="00000000" w:csb0="00000001" w:csb1="00000000"/>
  </w:font>
  <w:font w:name="VectoraLTStd-Bold">
    <w:panose1 w:val="00000000000000000000"/>
    <w:charset w:val="00"/>
    <w:family w:val="swiss"/>
    <w:notTrueType/>
    <w:pitch w:val="default"/>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BundesSansOffice,Bold">
    <w:panose1 w:val="00000000000000000000"/>
    <w:charset w:val="00"/>
    <w:family w:val="auto"/>
    <w:notTrueType/>
    <w:pitch w:val="default"/>
    <w:sig w:usb0="00000003" w:usb1="00000000" w:usb2="00000000" w:usb3="00000000" w:csb0="00000001" w:csb1="00000000"/>
  </w:font>
  <w:font w:name="Arial-Identity-H">
    <w:panose1 w:val="00000000000000000000"/>
    <w:charset w:val="00"/>
    <w:family w:val="auto"/>
    <w:notTrueType/>
    <w:pitch w:val="default"/>
    <w:sig w:usb0="00000003" w:usb1="00000000" w:usb2="00000000" w:usb3="00000000" w:csb0="00000001" w:csb1="00000000"/>
  </w:font>
  <w:font w:name="BundesSansOffice,Bold-Identity-">
    <w:panose1 w:val="00000000000000000000"/>
    <w:charset w:val="00"/>
    <w:family w:val="auto"/>
    <w:notTrueType/>
    <w:pitch w:val="default"/>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Gautami">
    <w:panose1 w:val="020B0502040204020203"/>
    <w:charset w:val="00"/>
    <w:family w:val="swiss"/>
    <w:pitch w:val="variable"/>
    <w:sig w:usb0="002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6DEC" w:rsidRDefault="00A16DEC">
    <w:pPr>
      <w:pStyle w:val="Pieddepage"/>
      <w:jc w:val="center"/>
    </w:pPr>
    <w:r w:rsidRPr="00EA2AF4">
      <w:fldChar w:fldCharType="begin"/>
    </w:r>
    <w:r>
      <w:instrText>PAGE   \* MERGEFORMAT</w:instrText>
    </w:r>
    <w:r w:rsidRPr="00EA2AF4">
      <w:fldChar w:fldCharType="separate"/>
    </w:r>
    <w:r w:rsidR="00277873" w:rsidRPr="00277873">
      <w:rPr>
        <w:noProof/>
        <w:lang w:val="fr-FR"/>
      </w:rPr>
      <w:t>2</w:t>
    </w:r>
    <w:r>
      <w:rPr>
        <w:noProof/>
        <w:lang w:val="fr-FR"/>
      </w:rPr>
      <w:fldChar w:fldCharType="end"/>
    </w:r>
  </w:p>
  <w:p w:rsidR="00A16DEC" w:rsidRDefault="00A16DEC" w:rsidP="00CE1945">
    <w:pPr>
      <w:pStyle w:val="Pieddepage"/>
      <w:jc w:val="right"/>
    </w:pPr>
  </w:p>
  <w:p w:rsidR="00A16DEC" w:rsidRDefault="00A16DEC"/>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6DEC" w:rsidRDefault="00A16DEC">
    <w:pPr>
      <w:pStyle w:val="Pieddepage"/>
      <w:jc w:val="center"/>
    </w:pPr>
    <w:r w:rsidRPr="00EA2AF4">
      <w:fldChar w:fldCharType="begin"/>
    </w:r>
    <w:r>
      <w:instrText>PAGE   \* MERGEFORMAT</w:instrText>
    </w:r>
    <w:r w:rsidRPr="00EA2AF4">
      <w:fldChar w:fldCharType="separate"/>
    </w:r>
    <w:r w:rsidR="00654AAE" w:rsidRPr="00654AAE">
      <w:rPr>
        <w:noProof/>
        <w:lang w:val="fr-FR"/>
      </w:rPr>
      <w:t>48</w:t>
    </w:r>
    <w:r>
      <w:rPr>
        <w:noProof/>
        <w:lang w:val="fr-FR"/>
      </w:rPr>
      <w:fldChar w:fldCharType="end"/>
    </w:r>
  </w:p>
  <w:p w:rsidR="00A16DEC" w:rsidRDefault="00A16DEC">
    <w:pPr>
      <w:rPr>
        <w:rFonts w:ascii="Arial Narrow" w:hAnsi="Arial Narrow"/>
        <w:b/>
        <w:bCs/>
        <w:sz w:val="16"/>
        <w:lang w:val="fr-CH"/>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6DEC" w:rsidRDefault="00A16DEC">
    <w:pPr>
      <w:pStyle w:val="Pieddepage"/>
      <w:jc w:val="center"/>
    </w:pPr>
    <w:r w:rsidRPr="00EA2AF4">
      <w:fldChar w:fldCharType="begin"/>
    </w:r>
    <w:r>
      <w:instrText>PAGE   \* MERGEFORMAT</w:instrText>
    </w:r>
    <w:r w:rsidRPr="00EA2AF4">
      <w:fldChar w:fldCharType="separate"/>
    </w:r>
    <w:r w:rsidR="00654AAE" w:rsidRPr="00654AAE">
      <w:rPr>
        <w:noProof/>
        <w:lang w:val="fr-FR"/>
      </w:rPr>
      <w:t>60</w:t>
    </w:r>
    <w:r>
      <w:rPr>
        <w:noProof/>
        <w:lang w:val="fr-FR"/>
      </w:rPr>
      <w:fldChar w:fldCharType="end"/>
    </w:r>
  </w:p>
  <w:p w:rsidR="00A16DEC" w:rsidRPr="00157D15" w:rsidRDefault="00A16DEC" w:rsidP="00157D15">
    <w:pPr>
      <w:pStyle w:val="Pieddepage"/>
      <w:rPr>
        <w:sz w:val="2"/>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16DEC" w:rsidRDefault="00A16DEC">
      <w:r>
        <w:separator/>
      </w:r>
    </w:p>
  </w:footnote>
  <w:footnote w:type="continuationSeparator" w:id="1">
    <w:p w:rsidR="00A16DEC" w:rsidRDefault="00A16DEC">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6DEC" w:rsidRDefault="00A16DEC">
    <w:pPr>
      <w:pStyle w:val="En-tte"/>
      <w:ind w:left="-18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6DEC" w:rsidRPr="00157D15" w:rsidRDefault="00A16DEC" w:rsidP="00157D15">
    <w:pPr>
      <w:pStyle w:val="En-tte"/>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6DEC" w:rsidRPr="00157D15" w:rsidRDefault="00A16DEC" w:rsidP="00157D15">
    <w:pPr>
      <w:pStyle w:val="En-tte"/>
      <w:rPr>
        <w:sz w:val="2"/>
        <w:szCs w:val="2"/>
        <w:lang w:val="de-DE"/>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943BC6"/>
    <w:multiLevelType w:val="hybridMultilevel"/>
    <w:tmpl w:val="AF80458E"/>
    <w:lvl w:ilvl="0" w:tplc="040C0001">
      <w:start w:val="1"/>
      <w:numFmt w:val="bullet"/>
      <w:lvlText w:val=""/>
      <w:lvlJc w:val="left"/>
      <w:pPr>
        <w:ind w:left="1437" w:hanging="360"/>
      </w:pPr>
      <w:rPr>
        <w:rFonts w:ascii="Symbol" w:hAnsi="Symbol" w:hint="default"/>
      </w:rPr>
    </w:lvl>
    <w:lvl w:ilvl="1" w:tplc="040C0003" w:tentative="1">
      <w:start w:val="1"/>
      <w:numFmt w:val="bullet"/>
      <w:lvlText w:val="o"/>
      <w:lvlJc w:val="left"/>
      <w:pPr>
        <w:ind w:left="2157" w:hanging="360"/>
      </w:pPr>
      <w:rPr>
        <w:rFonts w:ascii="Courier New" w:hAnsi="Courier New" w:cs="Courier New" w:hint="default"/>
      </w:rPr>
    </w:lvl>
    <w:lvl w:ilvl="2" w:tplc="040C0005" w:tentative="1">
      <w:start w:val="1"/>
      <w:numFmt w:val="bullet"/>
      <w:lvlText w:val=""/>
      <w:lvlJc w:val="left"/>
      <w:pPr>
        <w:ind w:left="2877" w:hanging="360"/>
      </w:pPr>
      <w:rPr>
        <w:rFonts w:ascii="Wingdings" w:hAnsi="Wingdings" w:hint="default"/>
      </w:rPr>
    </w:lvl>
    <w:lvl w:ilvl="3" w:tplc="040C0001" w:tentative="1">
      <w:start w:val="1"/>
      <w:numFmt w:val="bullet"/>
      <w:lvlText w:val=""/>
      <w:lvlJc w:val="left"/>
      <w:pPr>
        <w:ind w:left="3597" w:hanging="360"/>
      </w:pPr>
      <w:rPr>
        <w:rFonts w:ascii="Symbol" w:hAnsi="Symbol" w:hint="default"/>
      </w:rPr>
    </w:lvl>
    <w:lvl w:ilvl="4" w:tplc="040C0003" w:tentative="1">
      <w:start w:val="1"/>
      <w:numFmt w:val="bullet"/>
      <w:lvlText w:val="o"/>
      <w:lvlJc w:val="left"/>
      <w:pPr>
        <w:ind w:left="4317" w:hanging="360"/>
      </w:pPr>
      <w:rPr>
        <w:rFonts w:ascii="Courier New" w:hAnsi="Courier New" w:cs="Courier New" w:hint="default"/>
      </w:rPr>
    </w:lvl>
    <w:lvl w:ilvl="5" w:tplc="040C0005" w:tentative="1">
      <w:start w:val="1"/>
      <w:numFmt w:val="bullet"/>
      <w:lvlText w:val=""/>
      <w:lvlJc w:val="left"/>
      <w:pPr>
        <w:ind w:left="5037" w:hanging="360"/>
      </w:pPr>
      <w:rPr>
        <w:rFonts w:ascii="Wingdings" w:hAnsi="Wingdings" w:hint="default"/>
      </w:rPr>
    </w:lvl>
    <w:lvl w:ilvl="6" w:tplc="040C0001" w:tentative="1">
      <w:start w:val="1"/>
      <w:numFmt w:val="bullet"/>
      <w:lvlText w:val=""/>
      <w:lvlJc w:val="left"/>
      <w:pPr>
        <w:ind w:left="5757" w:hanging="360"/>
      </w:pPr>
      <w:rPr>
        <w:rFonts w:ascii="Symbol" w:hAnsi="Symbol" w:hint="default"/>
      </w:rPr>
    </w:lvl>
    <w:lvl w:ilvl="7" w:tplc="040C0003" w:tentative="1">
      <w:start w:val="1"/>
      <w:numFmt w:val="bullet"/>
      <w:lvlText w:val="o"/>
      <w:lvlJc w:val="left"/>
      <w:pPr>
        <w:ind w:left="6477" w:hanging="360"/>
      </w:pPr>
      <w:rPr>
        <w:rFonts w:ascii="Courier New" w:hAnsi="Courier New" w:cs="Courier New" w:hint="default"/>
      </w:rPr>
    </w:lvl>
    <w:lvl w:ilvl="8" w:tplc="040C0005" w:tentative="1">
      <w:start w:val="1"/>
      <w:numFmt w:val="bullet"/>
      <w:lvlText w:val=""/>
      <w:lvlJc w:val="left"/>
      <w:pPr>
        <w:ind w:left="7197" w:hanging="360"/>
      </w:pPr>
      <w:rPr>
        <w:rFonts w:ascii="Wingdings" w:hAnsi="Wingdings" w:hint="default"/>
      </w:rPr>
    </w:lvl>
  </w:abstractNum>
  <w:abstractNum w:abstractNumId="1">
    <w:nsid w:val="06510563"/>
    <w:multiLevelType w:val="hybridMultilevel"/>
    <w:tmpl w:val="9DDA529E"/>
    <w:lvl w:ilvl="0" w:tplc="D20EFED4">
      <w:start w:val="1"/>
      <w:numFmt w:val="bullet"/>
      <w:lvlText w:val="-"/>
      <w:lvlJc w:val="left"/>
      <w:pPr>
        <w:tabs>
          <w:tab w:val="num" w:pos="720"/>
        </w:tabs>
        <w:ind w:left="720" w:hanging="360"/>
      </w:pPr>
      <w:rPr>
        <w:rFonts w:ascii="Times New Roman" w:hAnsi="Times New Roman" w:hint="default"/>
      </w:rPr>
    </w:lvl>
    <w:lvl w:ilvl="1" w:tplc="C8D87E96" w:tentative="1">
      <w:start w:val="1"/>
      <w:numFmt w:val="bullet"/>
      <w:lvlText w:val="-"/>
      <w:lvlJc w:val="left"/>
      <w:pPr>
        <w:tabs>
          <w:tab w:val="num" w:pos="1440"/>
        </w:tabs>
        <w:ind w:left="1440" w:hanging="360"/>
      </w:pPr>
      <w:rPr>
        <w:rFonts w:ascii="Times New Roman" w:hAnsi="Times New Roman" w:hint="default"/>
      </w:rPr>
    </w:lvl>
    <w:lvl w:ilvl="2" w:tplc="9FB8EDEC" w:tentative="1">
      <w:start w:val="1"/>
      <w:numFmt w:val="bullet"/>
      <w:lvlText w:val="-"/>
      <w:lvlJc w:val="left"/>
      <w:pPr>
        <w:tabs>
          <w:tab w:val="num" w:pos="2160"/>
        </w:tabs>
        <w:ind w:left="2160" w:hanging="360"/>
      </w:pPr>
      <w:rPr>
        <w:rFonts w:ascii="Times New Roman" w:hAnsi="Times New Roman" w:hint="default"/>
      </w:rPr>
    </w:lvl>
    <w:lvl w:ilvl="3" w:tplc="2AFC8D90" w:tentative="1">
      <w:start w:val="1"/>
      <w:numFmt w:val="bullet"/>
      <w:lvlText w:val="-"/>
      <w:lvlJc w:val="left"/>
      <w:pPr>
        <w:tabs>
          <w:tab w:val="num" w:pos="2880"/>
        </w:tabs>
        <w:ind w:left="2880" w:hanging="360"/>
      </w:pPr>
      <w:rPr>
        <w:rFonts w:ascii="Times New Roman" w:hAnsi="Times New Roman" w:hint="default"/>
      </w:rPr>
    </w:lvl>
    <w:lvl w:ilvl="4" w:tplc="3CDAFAC2" w:tentative="1">
      <w:start w:val="1"/>
      <w:numFmt w:val="bullet"/>
      <w:lvlText w:val="-"/>
      <w:lvlJc w:val="left"/>
      <w:pPr>
        <w:tabs>
          <w:tab w:val="num" w:pos="3600"/>
        </w:tabs>
        <w:ind w:left="3600" w:hanging="360"/>
      </w:pPr>
      <w:rPr>
        <w:rFonts w:ascii="Times New Roman" w:hAnsi="Times New Roman" w:hint="default"/>
      </w:rPr>
    </w:lvl>
    <w:lvl w:ilvl="5" w:tplc="9F1EBC18" w:tentative="1">
      <w:start w:val="1"/>
      <w:numFmt w:val="bullet"/>
      <w:lvlText w:val="-"/>
      <w:lvlJc w:val="left"/>
      <w:pPr>
        <w:tabs>
          <w:tab w:val="num" w:pos="4320"/>
        </w:tabs>
        <w:ind w:left="4320" w:hanging="360"/>
      </w:pPr>
      <w:rPr>
        <w:rFonts w:ascii="Times New Roman" w:hAnsi="Times New Roman" w:hint="default"/>
      </w:rPr>
    </w:lvl>
    <w:lvl w:ilvl="6" w:tplc="9CE21956" w:tentative="1">
      <w:start w:val="1"/>
      <w:numFmt w:val="bullet"/>
      <w:lvlText w:val="-"/>
      <w:lvlJc w:val="left"/>
      <w:pPr>
        <w:tabs>
          <w:tab w:val="num" w:pos="5040"/>
        </w:tabs>
        <w:ind w:left="5040" w:hanging="360"/>
      </w:pPr>
      <w:rPr>
        <w:rFonts w:ascii="Times New Roman" w:hAnsi="Times New Roman" w:hint="default"/>
      </w:rPr>
    </w:lvl>
    <w:lvl w:ilvl="7" w:tplc="36FE0DA0" w:tentative="1">
      <w:start w:val="1"/>
      <w:numFmt w:val="bullet"/>
      <w:lvlText w:val="-"/>
      <w:lvlJc w:val="left"/>
      <w:pPr>
        <w:tabs>
          <w:tab w:val="num" w:pos="5760"/>
        </w:tabs>
        <w:ind w:left="5760" w:hanging="360"/>
      </w:pPr>
      <w:rPr>
        <w:rFonts w:ascii="Times New Roman" w:hAnsi="Times New Roman" w:hint="default"/>
      </w:rPr>
    </w:lvl>
    <w:lvl w:ilvl="8" w:tplc="19CADE5A" w:tentative="1">
      <w:start w:val="1"/>
      <w:numFmt w:val="bullet"/>
      <w:lvlText w:val="-"/>
      <w:lvlJc w:val="left"/>
      <w:pPr>
        <w:tabs>
          <w:tab w:val="num" w:pos="6480"/>
        </w:tabs>
        <w:ind w:left="6480" w:hanging="360"/>
      </w:pPr>
      <w:rPr>
        <w:rFonts w:ascii="Times New Roman" w:hAnsi="Times New Roman" w:hint="default"/>
      </w:rPr>
    </w:lvl>
  </w:abstractNum>
  <w:abstractNum w:abstractNumId="2">
    <w:nsid w:val="067A1555"/>
    <w:multiLevelType w:val="singleLevel"/>
    <w:tmpl w:val="012656E8"/>
    <w:lvl w:ilvl="0">
      <w:start w:val="19"/>
      <w:numFmt w:val="bullet"/>
      <w:lvlText w:val="-"/>
      <w:lvlJc w:val="left"/>
      <w:pPr>
        <w:tabs>
          <w:tab w:val="num" w:pos="1065"/>
        </w:tabs>
        <w:ind w:left="1065" w:hanging="360"/>
      </w:pPr>
      <w:rPr>
        <w:rFonts w:ascii="Times New Roman" w:hAnsi="Times New Roman" w:hint="default"/>
      </w:rPr>
    </w:lvl>
  </w:abstractNum>
  <w:abstractNum w:abstractNumId="3">
    <w:nsid w:val="068D6E7D"/>
    <w:multiLevelType w:val="multilevel"/>
    <w:tmpl w:val="1BCCA626"/>
    <w:lvl w:ilvl="0">
      <w:start w:val="3"/>
      <w:numFmt w:val="decimal"/>
      <w:lvlText w:val="%1"/>
      <w:lvlJc w:val="left"/>
      <w:pPr>
        <w:ind w:left="480" w:hanging="480"/>
      </w:pPr>
      <w:rPr>
        <w:rFonts w:hint="default"/>
        <w:b/>
      </w:rPr>
    </w:lvl>
    <w:lvl w:ilvl="1">
      <w:start w:val="3"/>
      <w:numFmt w:val="decimal"/>
      <w:lvlText w:val="%1.%2"/>
      <w:lvlJc w:val="left"/>
      <w:pPr>
        <w:ind w:left="660" w:hanging="480"/>
      </w:pPr>
      <w:rPr>
        <w:rFonts w:hint="default"/>
        <w:b/>
      </w:rPr>
    </w:lvl>
    <w:lvl w:ilvl="2">
      <w:start w:val="1"/>
      <w:numFmt w:val="decimal"/>
      <w:lvlText w:val="%1.%2.%3"/>
      <w:lvlJc w:val="left"/>
      <w:pPr>
        <w:ind w:left="1080" w:hanging="720"/>
      </w:pPr>
      <w:rPr>
        <w:rFonts w:hint="default"/>
        <w:b/>
      </w:rPr>
    </w:lvl>
    <w:lvl w:ilvl="3">
      <w:start w:val="1"/>
      <w:numFmt w:val="decimal"/>
      <w:lvlText w:val="%1.%2.%3.%4"/>
      <w:lvlJc w:val="left"/>
      <w:pPr>
        <w:ind w:left="1260" w:hanging="720"/>
      </w:pPr>
      <w:rPr>
        <w:rFonts w:hint="default"/>
        <w:b/>
      </w:rPr>
    </w:lvl>
    <w:lvl w:ilvl="4">
      <w:start w:val="1"/>
      <w:numFmt w:val="decimal"/>
      <w:lvlText w:val="%1.%2.%3.%4.%5"/>
      <w:lvlJc w:val="left"/>
      <w:pPr>
        <w:ind w:left="1800" w:hanging="1080"/>
      </w:pPr>
      <w:rPr>
        <w:rFonts w:hint="default"/>
        <w:b/>
      </w:rPr>
    </w:lvl>
    <w:lvl w:ilvl="5">
      <w:start w:val="1"/>
      <w:numFmt w:val="decimal"/>
      <w:lvlText w:val="%1.%2.%3.%4.%5.%6"/>
      <w:lvlJc w:val="left"/>
      <w:pPr>
        <w:ind w:left="1980" w:hanging="1080"/>
      </w:pPr>
      <w:rPr>
        <w:rFonts w:hint="default"/>
        <w:b/>
      </w:rPr>
    </w:lvl>
    <w:lvl w:ilvl="6">
      <w:start w:val="1"/>
      <w:numFmt w:val="decimal"/>
      <w:lvlText w:val="%1.%2.%3.%4.%5.%6.%7"/>
      <w:lvlJc w:val="left"/>
      <w:pPr>
        <w:ind w:left="2520" w:hanging="1440"/>
      </w:pPr>
      <w:rPr>
        <w:rFonts w:hint="default"/>
        <w:b/>
      </w:rPr>
    </w:lvl>
    <w:lvl w:ilvl="7">
      <w:start w:val="1"/>
      <w:numFmt w:val="decimal"/>
      <w:lvlText w:val="%1.%2.%3.%4.%5.%6.%7.%8"/>
      <w:lvlJc w:val="left"/>
      <w:pPr>
        <w:ind w:left="2700" w:hanging="1440"/>
      </w:pPr>
      <w:rPr>
        <w:rFonts w:hint="default"/>
        <w:b/>
      </w:rPr>
    </w:lvl>
    <w:lvl w:ilvl="8">
      <w:start w:val="1"/>
      <w:numFmt w:val="decimal"/>
      <w:lvlText w:val="%1.%2.%3.%4.%5.%6.%7.%8.%9"/>
      <w:lvlJc w:val="left"/>
      <w:pPr>
        <w:ind w:left="3240" w:hanging="1800"/>
      </w:pPr>
      <w:rPr>
        <w:rFonts w:hint="default"/>
        <w:b/>
      </w:rPr>
    </w:lvl>
  </w:abstractNum>
  <w:abstractNum w:abstractNumId="4">
    <w:nsid w:val="09412B21"/>
    <w:multiLevelType w:val="hybridMultilevel"/>
    <w:tmpl w:val="95F2E50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095E037B"/>
    <w:multiLevelType w:val="hybridMultilevel"/>
    <w:tmpl w:val="FCEC7274"/>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nsid w:val="0DE7125B"/>
    <w:multiLevelType w:val="hybridMultilevel"/>
    <w:tmpl w:val="A866EE14"/>
    <w:lvl w:ilvl="0" w:tplc="040C0001">
      <w:start w:val="1"/>
      <w:numFmt w:val="bullet"/>
      <w:lvlText w:val=""/>
      <w:lvlJc w:val="left"/>
      <w:pPr>
        <w:ind w:left="1083" w:hanging="360"/>
      </w:pPr>
      <w:rPr>
        <w:rFonts w:ascii="Symbol" w:hAnsi="Symbol" w:hint="default"/>
      </w:rPr>
    </w:lvl>
    <w:lvl w:ilvl="1" w:tplc="040C0003" w:tentative="1">
      <w:start w:val="1"/>
      <w:numFmt w:val="bullet"/>
      <w:lvlText w:val="o"/>
      <w:lvlJc w:val="left"/>
      <w:pPr>
        <w:ind w:left="1803" w:hanging="360"/>
      </w:pPr>
      <w:rPr>
        <w:rFonts w:ascii="Courier New" w:hAnsi="Courier New" w:cs="Courier New" w:hint="default"/>
      </w:rPr>
    </w:lvl>
    <w:lvl w:ilvl="2" w:tplc="040C0005" w:tentative="1">
      <w:start w:val="1"/>
      <w:numFmt w:val="bullet"/>
      <w:lvlText w:val=""/>
      <w:lvlJc w:val="left"/>
      <w:pPr>
        <w:ind w:left="2523" w:hanging="360"/>
      </w:pPr>
      <w:rPr>
        <w:rFonts w:ascii="Wingdings" w:hAnsi="Wingdings" w:hint="default"/>
      </w:rPr>
    </w:lvl>
    <w:lvl w:ilvl="3" w:tplc="040C0001" w:tentative="1">
      <w:start w:val="1"/>
      <w:numFmt w:val="bullet"/>
      <w:lvlText w:val=""/>
      <w:lvlJc w:val="left"/>
      <w:pPr>
        <w:ind w:left="3243" w:hanging="360"/>
      </w:pPr>
      <w:rPr>
        <w:rFonts w:ascii="Symbol" w:hAnsi="Symbol" w:hint="default"/>
      </w:rPr>
    </w:lvl>
    <w:lvl w:ilvl="4" w:tplc="040C0003" w:tentative="1">
      <w:start w:val="1"/>
      <w:numFmt w:val="bullet"/>
      <w:lvlText w:val="o"/>
      <w:lvlJc w:val="left"/>
      <w:pPr>
        <w:ind w:left="3963" w:hanging="360"/>
      </w:pPr>
      <w:rPr>
        <w:rFonts w:ascii="Courier New" w:hAnsi="Courier New" w:cs="Courier New" w:hint="default"/>
      </w:rPr>
    </w:lvl>
    <w:lvl w:ilvl="5" w:tplc="040C0005" w:tentative="1">
      <w:start w:val="1"/>
      <w:numFmt w:val="bullet"/>
      <w:lvlText w:val=""/>
      <w:lvlJc w:val="left"/>
      <w:pPr>
        <w:ind w:left="4683" w:hanging="360"/>
      </w:pPr>
      <w:rPr>
        <w:rFonts w:ascii="Wingdings" w:hAnsi="Wingdings" w:hint="default"/>
      </w:rPr>
    </w:lvl>
    <w:lvl w:ilvl="6" w:tplc="040C0001" w:tentative="1">
      <w:start w:val="1"/>
      <w:numFmt w:val="bullet"/>
      <w:lvlText w:val=""/>
      <w:lvlJc w:val="left"/>
      <w:pPr>
        <w:ind w:left="5403" w:hanging="360"/>
      </w:pPr>
      <w:rPr>
        <w:rFonts w:ascii="Symbol" w:hAnsi="Symbol" w:hint="default"/>
      </w:rPr>
    </w:lvl>
    <w:lvl w:ilvl="7" w:tplc="040C0003" w:tentative="1">
      <w:start w:val="1"/>
      <w:numFmt w:val="bullet"/>
      <w:lvlText w:val="o"/>
      <w:lvlJc w:val="left"/>
      <w:pPr>
        <w:ind w:left="6123" w:hanging="360"/>
      </w:pPr>
      <w:rPr>
        <w:rFonts w:ascii="Courier New" w:hAnsi="Courier New" w:cs="Courier New" w:hint="default"/>
      </w:rPr>
    </w:lvl>
    <w:lvl w:ilvl="8" w:tplc="040C0005" w:tentative="1">
      <w:start w:val="1"/>
      <w:numFmt w:val="bullet"/>
      <w:lvlText w:val=""/>
      <w:lvlJc w:val="left"/>
      <w:pPr>
        <w:ind w:left="6843" w:hanging="360"/>
      </w:pPr>
      <w:rPr>
        <w:rFonts w:ascii="Wingdings" w:hAnsi="Wingdings" w:hint="default"/>
      </w:rPr>
    </w:lvl>
  </w:abstractNum>
  <w:abstractNum w:abstractNumId="7">
    <w:nsid w:val="10E37890"/>
    <w:multiLevelType w:val="hybridMultilevel"/>
    <w:tmpl w:val="17EACB62"/>
    <w:lvl w:ilvl="0" w:tplc="4B7662A8">
      <w:start w:val="2"/>
      <w:numFmt w:val="bullet"/>
      <w:lvlText w:val="-"/>
      <w:lvlJc w:val="left"/>
      <w:pPr>
        <w:ind w:left="1440" w:hanging="360"/>
      </w:pPr>
      <w:rPr>
        <w:rFonts w:ascii="Times New Roman" w:eastAsia="Times New Roman" w:hAnsi="Times New Roman" w:cs="Times New Roman" w:hint="default"/>
        <w:b/>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8">
    <w:nsid w:val="114D7D66"/>
    <w:multiLevelType w:val="hybridMultilevel"/>
    <w:tmpl w:val="FBC8EAF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nsid w:val="12130E3A"/>
    <w:multiLevelType w:val="hybridMultilevel"/>
    <w:tmpl w:val="E5581D10"/>
    <w:lvl w:ilvl="0" w:tplc="FFFFFFFF">
      <w:start w:val="2"/>
      <w:numFmt w:val="bullet"/>
      <w:lvlText w:val="-"/>
      <w:lvlJc w:val="left"/>
      <w:pPr>
        <w:ind w:left="1428" w:hanging="360"/>
      </w:pPr>
      <w:rPr>
        <w:rFonts w:ascii="Times New Roman" w:eastAsia="Times New Roman" w:hAnsi="Times New Roman" w:hint="default"/>
      </w:rPr>
    </w:lvl>
    <w:lvl w:ilvl="1" w:tplc="040C0003">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10">
    <w:nsid w:val="125E5675"/>
    <w:multiLevelType w:val="hybridMultilevel"/>
    <w:tmpl w:val="3C448DDC"/>
    <w:lvl w:ilvl="0" w:tplc="040C0001">
      <w:start w:val="1"/>
      <w:numFmt w:val="bullet"/>
      <w:lvlText w:val=""/>
      <w:lvlJc w:val="left"/>
      <w:pPr>
        <w:tabs>
          <w:tab w:val="num" w:pos="928"/>
        </w:tabs>
        <w:ind w:left="928" w:hanging="360"/>
      </w:pPr>
      <w:rPr>
        <w:rFonts w:ascii="Symbol" w:hAnsi="Symbol" w:hint="default"/>
      </w:rPr>
    </w:lvl>
    <w:lvl w:ilvl="1" w:tplc="FFFFFFFF">
      <w:start w:val="1"/>
      <w:numFmt w:val="bullet"/>
      <w:lvlText w:val=""/>
      <w:lvlJc w:val="left"/>
      <w:pPr>
        <w:tabs>
          <w:tab w:val="num" w:pos="2043"/>
        </w:tabs>
        <w:ind w:left="2043" w:hanging="360"/>
      </w:pPr>
      <w:rPr>
        <w:rFonts w:ascii="Symbol" w:hAnsi="Symbol" w:hint="default"/>
      </w:rPr>
    </w:lvl>
    <w:lvl w:ilvl="2" w:tplc="FFFFFFFF" w:tentative="1">
      <w:start w:val="1"/>
      <w:numFmt w:val="bullet"/>
      <w:lvlText w:val=""/>
      <w:lvlJc w:val="left"/>
      <w:pPr>
        <w:tabs>
          <w:tab w:val="num" w:pos="2763"/>
        </w:tabs>
        <w:ind w:left="2763" w:hanging="360"/>
      </w:pPr>
      <w:rPr>
        <w:rFonts w:ascii="Wingdings" w:hAnsi="Wingdings" w:hint="default"/>
      </w:rPr>
    </w:lvl>
    <w:lvl w:ilvl="3" w:tplc="FFFFFFFF" w:tentative="1">
      <w:start w:val="1"/>
      <w:numFmt w:val="bullet"/>
      <w:lvlText w:val=""/>
      <w:lvlJc w:val="left"/>
      <w:pPr>
        <w:tabs>
          <w:tab w:val="num" w:pos="3483"/>
        </w:tabs>
        <w:ind w:left="3483" w:hanging="360"/>
      </w:pPr>
      <w:rPr>
        <w:rFonts w:ascii="Symbol" w:hAnsi="Symbol" w:hint="default"/>
      </w:rPr>
    </w:lvl>
    <w:lvl w:ilvl="4" w:tplc="FFFFFFFF" w:tentative="1">
      <w:start w:val="1"/>
      <w:numFmt w:val="bullet"/>
      <w:lvlText w:val="o"/>
      <w:lvlJc w:val="left"/>
      <w:pPr>
        <w:tabs>
          <w:tab w:val="num" w:pos="4203"/>
        </w:tabs>
        <w:ind w:left="4203" w:hanging="360"/>
      </w:pPr>
      <w:rPr>
        <w:rFonts w:ascii="Courier New" w:hAnsi="Courier New" w:hint="default"/>
      </w:rPr>
    </w:lvl>
    <w:lvl w:ilvl="5" w:tplc="FFFFFFFF" w:tentative="1">
      <w:start w:val="1"/>
      <w:numFmt w:val="bullet"/>
      <w:lvlText w:val=""/>
      <w:lvlJc w:val="left"/>
      <w:pPr>
        <w:tabs>
          <w:tab w:val="num" w:pos="4923"/>
        </w:tabs>
        <w:ind w:left="4923" w:hanging="360"/>
      </w:pPr>
      <w:rPr>
        <w:rFonts w:ascii="Wingdings" w:hAnsi="Wingdings" w:hint="default"/>
      </w:rPr>
    </w:lvl>
    <w:lvl w:ilvl="6" w:tplc="FFFFFFFF" w:tentative="1">
      <w:start w:val="1"/>
      <w:numFmt w:val="bullet"/>
      <w:lvlText w:val=""/>
      <w:lvlJc w:val="left"/>
      <w:pPr>
        <w:tabs>
          <w:tab w:val="num" w:pos="5643"/>
        </w:tabs>
        <w:ind w:left="5643" w:hanging="360"/>
      </w:pPr>
      <w:rPr>
        <w:rFonts w:ascii="Symbol" w:hAnsi="Symbol" w:hint="default"/>
      </w:rPr>
    </w:lvl>
    <w:lvl w:ilvl="7" w:tplc="FFFFFFFF" w:tentative="1">
      <w:start w:val="1"/>
      <w:numFmt w:val="bullet"/>
      <w:lvlText w:val="o"/>
      <w:lvlJc w:val="left"/>
      <w:pPr>
        <w:tabs>
          <w:tab w:val="num" w:pos="6363"/>
        </w:tabs>
        <w:ind w:left="6363" w:hanging="360"/>
      </w:pPr>
      <w:rPr>
        <w:rFonts w:ascii="Courier New" w:hAnsi="Courier New" w:hint="default"/>
      </w:rPr>
    </w:lvl>
    <w:lvl w:ilvl="8" w:tplc="FFFFFFFF" w:tentative="1">
      <w:start w:val="1"/>
      <w:numFmt w:val="bullet"/>
      <w:lvlText w:val=""/>
      <w:lvlJc w:val="left"/>
      <w:pPr>
        <w:tabs>
          <w:tab w:val="num" w:pos="7083"/>
        </w:tabs>
        <w:ind w:left="7083" w:hanging="360"/>
      </w:pPr>
      <w:rPr>
        <w:rFonts w:ascii="Wingdings" w:hAnsi="Wingdings" w:hint="default"/>
      </w:rPr>
    </w:lvl>
  </w:abstractNum>
  <w:abstractNum w:abstractNumId="11">
    <w:nsid w:val="140B1EA3"/>
    <w:multiLevelType w:val="hybridMultilevel"/>
    <w:tmpl w:val="7306382C"/>
    <w:lvl w:ilvl="0" w:tplc="040C0001">
      <w:start w:val="1"/>
      <w:numFmt w:val="bullet"/>
      <w:lvlText w:val=""/>
      <w:lvlJc w:val="left"/>
      <w:pPr>
        <w:tabs>
          <w:tab w:val="num" w:pos="840"/>
        </w:tabs>
        <w:ind w:left="840" w:hanging="360"/>
      </w:pPr>
      <w:rPr>
        <w:rFonts w:ascii="Symbol" w:hAnsi="Symbol" w:hint="default"/>
      </w:rPr>
    </w:lvl>
    <w:lvl w:ilvl="1" w:tplc="040C0003" w:tentative="1">
      <w:start w:val="1"/>
      <w:numFmt w:val="bullet"/>
      <w:lvlText w:val="o"/>
      <w:lvlJc w:val="left"/>
      <w:pPr>
        <w:tabs>
          <w:tab w:val="num" w:pos="1560"/>
        </w:tabs>
        <w:ind w:left="1560" w:hanging="360"/>
      </w:pPr>
      <w:rPr>
        <w:rFonts w:ascii="Courier New" w:hAnsi="Courier New" w:cs="Courier New" w:hint="default"/>
      </w:rPr>
    </w:lvl>
    <w:lvl w:ilvl="2" w:tplc="040C0005" w:tentative="1">
      <w:start w:val="1"/>
      <w:numFmt w:val="bullet"/>
      <w:lvlText w:val=""/>
      <w:lvlJc w:val="left"/>
      <w:pPr>
        <w:tabs>
          <w:tab w:val="num" w:pos="2280"/>
        </w:tabs>
        <w:ind w:left="2280" w:hanging="360"/>
      </w:pPr>
      <w:rPr>
        <w:rFonts w:ascii="Wingdings" w:hAnsi="Wingdings" w:hint="default"/>
      </w:rPr>
    </w:lvl>
    <w:lvl w:ilvl="3" w:tplc="040C0001" w:tentative="1">
      <w:start w:val="1"/>
      <w:numFmt w:val="bullet"/>
      <w:lvlText w:val=""/>
      <w:lvlJc w:val="left"/>
      <w:pPr>
        <w:tabs>
          <w:tab w:val="num" w:pos="3000"/>
        </w:tabs>
        <w:ind w:left="3000" w:hanging="360"/>
      </w:pPr>
      <w:rPr>
        <w:rFonts w:ascii="Symbol" w:hAnsi="Symbol" w:hint="default"/>
      </w:rPr>
    </w:lvl>
    <w:lvl w:ilvl="4" w:tplc="040C0003" w:tentative="1">
      <w:start w:val="1"/>
      <w:numFmt w:val="bullet"/>
      <w:lvlText w:val="o"/>
      <w:lvlJc w:val="left"/>
      <w:pPr>
        <w:tabs>
          <w:tab w:val="num" w:pos="3720"/>
        </w:tabs>
        <w:ind w:left="3720" w:hanging="360"/>
      </w:pPr>
      <w:rPr>
        <w:rFonts w:ascii="Courier New" w:hAnsi="Courier New" w:cs="Courier New" w:hint="default"/>
      </w:rPr>
    </w:lvl>
    <w:lvl w:ilvl="5" w:tplc="040C0005" w:tentative="1">
      <w:start w:val="1"/>
      <w:numFmt w:val="bullet"/>
      <w:lvlText w:val=""/>
      <w:lvlJc w:val="left"/>
      <w:pPr>
        <w:tabs>
          <w:tab w:val="num" w:pos="4440"/>
        </w:tabs>
        <w:ind w:left="4440" w:hanging="360"/>
      </w:pPr>
      <w:rPr>
        <w:rFonts w:ascii="Wingdings" w:hAnsi="Wingdings" w:hint="default"/>
      </w:rPr>
    </w:lvl>
    <w:lvl w:ilvl="6" w:tplc="040C0001" w:tentative="1">
      <w:start w:val="1"/>
      <w:numFmt w:val="bullet"/>
      <w:lvlText w:val=""/>
      <w:lvlJc w:val="left"/>
      <w:pPr>
        <w:tabs>
          <w:tab w:val="num" w:pos="5160"/>
        </w:tabs>
        <w:ind w:left="5160" w:hanging="360"/>
      </w:pPr>
      <w:rPr>
        <w:rFonts w:ascii="Symbol" w:hAnsi="Symbol" w:hint="default"/>
      </w:rPr>
    </w:lvl>
    <w:lvl w:ilvl="7" w:tplc="040C0003" w:tentative="1">
      <w:start w:val="1"/>
      <w:numFmt w:val="bullet"/>
      <w:lvlText w:val="o"/>
      <w:lvlJc w:val="left"/>
      <w:pPr>
        <w:tabs>
          <w:tab w:val="num" w:pos="5880"/>
        </w:tabs>
        <w:ind w:left="5880" w:hanging="360"/>
      </w:pPr>
      <w:rPr>
        <w:rFonts w:ascii="Courier New" w:hAnsi="Courier New" w:cs="Courier New" w:hint="default"/>
      </w:rPr>
    </w:lvl>
    <w:lvl w:ilvl="8" w:tplc="040C0005" w:tentative="1">
      <w:start w:val="1"/>
      <w:numFmt w:val="bullet"/>
      <w:lvlText w:val=""/>
      <w:lvlJc w:val="left"/>
      <w:pPr>
        <w:tabs>
          <w:tab w:val="num" w:pos="6600"/>
        </w:tabs>
        <w:ind w:left="6600" w:hanging="360"/>
      </w:pPr>
      <w:rPr>
        <w:rFonts w:ascii="Wingdings" w:hAnsi="Wingdings" w:hint="default"/>
      </w:rPr>
    </w:lvl>
  </w:abstractNum>
  <w:abstractNum w:abstractNumId="12">
    <w:nsid w:val="16C94159"/>
    <w:multiLevelType w:val="hybridMultilevel"/>
    <w:tmpl w:val="298415D0"/>
    <w:lvl w:ilvl="0" w:tplc="4C0E0B6E">
      <w:start w:val="1"/>
      <w:numFmt w:val="bullet"/>
      <w:pStyle w:val="bulleted"/>
      <w:lvlText w:val=""/>
      <w:lvlJc w:val="left"/>
      <w:pPr>
        <w:tabs>
          <w:tab w:val="num" w:pos="-150"/>
        </w:tabs>
        <w:ind w:left="-150" w:hanging="360"/>
      </w:pPr>
      <w:rPr>
        <w:rFonts w:ascii="Symbol" w:hAnsi="Symbol" w:hint="default"/>
        <w:sz w:val="16"/>
        <w:szCs w:val="16"/>
      </w:rPr>
    </w:lvl>
    <w:lvl w:ilvl="1" w:tplc="080C0003">
      <w:start w:val="1"/>
      <w:numFmt w:val="bullet"/>
      <w:lvlText w:val="o"/>
      <w:lvlJc w:val="left"/>
      <w:pPr>
        <w:tabs>
          <w:tab w:val="num" w:pos="570"/>
        </w:tabs>
        <w:ind w:left="570" w:hanging="360"/>
      </w:pPr>
      <w:rPr>
        <w:rFonts w:ascii="Courier New" w:hAnsi="Courier New" w:cs="Courier New" w:hint="default"/>
      </w:rPr>
    </w:lvl>
    <w:lvl w:ilvl="2" w:tplc="080C0005" w:tentative="1">
      <w:start w:val="1"/>
      <w:numFmt w:val="bullet"/>
      <w:lvlText w:val=""/>
      <w:lvlJc w:val="left"/>
      <w:pPr>
        <w:tabs>
          <w:tab w:val="num" w:pos="1290"/>
        </w:tabs>
        <w:ind w:left="1290" w:hanging="360"/>
      </w:pPr>
      <w:rPr>
        <w:rFonts w:ascii="Wingdings" w:hAnsi="Wingdings" w:hint="default"/>
      </w:rPr>
    </w:lvl>
    <w:lvl w:ilvl="3" w:tplc="080C0001" w:tentative="1">
      <w:start w:val="1"/>
      <w:numFmt w:val="bullet"/>
      <w:lvlText w:val=""/>
      <w:lvlJc w:val="left"/>
      <w:pPr>
        <w:tabs>
          <w:tab w:val="num" w:pos="2010"/>
        </w:tabs>
        <w:ind w:left="2010" w:hanging="360"/>
      </w:pPr>
      <w:rPr>
        <w:rFonts w:ascii="Symbol" w:hAnsi="Symbol" w:hint="default"/>
      </w:rPr>
    </w:lvl>
    <w:lvl w:ilvl="4" w:tplc="080C0003" w:tentative="1">
      <w:start w:val="1"/>
      <w:numFmt w:val="bullet"/>
      <w:lvlText w:val="o"/>
      <w:lvlJc w:val="left"/>
      <w:pPr>
        <w:tabs>
          <w:tab w:val="num" w:pos="2730"/>
        </w:tabs>
        <w:ind w:left="2730" w:hanging="360"/>
      </w:pPr>
      <w:rPr>
        <w:rFonts w:ascii="Courier New" w:hAnsi="Courier New" w:cs="Courier New" w:hint="default"/>
      </w:rPr>
    </w:lvl>
    <w:lvl w:ilvl="5" w:tplc="080C0005" w:tentative="1">
      <w:start w:val="1"/>
      <w:numFmt w:val="bullet"/>
      <w:lvlText w:val=""/>
      <w:lvlJc w:val="left"/>
      <w:pPr>
        <w:tabs>
          <w:tab w:val="num" w:pos="3450"/>
        </w:tabs>
        <w:ind w:left="3450" w:hanging="360"/>
      </w:pPr>
      <w:rPr>
        <w:rFonts w:ascii="Wingdings" w:hAnsi="Wingdings" w:hint="default"/>
      </w:rPr>
    </w:lvl>
    <w:lvl w:ilvl="6" w:tplc="080C0001" w:tentative="1">
      <w:start w:val="1"/>
      <w:numFmt w:val="bullet"/>
      <w:lvlText w:val=""/>
      <w:lvlJc w:val="left"/>
      <w:pPr>
        <w:tabs>
          <w:tab w:val="num" w:pos="4170"/>
        </w:tabs>
        <w:ind w:left="4170" w:hanging="360"/>
      </w:pPr>
      <w:rPr>
        <w:rFonts w:ascii="Symbol" w:hAnsi="Symbol" w:hint="default"/>
      </w:rPr>
    </w:lvl>
    <w:lvl w:ilvl="7" w:tplc="080C0003" w:tentative="1">
      <w:start w:val="1"/>
      <w:numFmt w:val="bullet"/>
      <w:lvlText w:val="o"/>
      <w:lvlJc w:val="left"/>
      <w:pPr>
        <w:tabs>
          <w:tab w:val="num" w:pos="4890"/>
        </w:tabs>
        <w:ind w:left="4890" w:hanging="360"/>
      </w:pPr>
      <w:rPr>
        <w:rFonts w:ascii="Courier New" w:hAnsi="Courier New" w:cs="Courier New" w:hint="default"/>
      </w:rPr>
    </w:lvl>
    <w:lvl w:ilvl="8" w:tplc="080C0005" w:tentative="1">
      <w:start w:val="1"/>
      <w:numFmt w:val="bullet"/>
      <w:lvlText w:val=""/>
      <w:lvlJc w:val="left"/>
      <w:pPr>
        <w:tabs>
          <w:tab w:val="num" w:pos="5610"/>
        </w:tabs>
        <w:ind w:left="5610" w:hanging="360"/>
      </w:pPr>
      <w:rPr>
        <w:rFonts w:ascii="Wingdings" w:hAnsi="Wingdings" w:hint="default"/>
      </w:rPr>
    </w:lvl>
  </w:abstractNum>
  <w:abstractNum w:abstractNumId="13">
    <w:nsid w:val="198714F5"/>
    <w:multiLevelType w:val="multilevel"/>
    <w:tmpl w:val="6802B61E"/>
    <w:lvl w:ilvl="0">
      <w:start w:val="2"/>
      <w:numFmt w:val="bullet"/>
      <w:lvlText w:val="-"/>
      <w:lvlJc w:val="left"/>
      <w:pPr>
        <w:tabs>
          <w:tab w:val="num" w:pos="720"/>
        </w:tabs>
        <w:ind w:left="720" w:hanging="720"/>
      </w:pPr>
      <w:rPr>
        <w:rFonts w:ascii="Times New Roman" w:eastAsia="Times New Roman" w:hAnsi="Times New Roman" w:cs="Times New Roman" w:hint="default"/>
        <w:b/>
      </w:rPr>
    </w:lvl>
    <w:lvl w:ilvl="1">
      <w:start w:val="1"/>
      <w:numFmt w:val="bullet"/>
      <w:lvlText w:val=""/>
      <w:lvlJc w:val="left"/>
      <w:pPr>
        <w:tabs>
          <w:tab w:val="num" w:pos="1440"/>
        </w:tabs>
        <w:ind w:left="1440" w:hanging="720"/>
      </w:pPr>
      <w:rPr>
        <w:rFonts w:ascii="Symbol" w:hAnsi="Symbol" w:hint="default"/>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nsid w:val="1A282157"/>
    <w:multiLevelType w:val="hybridMultilevel"/>
    <w:tmpl w:val="B27A6774"/>
    <w:lvl w:ilvl="0" w:tplc="040C000F">
      <w:start w:val="1"/>
      <w:numFmt w:val="decimal"/>
      <w:lvlText w:val="%1."/>
      <w:lvlJc w:val="left"/>
      <w:pPr>
        <w:ind w:left="1069" w:hanging="360"/>
      </w:p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5">
    <w:nsid w:val="1AE45232"/>
    <w:multiLevelType w:val="hybridMultilevel"/>
    <w:tmpl w:val="42D0B498"/>
    <w:lvl w:ilvl="0" w:tplc="4B7662A8">
      <w:start w:val="2"/>
      <w:numFmt w:val="bullet"/>
      <w:lvlText w:val="-"/>
      <w:lvlJc w:val="left"/>
      <w:pPr>
        <w:ind w:left="2563" w:hanging="360"/>
      </w:pPr>
      <w:rPr>
        <w:rFonts w:ascii="Times New Roman" w:eastAsia="Times New Roman" w:hAnsi="Times New Roman" w:cs="Times New Roman" w:hint="default"/>
        <w:b/>
      </w:rPr>
    </w:lvl>
    <w:lvl w:ilvl="1" w:tplc="040C0003" w:tentative="1">
      <w:start w:val="1"/>
      <w:numFmt w:val="bullet"/>
      <w:lvlText w:val="o"/>
      <w:lvlJc w:val="left"/>
      <w:pPr>
        <w:ind w:left="3283" w:hanging="360"/>
      </w:pPr>
      <w:rPr>
        <w:rFonts w:ascii="Courier New" w:hAnsi="Courier New" w:cs="Courier New" w:hint="default"/>
      </w:rPr>
    </w:lvl>
    <w:lvl w:ilvl="2" w:tplc="040C0005" w:tentative="1">
      <w:start w:val="1"/>
      <w:numFmt w:val="bullet"/>
      <w:lvlText w:val=""/>
      <w:lvlJc w:val="left"/>
      <w:pPr>
        <w:ind w:left="4003" w:hanging="360"/>
      </w:pPr>
      <w:rPr>
        <w:rFonts w:ascii="Wingdings" w:hAnsi="Wingdings" w:hint="default"/>
      </w:rPr>
    </w:lvl>
    <w:lvl w:ilvl="3" w:tplc="040C0001" w:tentative="1">
      <w:start w:val="1"/>
      <w:numFmt w:val="bullet"/>
      <w:lvlText w:val=""/>
      <w:lvlJc w:val="left"/>
      <w:pPr>
        <w:ind w:left="4723" w:hanging="360"/>
      </w:pPr>
      <w:rPr>
        <w:rFonts w:ascii="Symbol" w:hAnsi="Symbol" w:hint="default"/>
      </w:rPr>
    </w:lvl>
    <w:lvl w:ilvl="4" w:tplc="040C0003" w:tentative="1">
      <w:start w:val="1"/>
      <w:numFmt w:val="bullet"/>
      <w:lvlText w:val="o"/>
      <w:lvlJc w:val="left"/>
      <w:pPr>
        <w:ind w:left="5443" w:hanging="360"/>
      </w:pPr>
      <w:rPr>
        <w:rFonts w:ascii="Courier New" w:hAnsi="Courier New" w:cs="Courier New" w:hint="default"/>
      </w:rPr>
    </w:lvl>
    <w:lvl w:ilvl="5" w:tplc="040C0005" w:tentative="1">
      <w:start w:val="1"/>
      <w:numFmt w:val="bullet"/>
      <w:lvlText w:val=""/>
      <w:lvlJc w:val="left"/>
      <w:pPr>
        <w:ind w:left="6163" w:hanging="360"/>
      </w:pPr>
      <w:rPr>
        <w:rFonts w:ascii="Wingdings" w:hAnsi="Wingdings" w:hint="default"/>
      </w:rPr>
    </w:lvl>
    <w:lvl w:ilvl="6" w:tplc="040C0001" w:tentative="1">
      <w:start w:val="1"/>
      <w:numFmt w:val="bullet"/>
      <w:lvlText w:val=""/>
      <w:lvlJc w:val="left"/>
      <w:pPr>
        <w:ind w:left="6883" w:hanging="360"/>
      </w:pPr>
      <w:rPr>
        <w:rFonts w:ascii="Symbol" w:hAnsi="Symbol" w:hint="default"/>
      </w:rPr>
    </w:lvl>
    <w:lvl w:ilvl="7" w:tplc="040C0003" w:tentative="1">
      <w:start w:val="1"/>
      <w:numFmt w:val="bullet"/>
      <w:lvlText w:val="o"/>
      <w:lvlJc w:val="left"/>
      <w:pPr>
        <w:ind w:left="7603" w:hanging="360"/>
      </w:pPr>
      <w:rPr>
        <w:rFonts w:ascii="Courier New" w:hAnsi="Courier New" w:cs="Courier New" w:hint="default"/>
      </w:rPr>
    </w:lvl>
    <w:lvl w:ilvl="8" w:tplc="040C0005" w:tentative="1">
      <w:start w:val="1"/>
      <w:numFmt w:val="bullet"/>
      <w:lvlText w:val=""/>
      <w:lvlJc w:val="left"/>
      <w:pPr>
        <w:ind w:left="8323" w:hanging="360"/>
      </w:pPr>
      <w:rPr>
        <w:rFonts w:ascii="Wingdings" w:hAnsi="Wingdings" w:hint="default"/>
      </w:rPr>
    </w:lvl>
  </w:abstractNum>
  <w:abstractNum w:abstractNumId="16">
    <w:nsid w:val="1BDB6804"/>
    <w:multiLevelType w:val="hybridMultilevel"/>
    <w:tmpl w:val="72163AAE"/>
    <w:lvl w:ilvl="0" w:tplc="F8C8A61C">
      <w:start w:val="1"/>
      <w:numFmt w:val="bullet"/>
      <w:lvlText w:val="-"/>
      <w:lvlJc w:val="left"/>
      <w:pPr>
        <w:ind w:left="1778" w:hanging="360"/>
      </w:pPr>
      <w:rPr>
        <w:rFonts w:ascii="Times New Roman" w:eastAsia="Arial Unicode MS" w:hAnsi="Times New Roman" w:cs="Times New Roman" w:hint="default"/>
      </w:rPr>
    </w:lvl>
    <w:lvl w:ilvl="1" w:tplc="040C0003" w:tentative="1">
      <w:start w:val="1"/>
      <w:numFmt w:val="bullet"/>
      <w:lvlText w:val="o"/>
      <w:lvlJc w:val="left"/>
      <w:pPr>
        <w:ind w:left="2498" w:hanging="360"/>
      </w:pPr>
      <w:rPr>
        <w:rFonts w:ascii="Courier New" w:hAnsi="Courier New" w:cs="Courier New" w:hint="default"/>
      </w:rPr>
    </w:lvl>
    <w:lvl w:ilvl="2" w:tplc="040C0005" w:tentative="1">
      <w:start w:val="1"/>
      <w:numFmt w:val="bullet"/>
      <w:lvlText w:val=""/>
      <w:lvlJc w:val="left"/>
      <w:pPr>
        <w:ind w:left="3218" w:hanging="360"/>
      </w:pPr>
      <w:rPr>
        <w:rFonts w:ascii="Wingdings" w:hAnsi="Wingdings" w:hint="default"/>
      </w:rPr>
    </w:lvl>
    <w:lvl w:ilvl="3" w:tplc="040C0001" w:tentative="1">
      <w:start w:val="1"/>
      <w:numFmt w:val="bullet"/>
      <w:lvlText w:val=""/>
      <w:lvlJc w:val="left"/>
      <w:pPr>
        <w:ind w:left="3938" w:hanging="360"/>
      </w:pPr>
      <w:rPr>
        <w:rFonts w:ascii="Symbol" w:hAnsi="Symbol" w:hint="default"/>
      </w:rPr>
    </w:lvl>
    <w:lvl w:ilvl="4" w:tplc="040C0003" w:tentative="1">
      <w:start w:val="1"/>
      <w:numFmt w:val="bullet"/>
      <w:lvlText w:val="o"/>
      <w:lvlJc w:val="left"/>
      <w:pPr>
        <w:ind w:left="4658" w:hanging="360"/>
      </w:pPr>
      <w:rPr>
        <w:rFonts w:ascii="Courier New" w:hAnsi="Courier New" w:cs="Courier New" w:hint="default"/>
      </w:rPr>
    </w:lvl>
    <w:lvl w:ilvl="5" w:tplc="040C0005" w:tentative="1">
      <w:start w:val="1"/>
      <w:numFmt w:val="bullet"/>
      <w:lvlText w:val=""/>
      <w:lvlJc w:val="left"/>
      <w:pPr>
        <w:ind w:left="5378" w:hanging="360"/>
      </w:pPr>
      <w:rPr>
        <w:rFonts w:ascii="Wingdings" w:hAnsi="Wingdings" w:hint="default"/>
      </w:rPr>
    </w:lvl>
    <w:lvl w:ilvl="6" w:tplc="040C0001" w:tentative="1">
      <w:start w:val="1"/>
      <w:numFmt w:val="bullet"/>
      <w:lvlText w:val=""/>
      <w:lvlJc w:val="left"/>
      <w:pPr>
        <w:ind w:left="6098" w:hanging="360"/>
      </w:pPr>
      <w:rPr>
        <w:rFonts w:ascii="Symbol" w:hAnsi="Symbol" w:hint="default"/>
      </w:rPr>
    </w:lvl>
    <w:lvl w:ilvl="7" w:tplc="040C0003" w:tentative="1">
      <w:start w:val="1"/>
      <w:numFmt w:val="bullet"/>
      <w:lvlText w:val="o"/>
      <w:lvlJc w:val="left"/>
      <w:pPr>
        <w:ind w:left="6818" w:hanging="360"/>
      </w:pPr>
      <w:rPr>
        <w:rFonts w:ascii="Courier New" w:hAnsi="Courier New" w:cs="Courier New" w:hint="default"/>
      </w:rPr>
    </w:lvl>
    <w:lvl w:ilvl="8" w:tplc="040C0005" w:tentative="1">
      <w:start w:val="1"/>
      <w:numFmt w:val="bullet"/>
      <w:lvlText w:val=""/>
      <w:lvlJc w:val="left"/>
      <w:pPr>
        <w:ind w:left="7538" w:hanging="360"/>
      </w:pPr>
      <w:rPr>
        <w:rFonts w:ascii="Wingdings" w:hAnsi="Wingdings" w:hint="default"/>
      </w:rPr>
    </w:lvl>
  </w:abstractNum>
  <w:abstractNum w:abstractNumId="17">
    <w:nsid w:val="1E2F1646"/>
    <w:multiLevelType w:val="multilevel"/>
    <w:tmpl w:val="1BCCA626"/>
    <w:lvl w:ilvl="0">
      <w:start w:val="3"/>
      <w:numFmt w:val="decimal"/>
      <w:lvlText w:val="%1"/>
      <w:lvlJc w:val="left"/>
      <w:pPr>
        <w:ind w:left="480" w:hanging="480"/>
      </w:pPr>
      <w:rPr>
        <w:rFonts w:hint="default"/>
        <w:b/>
      </w:rPr>
    </w:lvl>
    <w:lvl w:ilvl="1">
      <w:start w:val="3"/>
      <w:numFmt w:val="decimal"/>
      <w:lvlText w:val="%1.%2"/>
      <w:lvlJc w:val="left"/>
      <w:pPr>
        <w:ind w:left="660" w:hanging="480"/>
      </w:pPr>
      <w:rPr>
        <w:rFonts w:hint="default"/>
        <w:b/>
      </w:rPr>
    </w:lvl>
    <w:lvl w:ilvl="2">
      <w:start w:val="1"/>
      <w:numFmt w:val="decimal"/>
      <w:lvlText w:val="%1.%2.%3"/>
      <w:lvlJc w:val="left"/>
      <w:pPr>
        <w:ind w:left="1080" w:hanging="720"/>
      </w:pPr>
      <w:rPr>
        <w:rFonts w:hint="default"/>
        <w:b/>
      </w:rPr>
    </w:lvl>
    <w:lvl w:ilvl="3">
      <w:start w:val="1"/>
      <w:numFmt w:val="decimal"/>
      <w:lvlText w:val="%1.%2.%3.%4"/>
      <w:lvlJc w:val="left"/>
      <w:pPr>
        <w:ind w:left="1260" w:hanging="720"/>
      </w:pPr>
      <w:rPr>
        <w:rFonts w:hint="default"/>
        <w:b/>
      </w:rPr>
    </w:lvl>
    <w:lvl w:ilvl="4">
      <w:start w:val="1"/>
      <w:numFmt w:val="decimal"/>
      <w:lvlText w:val="%1.%2.%3.%4.%5"/>
      <w:lvlJc w:val="left"/>
      <w:pPr>
        <w:ind w:left="1800" w:hanging="1080"/>
      </w:pPr>
      <w:rPr>
        <w:rFonts w:hint="default"/>
        <w:b/>
      </w:rPr>
    </w:lvl>
    <w:lvl w:ilvl="5">
      <w:start w:val="1"/>
      <w:numFmt w:val="decimal"/>
      <w:lvlText w:val="%1.%2.%3.%4.%5.%6"/>
      <w:lvlJc w:val="left"/>
      <w:pPr>
        <w:ind w:left="1980" w:hanging="1080"/>
      </w:pPr>
      <w:rPr>
        <w:rFonts w:hint="default"/>
        <w:b/>
      </w:rPr>
    </w:lvl>
    <w:lvl w:ilvl="6">
      <w:start w:val="1"/>
      <w:numFmt w:val="decimal"/>
      <w:lvlText w:val="%1.%2.%3.%4.%5.%6.%7"/>
      <w:lvlJc w:val="left"/>
      <w:pPr>
        <w:ind w:left="2520" w:hanging="1440"/>
      </w:pPr>
      <w:rPr>
        <w:rFonts w:hint="default"/>
        <w:b/>
      </w:rPr>
    </w:lvl>
    <w:lvl w:ilvl="7">
      <w:start w:val="1"/>
      <w:numFmt w:val="decimal"/>
      <w:lvlText w:val="%1.%2.%3.%4.%5.%6.%7.%8"/>
      <w:lvlJc w:val="left"/>
      <w:pPr>
        <w:ind w:left="2700" w:hanging="1440"/>
      </w:pPr>
      <w:rPr>
        <w:rFonts w:hint="default"/>
        <w:b/>
      </w:rPr>
    </w:lvl>
    <w:lvl w:ilvl="8">
      <w:start w:val="1"/>
      <w:numFmt w:val="decimal"/>
      <w:lvlText w:val="%1.%2.%3.%4.%5.%6.%7.%8.%9"/>
      <w:lvlJc w:val="left"/>
      <w:pPr>
        <w:ind w:left="3240" w:hanging="1800"/>
      </w:pPr>
      <w:rPr>
        <w:rFonts w:hint="default"/>
        <w:b/>
      </w:rPr>
    </w:lvl>
  </w:abstractNum>
  <w:abstractNum w:abstractNumId="18">
    <w:nsid w:val="1E623DEB"/>
    <w:multiLevelType w:val="hybridMultilevel"/>
    <w:tmpl w:val="C8B0B386"/>
    <w:lvl w:ilvl="0" w:tplc="C82AB11A">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nsid w:val="1F931479"/>
    <w:multiLevelType w:val="hybridMultilevel"/>
    <w:tmpl w:val="5A12D07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nsid w:val="232A3BAE"/>
    <w:multiLevelType w:val="hybridMultilevel"/>
    <w:tmpl w:val="6A92FFCE"/>
    <w:lvl w:ilvl="0" w:tplc="176E494C">
      <w:start w:val="1"/>
      <w:numFmt w:val="bullet"/>
      <w:lvlText w:val="•"/>
      <w:lvlJc w:val="left"/>
      <w:pPr>
        <w:tabs>
          <w:tab w:val="num" w:pos="720"/>
        </w:tabs>
        <w:ind w:left="720" w:hanging="360"/>
      </w:pPr>
      <w:rPr>
        <w:rFonts w:ascii="Arial" w:hAnsi="Arial" w:hint="default"/>
      </w:rPr>
    </w:lvl>
    <w:lvl w:ilvl="1" w:tplc="78421F5C">
      <w:numFmt w:val="bullet"/>
      <w:lvlText w:val="o"/>
      <w:lvlJc w:val="left"/>
      <w:pPr>
        <w:tabs>
          <w:tab w:val="num" w:pos="1440"/>
        </w:tabs>
        <w:ind w:left="1440" w:hanging="360"/>
      </w:pPr>
      <w:rPr>
        <w:rFonts w:ascii="Courier New" w:hAnsi="Courier New" w:hint="default"/>
      </w:rPr>
    </w:lvl>
    <w:lvl w:ilvl="2" w:tplc="7602BF5A" w:tentative="1">
      <w:start w:val="1"/>
      <w:numFmt w:val="bullet"/>
      <w:lvlText w:val="•"/>
      <w:lvlJc w:val="left"/>
      <w:pPr>
        <w:tabs>
          <w:tab w:val="num" w:pos="2160"/>
        </w:tabs>
        <w:ind w:left="2160" w:hanging="360"/>
      </w:pPr>
      <w:rPr>
        <w:rFonts w:ascii="Arial" w:hAnsi="Arial" w:hint="default"/>
      </w:rPr>
    </w:lvl>
    <w:lvl w:ilvl="3" w:tplc="5358E620" w:tentative="1">
      <w:start w:val="1"/>
      <w:numFmt w:val="bullet"/>
      <w:lvlText w:val="•"/>
      <w:lvlJc w:val="left"/>
      <w:pPr>
        <w:tabs>
          <w:tab w:val="num" w:pos="2880"/>
        </w:tabs>
        <w:ind w:left="2880" w:hanging="360"/>
      </w:pPr>
      <w:rPr>
        <w:rFonts w:ascii="Arial" w:hAnsi="Arial" w:hint="default"/>
      </w:rPr>
    </w:lvl>
    <w:lvl w:ilvl="4" w:tplc="09F6916C" w:tentative="1">
      <w:start w:val="1"/>
      <w:numFmt w:val="bullet"/>
      <w:lvlText w:val="•"/>
      <w:lvlJc w:val="left"/>
      <w:pPr>
        <w:tabs>
          <w:tab w:val="num" w:pos="3600"/>
        </w:tabs>
        <w:ind w:left="3600" w:hanging="360"/>
      </w:pPr>
      <w:rPr>
        <w:rFonts w:ascii="Arial" w:hAnsi="Arial" w:hint="default"/>
      </w:rPr>
    </w:lvl>
    <w:lvl w:ilvl="5" w:tplc="880CDA62" w:tentative="1">
      <w:start w:val="1"/>
      <w:numFmt w:val="bullet"/>
      <w:lvlText w:val="•"/>
      <w:lvlJc w:val="left"/>
      <w:pPr>
        <w:tabs>
          <w:tab w:val="num" w:pos="4320"/>
        </w:tabs>
        <w:ind w:left="4320" w:hanging="360"/>
      </w:pPr>
      <w:rPr>
        <w:rFonts w:ascii="Arial" w:hAnsi="Arial" w:hint="default"/>
      </w:rPr>
    </w:lvl>
    <w:lvl w:ilvl="6" w:tplc="6FD23C96" w:tentative="1">
      <w:start w:val="1"/>
      <w:numFmt w:val="bullet"/>
      <w:lvlText w:val="•"/>
      <w:lvlJc w:val="left"/>
      <w:pPr>
        <w:tabs>
          <w:tab w:val="num" w:pos="5040"/>
        </w:tabs>
        <w:ind w:left="5040" w:hanging="360"/>
      </w:pPr>
      <w:rPr>
        <w:rFonts w:ascii="Arial" w:hAnsi="Arial" w:hint="default"/>
      </w:rPr>
    </w:lvl>
    <w:lvl w:ilvl="7" w:tplc="D5327566" w:tentative="1">
      <w:start w:val="1"/>
      <w:numFmt w:val="bullet"/>
      <w:lvlText w:val="•"/>
      <w:lvlJc w:val="left"/>
      <w:pPr>
        <w:tabs>
          <w:tab w:val="num" w:pos="5760"/>
        </w:tabs>
        <w:ind w:left="5760" w:hanging="360"/>
      </w:pPr>
      <w:rPr>
        <w:rFonts w:ascii="Arial" w:hAnsi="Arial" w:hint="default"/>
      </w:rPr>
    </w:lvl>
    <w:lvl w:ilvl="8" w:tplc="51A8028A" w:tentative="1">
      <w:start w:val="1"/>
      <w:numFmt w:val="bullet"/>
      <w:lvlText w:val="•"/>
      <w:lvlJc w:val="left"/>
      <w:pPr>
        <w:tabs>
          <w:tab w:val="num" w:pos="6480"/>
        </w:tabs>
        <w:ind w:left="6480" w:hanging="360"/>
      </w:pPr>
      <w:rPr>
        <w:rFonts w:ascii="Arial" w:hAnsi="Arial" w:hint="default"/>
      </w:rPr>
    </w:lvl>
  </w:abstractNum>
  <w:abstractNum w:abstractNumId="21">
    <w:nsid w:val="252E0DCE"/>
    <w:multiLevelType w:val="multilevel"/>
    <w:tmpl w:val="F3661114"/>
    <w:lvl w:ilvl="0">
      <w:start w:val="1"/>
      <w:numFmt w:val="decimal"/>
      <w:pStyle w:val="Titre2"/>
      <w:lvlText w:val="%1."/>
      <w:lvlJc w:val="left"/>
      <w:pPr>
        <w:ind w:left="2628" w:hanging="360"/>
      </w:pPr>
    </w:lvl>
    <w:lvl w:ilvl="1">
      <w:start w:val="1"/>
      <w:numFmt w:val="decimal"/>
      <w:pStyle w:val="Titre3"/>
      <w:isLgl/>
      <w:lvlText w:val="%1.%2."/>
      <w:lvlJc w:val="left"/>
      <w:pPr>
        <w:ind w:left="4548"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2">
    <w:nsid w:val="262F060D"/>
    <w:multiLevelType w:val="multilevel"/>
    <w:tmpl w:val="5F2A212E"/>
    <w:lvl w:ilvl="0">
      <w:start w:val="1"/>
      <w:numFmt w:val="decimal"/>
      <w:lvlText w:val="%1."/>
      <w:lvlJc w:val="left"/>
      <w:pPr>
        <w:ind w:left="502" w:hanging="360"/>
      </w:pPr>
    </w:lvl>
    <w:lvl w:ilvl="1">
      <w:start w:val="1"/>
      <w:numFmt w:val="decimal"/>
      <w:isLgl/>
      <w:lvlText w:val="%1.%2"/>
      <w:lvlJc w:val="left"/>
      <w:pPr>
        <w:ind w:left="1070" w:hanging="360"/>
      </w:pPr>
      <w:rPr>
        <w:rFonts w:hint="default"/>
      </w:rPr>
    </w:lvl>
    <w:lvl w:ilvl="2">
      <w:start w:val="1"/>
      <w:numFmt w:val="decimal"/>
      <w:isLgl/>
      <w:lvlText w:val="%1.%2.%3"/>
      <w:lvlJc w:val="left"/>
      <w:pPr>
        <w:ind w:left="2026" w:hanging="720"/>
      </w:pPr>
      <w:rPr>
        <w:rFonts w:hint="default"/>
      </w:rPr>
    </w:lvl>
    <w:lvl w:ilvl="3">
      <w:start w:val="1"/>
      <w:numFmt w:val="decimal"/>
      <w:isLgl/>
      <w:lvlText w:val="%1.%2.%3.%4"/>
      <w:lvlJc w:val="left"/>
      <w:pPr>
        <w:ind w:left="2608" w:hanging="720"/>
      </w:pPr>
      <w:rPr>
        <w:rFonts w:hint="default"/>
      </w:rPr>
    </w:lvl>
    <w:lvl w:ilvl="4">
      <w:start w:val="1"/>
      <w:numFmt w:val="decimal"/>
      <w:isLgl/>
      <w:lvlText w:val="%1.%2.%3.%4.%5"/>
      <w:lvlJc w:val="left"/>
      <w:pPr>
        <w:ind w:left="3550" w:hanging="1080"/>
      </w:pPr>
      <w:rPr>
        <w:rFonts w:hint="default"/>
      </w:rPr>
    </w:lvl>
    <w:lvl w:ilvl="5">
      <w:start w:val="1"/>
      <w:numFmt w:val="decimal"/>
      <w:isLgl/>
      <w:lvlText w:val="%1.%2.%3.%4.%5.%6"/>
      <w:lvlJc w:val="left"/>
      <w:pPr>
        <w:ind w:left="4132" w:hanging="1080"/>
      </w:pPr>
      <w:rPr>
        <w:rFonts w:hint="default"/>
      </w:rPr>
    </w:lvl>
    <w:lvl w:ilvl="6">
      <w:start w:val="1"/>
      <w:numFmt w:val="decimal"/>
      <w:isLgl/>
      <w:lvlText w:val="%1.%2.%3.%4.%5.%6.%7"/>
      <w:lvlJc w:val="left"/>
      <w:pPr>
        <w:ind w:left="5074" w:hanging="1440"/>
      </w:pPr>
      <w:rPr>
        <w:rFonts w:hint="default"/>
      </w:rPr>
    </w:lvl>
    <w:lvl w:ilvl="7">
      <w:start w:val="1"/>
      <w:numFmt w:val="decimal"/>
      <w:isLgl/>
      <w:lvlText w:val="%1.%2.%3.%4.%5.%6.%7.%8"/>
      <w:lvlJc w:val="left"/>
      <w:pPr>
        <w:ind w:left="5656" w:hanging="1440"/>
      </w:pPr>
      <w:rPr>
        <w:rFonts w:hint="default"/>
      </w:rPr>
    </w:lvl>
    <w:lvl w:ilvl="8">
      <w:start w:val="1"/>
      <w:numFmt w:val="decimal"/>
      <w:isLgl/>
      <w:lvlText w:val="%1.%2.%3.%4.%5.%6.%7.%8.%9"/>
      <w:lvlJc w:val="left"/>
      <w:pPr>
        <w:ind w:left="6598" w:hanging="1800"/>
      </w:pPr>
      <w:rPr>
        <w:rFonts w:hint="default"/>
      </w:rPr>
    </w:lvl>
  </w:abstractNum>
  <w:abstractNum w:abstractNumId="23">
    <w:nsid w:val="26E2658A"/>
    <w:multiLevelType w:val="hybridMultilevel"/>
    <w:tmpl w:val="5D8C1CD0"/>
    <w:lvl w:ilvl="0" w:tplc="A4CCB686">
      <w:start w:val="1"/>
      <w:numFmt w:val="decimal"/>
      <w:lvlText w:val="%1."/>
      <w:lvlJc w:val="left"/>
      <w:pPr>
        <w:ind w:left="720" w:hanging="360"/>
      </w:pPr>
      <w:rPr>
        <w:b/>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4">
    <w:nsid w:val="276F0AB9"/>
    <w:multiLevelType w:val="hybridMultilevel"/>
    <w:tmpl w:val="F9EEA0A8"/>
    <w:lvl w:ilvl="0" w:tplc="040C000F">
      <w:start w:val="1"/>
      <w:numFmt w:val="decimal"/>
      <w:lvlText w:val="%1."/>
      <w:lvlJc w:val="left"/>
      <w:pPr>
        <w:ind w:left="1211" w:hanging="360"/>
      </w:p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25">
    <w:nsid w:val="28CD6DD7"/>
    <w:multiLevelType w:val="hybridMultilevel"/>
    <w:tmpl w:val="5FF0F30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nsid w:val="2CE91D91"/>
    <w:multiLevelType w:val="hybridMultilevel"/>
    <w:tmpl w:val="32263BFE"/>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7">
    <w:nsid w:val="2D9D19A7"/>
    <w:multiLevelType w:val="hybridMultilevel"/>
    <w:tmpl w:val="CB3A29CA"/>
    <w:lvl w:ilvl="0" w:tplc="040C0001">
      <w:start w:val="1"/>
      <w:numFmt w:val="bullet"/>
      <w:lvlText w:val=""/>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28">
    <w:nsid w:val="2E233BA2"/>
    <w:multiLevelType w:val="hybridMultilevel"/>
    <w:tmpl w:val="02D608F2"/>
    <w:lvl w:ilvl="0" w:tplc="F8C8A61C">
      <w:start w:val="1"/>
      <w:numFmt w:val="bullet"/>
      <w:lvlText w:val="-"/>
      <w:lvlJc w:val="left"/>
      <w:pPr>
        <w:ind w:left="2160" w:hanging="360"/>
      </w:pPr>
      <w:rPr>
        <w:rFonts w:ascii="Times New Roman" w:eastAsia="Arial Unicode MS" w:hAnsi="Times New Roman" w:cs="Times New Roman" w:hint="default"/>
      </w:rPr>
    </w:lvl>
    <w:lvl w:ilvl="1" w:tplc="040C0003" w:tentative="1">
      <w:start w:val="1"/>
      <w:numFmt w:val="bullet"/>
      <w:lvlText w:val="o"/>
      <w:lvlJc w:val="left"/>
      <w:pPr>
        <w:ind w:left="2880" w:hanging="360"/>
      </w:pPr>
      <w:rPr>
        <w:rFonts w:ascii="Courier New" w:hAnsi="Courier New" w:cs="Courier New" w:hint="default"/>
      </w:rPr>
    </w:lvl>
    <w:lvl w:ilvl="2" w:tplc="040C0005" w:tentative="1">
      <w:start w:val="1"/>
      <w:numFmt w:val="bullet"/>
      <w:lvlText w:val=""/>
      <w:lvlJc w:val="left"/>
      <w:pPr>
        <w:ind w:left="3600" w:hanging="360"/>
      </w:pPr>
      <w:rPr>
        <w:rFonts w:ascii="Wingdings" w:hAnsi="Wingdings" w:hint="default"/>
      </w:rPr>
    </w:lvl>
    <w:lvl w:ilvl="3" w:tplc="040C0001" w:tentative="1">
      <w:start w:val="1"/>
      <w:numFmt w:val="bullet"/>
      <w:lvlText w:val=""/>
      <w:lvlJc w:val="left"/>
      <w:pPr>
        <w:ind w:left="4320" w:hanging="360"/>
      </w:pPr>
      <w:rPr>
        <w:rFonts w:ascii="Symbol" w:hAnsi="Symbol" w:hint="default"/>
      </w:rPr>
    </w:lvl>
    <w:lvl w:ilvl="4" w:tplc="040C0003" w:tentative="1">
      <w:start w:val="1"/>
      <w:numFmt w:val="bullet"/>
      <w:lvlText w:val="o"/>
      <w:lvlJc w:val="left"/>
      <w:pPr>
        <w:ind w:left="5040" w:hanging="360"/>
      </w:pPr>
      <w:rPr>
        <w:rFonts w:ascii="Courier New" w:hAnsi="Courier New" w:cs="Courier New" w:hint="default"/>
      </w:rPr>
    </w:lvl>
    <w:lvl w:ilvl="5" w:tplc="040C0005" w:tentative="1">
      <w:start w:val="1"/>
      <w:numFmt w:val="bullet"/>
      <w:lvlText w:val=""/>
      <w:lvlJc w:val="left"/>
      <w:pPr>
        <w:ind w:left="5760" w:hanging="360"/>
      </w:pPr>
      <w:rPr>
        <w:rFonts w:ascii="Wingdings" w:hAnsi="Wingdings" w:hint="default"/>
      </w:rPr>
    </w:lvl>
    <w:lvl w:ilvl="6" w:tplc="040C0001" w:tentative="1">
      <w:start w:val="1"/>
      <w:numFmt w:val="bullet"/>
      <w:lvlText w:val=""/>
      <w:lvlJc w:val="left"/>
      <w:pPr>
        <w:ind w:left="6480" w:hanging="360"/>
      </w:pPr>
      <w:rPr>
        <w:rFonts w:ascii="Symbol" w:hAnsi="Symbol" w:hint="default"/>
      </w:rPr>
    </w:lvl>
    <w:lvl w:ilvl="7" w:tplc="040C0003" w:tentative="1">
      <w:start w:val="1"/>
      <w:numFmt w:val="bullet"/>
      <w:lvlText w:val="o"/>
      <w:lvlJc w:val="left"/>
      <w:pPr>
        <w:ind w:left="7200" w:hanging="360"/>
      </w:pPr>
      <w:rPr>
        <w:rFonts w:ascii="Courier New" w:hAnsi="Courier New" w:cs="Courier New" w:hint="default"/>
      </w:rPr>
    </w:lvl>
    <w:lvl w:ilvl="8" w:tplc="040C0005" w:tentative="1">
      <w:start w:val="1"/>
      <w:numFmt w:val="bullet"/>
      <w:lvlText w:val=""/>
      <w:lvlJc w:val="left"/>
      <w:pPr>
        <w:ind w:left="7920" w:hanging="360"/>
      </w:pPr>
      <w:rPr>
        <w:rFonts w:ascii="Wingdings" w:hAnsi="Wingdings" w:hint="default"/>
      </w:rPr>
    </w:lvl>
  </w:abstractNum>
  <w:abstractNum w:abstractNumId="29">
    <w:nsid w:val="316811B5"/>
    <w:multiLevelType w:val="multilevel"/>
    <w:tmpl w:val="C9B83E6C"/>
    <w:lvl w:ilvl="0">
      <w:start w:val="1"/>
      <w:numFmt w:val="upperRoman"/>
      <w:lvlText w:val="%1."/>
      <w:lvlJc w:val="left"/>
      <w:pPr>
        <w:ind w:left="1080" w:hanging="720"/>
      </w:pPr>
      <w:rPr>
        <w:rFonts w:hint="default"/>
      </w:rPr>
    </w:lvl>
    <w:lvl w:ilvl="1">
      <w:start w:val="1"/>
      <w:numFmt w:val="decimal"/>
      <w:isLgl/>
      <w:lvlText w:val="%1.%2."/>
      <w:lvlJc w:val="left"/>
      <w:pPr>
        <w:ind w:left="720" w:hanging="360"/>
      </w:pPr>
      <w:rPr>
        <w:rFonts w:hint="default"/>
      </w:rPr>
    </w:lvl>
    <w:lvl w:ilvl="2">
      <w:start w:val="1"/>
      <w:numFmt w:val="decimal"/>
      <w:pStyle w:val="Titre4"/>
      <w:isLgl/>
      <w:lvlText w:val="%1.%2.%3."/>
      <w:lvlJc w:val="left"/>
      <w:pPr>
        <w:ind w:left="1572"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0">
    <w:nsid w:val="328C51A4"/>
    <w:multiLevelType w:val="hybridMultilevel"/>
    <w:tmpl w:val="90F0BADC"/>
    <w:lvl w:ilvl="0" w:tplc="040C000D">
      <w:start w:val="1"/>
      <w:numFmt w:val="bullet"/>
      <w:lvlText w:val=""/>
      <w:lvlJc w:val="left"/>
      <w:pPr>
        <w:ind w:left="1755" w:hanging="360"/>
      </w:pPr>
      <w:rPr>
        <w:rFonts w:ascii="Wingdings" w:hAnsi="Wingdings" w:hint="default"/>
      </w:rPr>
    </w:lvl>
    <w:lvl w:ilvl="1" w:tplc="040C0003" w:tentative="1">
      <w:start w:val="1"/>
      <w:numFmt w:val="bullet"/>
      <w:lvlText w:val="o"/>
      <w:lvlJc w:val="left"/>
      <w:pPr>
        <w:ind w:left="2475" w:hanging="360"/>
      </w:pPr>
      <w:rPr>
        <w:rFonts w:ascii="Courier New" w:hAnsi="Courier New" w:cs="Courier New" w:hint="default"/>
      </w:rPr>
    </w:lvl>
    <w:lvl w:ilvl="2" w:tplc="040C0005" w:tentative="1">
      <w:start w:val="1"/>
      <w:numFmt w:val="bullet"/>
      <w:lvlText w:val=""/>
      <w:lvlJc w:val="left"/>
      <w:pPr>
        <w:ind w:left="3195" w:hanging="360"/>
      </w:pPr>
      <w:rPr>
        <w:rFonts w:ascii="Wingdings" w:hAnsi="Wingdings" w:hint="default"/>
      </w:rPr>
    </w:lvl>
    <w:lvl w:ilvl="3" w:tplc="040C0001" w:tentative="1">
      <w:start w:val="1"/>
      <w:numFmt w:val="bullet"/>
      <w:lvlText w:val=""/>
      <w:lvlJc w:val="left"/>
      <w:pPr>
        <w:ind w:left="3915" w:hanging="360"/>
      </w:pPr>
      <w:rPr>
        <w:rFonts w:ascii="Symbol" w:hAnsi="Symbol" w:hint="default"/>
      </w:rPr>
    </w:lvl>
    <w:lvl w:ilvl="4" w:tplc="040C0003" w:tentative="1">
      <w:start w:val="1"/>
      <w:numFmt w:val="bullet"/>
      <w:lvlText w:val="o"/>
      <w:lvlJc w:val="left"/>
      <w:pPr>
        <w:ind w:left="4635" w:hanging="360"/>
      </w:pPr>
      <w:rPr>
        <w:rFonts w:ascii="Courier New" w:hAnsi="Courier New" w:cs="Courier New" w:hint="default"/>
      </w:rPr>
    </w:lvl>
    <w:lvl w:ilvl="5" w:tplc="040C0005" w:tentative="1">
      <w:start w:val="1"/>
      <w:numFmt w:val="bullet"/>
      <w:lvlText w:val=""/>
      <w:lvlJc w:val="left"/>
      <w:pPr>
        <w:ind w:left="5355" w:hanging="360"/>
      </w:pPr>
      <w:rPr>
        <w:rFonts w:ascii="Wingdings" w:hAnsi="Wingdings" w:hint="default"/>
      </w:rPr>
    </w:lvl>
    <w:lvl w:ilvl="6" w:tplc="040C0001" w:tentative="1">
      <w:start w:val="1"/>
      <w:numFmt w:val="bullet"/>
      <w:lvlText w:val=""/>
      <w:lvlJc w:val="left"/>
      <w:pPr>
        <w:ind w:left="6075" w:hanging="360"/>
      </w:pPr>
      <w:rPr>
        <w:rFonts w:ascii="Symbol" w:hAnsi="Symbol" w:hint="default"/>
      </w:rPr>
    </w:lvl>
    <w:lvl w:ilvl="7" w:tplc="040C0003" w:tentative="1">
      <w:start w:val="1"/>
      <w:numFmt w:val="bullet"/>
      <w:lvlText w:val="o"/>
      <w:lvlJc w:val="left"/>
      <w:pPr>
        <w:ind w:left="6795" w:hanging="360"/>
      </w:pPr>
      <w:rPr>
        <w:rFonts w:ascii="Courier New" w:hAnsi="Courier New" w:cs="Courier New" w:hint="default"/>
      </w:rPr>
    </w:lvl>
    <w:lvl w:ilvl="8" w:tplc="040C0005" w:tentative="1">
      <w:start w:val="1"/>
      <w:numFmt w:val="bullet"/>
      <w:lvlText w:val=""/>
      <w:lvlJc w:val="left"/>
      <w:pPr>
        <w:ind w:left="7515" w:hanging="360"/>
      </w:pPr>
      <w:rPr>
        <w:rFonts w:ascii="Wingdings" w:hAnsi="Wingdings" w:hint="default"/>
      </w:rPr>
    </w:lvl>
  </w:abstractNum>
  <w:abstractNum w:abstractNumId="31">
    <w:nsid w:val="338A03F4"/>
    <w:multiLevelType w:val="hybridMultilevel"/>
    <w:tmpl w:val="A70606F4"/>
    <w:lvl w:ilvl="0" w:tplc="F8C8A61C">
      <w:start w:val="1"/>
      <w:numFmt w:val="bullet"/>
      <w:lvlText w:val="-"/>
      <w:lvlJc w:val="left"/>
      <w:pPr>
        <w:ind w:left="720" w:hanging="360"/>
      </w:pPr>
      <w:rPr>
        <w:rFonts w:ascii="Times New Roman" w:eastAsia="Arial Unicode MS"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nsid w:val="33E80150"/>
    <w:multiLevelType w:val="hybridMultilevel"/>
    <w:tmpl w:val="BEF8A1EE"/>
    <w:lvl w:ilvl="0" w:tplc="040C000D">
      <w:start w:val="1"/>
      <w:numFmt w:val="bullet"/>
      <w:lvlText w:val=""/>
      <w:lvlJc w:val="left"/>
      <w:pPr>
        <w:ind w:left="1395" w:hanging="360"/>
      </w:pPr>
      <w:rPr>
        <w:rFonts w:ascii="Wingdings" w:hAnsi="Wingdings" w:hint="default"/>
      </w:rPr>
    </w:lvl>
    <w:lvl w:ilvl="1" w:tplc="040C0003" w:tentative="1">
      <w:start w:val="1"/>
      <w:numFmt w:val="bullet"/>
      <w:lvlText w:val="o"/>
      <w:lvlJc w:val="left"/>
      <w:pPr>
        <w:ind w:left="2115" w:hanging="360"/>
      </w:pPr>
      <w:rPr>
        <w:rFonts w:ascii="Courier New" w:hAnsi="Courier New" w:cs="Courier New" w:hint="default"/>
      </w:rPr>
    </w:lvl>
    <w:lvl w:ilvl="2" w:tplc="040C0005" w:tentative="1">
      <w:start w:val="1"/>
      <w:numFmt w:val="bullet"/>
      <w:lvlText w:val=""/>
      <w:lvlJc w:val="left"/>
      <w:pPr>
        <w:ind w:left="2835" w:hanging="360"/>
      </w:pPr>
      <w:rPr>
        <w:rFonts w:ascii="Wingdings" w:hAnsi="Wingdings" w:hint="default"/>
      </w:rPr>
    </w:lvl>
    <w:lvl w:ilvl="3" w:tplc="040C0001" w:tentative="1">
      <w:start w:val="1"/>
      <w:numFmt w:val="bullet"/>
      <w:lvlText w:val=""/>
      <w:lvlJc w:val="left"/>
      <w:pPr>
        <w:ind w:left="3555" w:hanging="360"/>
      </w:pPr>
      <w:rPr>
        <w:rFonts w:ascii="Symbol" w:hAnsi="Symbol" w:hint="default"/>
      </w:rPr>
    </w:lvl>
    <w:lvl w:ilvl="4" w:tplc="040C0003" w:tentative="1">
      <w:start w:val="1"/>
      <w:numFmt w:val="bullet"/>
      <w:lvlText w:val="o"/>
      <w:lvlJc w:val="left"/>
      <w:pPr>
        <w:ind w:left="4275" w:hanging="360"/>
      </w:pPr>
      <w:rPr>
        <w:rFonts w:ascii="Courier New" w:hAnsi="Courier New" w:cs="Courier New" w:hint="default"/>
      </w:rPr>
    </w:lvl>
    <w:lvl w:ilvl="5" w:tplc="040C0005" w:tentative="1">
      <w:start w:val="1"/>
      <w:numFmt w:val="bullet"/>
      <w:lvlText w:val=""/>
      <w:lvlJc w:val="left"/>
      <w:pPr>
        <w:ind w:left="4995" w:hanging="360"/>
      </w:pPr>
      <w:rPr>
        <w:rFonts w:ascii="Wingdings" w:hAnsi="Wingdings" w:hint="default"/>
      </w:rPr>
    </w:lvl>
    <w:lvl w:ilvl="6" w:tplc="040C0001" w:tentative="1">
      <w:start w:val="1"/>
      <w:numFmt w:val="bullet"/>
      <w:lvlText w:val=""/>
      <w:lvlJc w:val="left"/>
      <w:pPr>
        <w:ind w:left="5715" w:hanging="360"/>
      </w:pPr>
      <w:rPr>
        <w:rFonts w:ascii="Symbol" w:hAnsi="Symbol" w:hint="default"/>
      </w:rPr>
    </w:lvl>
    <w:lvl w:ilvl="7" w:tplc="040C0003" w:tentative="1">
      <w:start w:val="1"/>
      <w:numFmt w:val="bullet"/>
      <w:lvlText w:val="o"/>
      <w:lvlJc w:val="left"/>
      <w:pPr>
        <w:ind w:left="6435" w:hanging="360"/>
      </w:pPr>
      <w:rPr>
        <w:rFonts w:ascii="Courier New" w:hAnsi="Courier New" w:cs="Courier New" w:hint="default"/>
      </w:rPr>
    </w:lvl>
    <w:lvl w:ilvl="8" w:tplc="040C0005" w:tentative="1">
      <w:start w:val="1"/>
      <w:numFmt w:val="bullet"/>
      <w:lvlText w:val=""/>
      <w:lvlJc w:val="left"/>
      <w:pPr>
        <w:ind w:left="7155" w:hanging="360"/>
      </w:pPr>
      <w:rPr>
        <w:rFonts w:ascii="Wingdings" w:hAnsi="Wingdings" w:hint="default"/>
      </w:rPr>
    </w:lvl>
  </w:abstractNum>
  <w:abstractNum w:abstractNumId="33">
    <w:nsid w:val="34141E58"/>
    <w:multiLevelType w:val="hybridMultilevel"/>
    <w:tmpl w:val="B8D097A6"/>
    <w:lvl w:ilvl="0" w:tplc="040C0001">
      <w:start w:val="1"/>
      <w:numFmt w:val="bullet"/>
      <w:lvlText w:val=""/>
      <w:lvlJc w:val="left"/>
      <w:pPr>
        <w:ind w:left="1800" w:hanging="360"/>
      </w:pPr>
      <w:rPr>
        <w:rFonts w:ascii="Symbol" w:hAnsi="Symbol" w:hint="default"/>
      </w:rPr>
    </w:lvl>
    <w:lvl w:ilvl="1" w:tplc="040C0003" w:tentative="1">
      <w:start w:val="1"/>
      <w:numFmt w:val="bullet"/>
      <w:lvlText w:val="o"/>
      <w:lvlJc w:val="left"/>
      <w:pPr>
        <w:ind w:left="2520" w:hanging="360"/>
      </w:pPr>
      <w:rPr>
        <w:rFonts w:ascii="Courier New" w:hAnsi="Courier New" w:cs="Courier New" w:hint="default"/>
      </w:rPr>
    </w:lvl>
    <w:lvl w:ilvl="2" w:tplc="040C0005" w:tentative="1">
      <w:start w:val="1"/>
      <w:numFmt w:val="bullet"/>
      <w:lvlText w:val=""/>
      <w:lvlJc w:val="left"/>
      <w:pPr>
        <w:ind w:left="3240" w:hanging="360"/>
      </w:pPr>
      <w:rPr>
        <w:rFonts w:ascii="Wingdings" w:hAnsi="Wingdings" w:hint="default"/>
      </w:rPr>
    </w:lvl>
    <w:lvl w:ilvl="3" w:tplc="040C0001" w:tentative="1">
      <w:start w:val="1"/>
      <w:numFmt w:val="bullet"/>
      <w:lvlText w:val=""/>
      <w:lvlJc w:val="left"/>
      <w:pPr>
        <w:ind w:left="3960" w:hanging="360"/>
      </w:pPr>
      <w:rPr>
        <w:rFonts w:ascii="Symbol" w:hAnsi="Symbol" w:hint="default"/>
      </w:rPr>
    </w:lvl>
    <w:lvl w:ilvl="4" w:tplc="040C0003" w:tentative="1">
      <w:start w:val="1"/>
      <w:numFmt w:val="bullet"/>
      <w:lvlText w:val="o"/>
      <w:lvlJc w:val="left"/>
      <w:pPr>
        <w:ind w:left="4680" w:hanging="360"/>
      </w:pPr>
      <w:rPr>
        <w:rFonts w:ascii="Courier New" w:hAnsi="Courier New" w:cs="Courier New" w:hint="default"/>
      </w:rPr>
    </w:lvl>
    <w:lvl w:ilvl="5" w:tplc="040C0005" w:tentative="1">
      <w:start w:val="1"/>
      <w:numFmt w:val="bullet"/>
      <w:lvlText w:val=""/>
      <w:lvlJc w:val="left"/>
      <w:pPr>
        <w:ind w:left="5400" w:hanging="360"/>
      </w:pPr>
      <w:rPr>
        <w:rFonts w:ascii="Wingdings" w:hAnsi="Wingdings" w:hint="default"/>
      </w:rPr>
    </w:lvl>
    <w:lvl w:ilvl="6" w:tplc="040C0001" w:tentative="1">
      <w:start w:val="1"/>
      <w:numFmt w:val="bullet"/>
      <w:lvlText w:val=""/>
      <w:lvlJc w:val="left"/>
      <w:pPr>
        <w:ind w:left="6120" w:hanging="360"/>
      </w:pPr>
      <w:rPr>
        <w:rFonts w:ascii="Symbol" w:hAnsi="Symbol" w:hint="default"/>
      </w:rPr>
    </w:lvl>
    <w:lvl w:ilvl="7" w:tplc="040C0003" w:tentative="1">
      <w:start w:val="1"/>
      <w:numFmt w:val="bullet"/>
      <w:lvlText w:val="o"/>
      <w:lvlJc w:val="left"/>
      <w:pPr>
        <w:ind w:left="6840" w:hanging="360"/>
      </w:pPr>
      <w:rPr>
        <w:rFonts w:ascii="Courier New" w:hAnsi="Courier New" w:cs="Courier New" w:hint="default"/>
      </w:rPr>
    </w:lvl>
    <w:lvl w:ilvl="8" w:tplc="040C0005" w:tentative="1">
      <w:start w:val="1"/>
      <w:numFmt w:val="bullet"/>
      <w:lvlText w:val=""/>
      <w:lvlJc w:val="left"/>
      <w:pPr>
        <w:ind w:left="7560" w:hanging="360"/>
      </w:pPr>
      <w:rPr>
        <w:rFonts w:ascii="Wingdings" w:hAnsi="Wingdings" w:hint="default"/>
      </w:rPr>
    </w:lvl>
  </w:abstractNum>
  <w:abstractNum w:abstractNumId="34">
    <w:nsid w:val="355002D2"/>
    <w:multiLevelType w:val="hybridMultilevel"/>
    <w:tmpl w:val="0C603328"/>
    <w:lvl w:ilvl="0" w:tplc="4B7662A8">
      <w:start w:val="2"/>
      <w:numFmt w:val="bullet"/>
      <w:lvlText w:val="-"/>
      <w:lvlJc w:val="left"/>
      <w:pPr>
        <w:ind w:left="720" w:hanging="360"/>
      </w:pPr>
      <w:rPr>
        <w:rFonts w:ascii="Times New Roman" w:eastAsia="Times New Roman" w:hAnsi="Times New Roman" w:cs="Times New Roman" w:hint="default"/>
        <w:b/>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nsid w:val="365108D5"/>
    <w:multiLevelType w:val="hybridMultilevel"/>
    <w:tmpl w:val="E4EA7D54"/>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6">
    <w:nsid w:val="36761955"/>
    <w:multiLevelType w:val="hybridMultilevel"/>
    <w:tmpl w:val="B72452C8"/>
    <w:lvl w:ilvl="0" w:tplc="F8C8A61C">
      <w:start w:val="1"/>
      <w:numFmt w:val="bullet"/>
      <w:lvlText w:val="-"/>
      <w:lvlJc w:val="left"/>
      <w:pPr>
        <w:ind w:left="1136" w:hanging="360"/>
      </w:pPr>
      <w:rPr>
        <w:rFonts w:ascii="Times New Roman" w:eastAsia="Arial Unicode MS" w:hAnsi="Times New Roman" w:cs="Times New Roman" w:hint="default"/>
      </w:rPr>
    </w:lvl>
    <w:lvl w:ilvl="1" w:tplc="040C0003" w:tentative="1">
      <w:start w:val="1"/>
      <w:numFmt w:val="bullet"/>
      <w:lvlText w:val="o"/>
      <w:lvlJc w:val="left"/>
      <w:pPr>
        <w:ind w:left="1856" w:hanging="360"/>
      </w:pPr>
      <w:rPr>
        <w:rFonts w:ascii="Courier New" w:hAnsi="Courier New" w:cs="Courier New" w:hint="default"/>
      </w:rPr>
    </w:lvl>
    <w:lvl w:ilvl="2" w:tplc="040C0005" w:tentative="1">
      <w:start w:val="1"/>
      <w:numFmt w:val="bullet"/>
      <w:lvlText w:val=""/>
      <w:lvlJc w:val="left"/>
      <w:pPr>
        <w:ind w:left="2576" w:hanging="360"/>
      </w:pPr>
      <w:rPr>
        <w:rFonts w:ascii="Wingdings" w:hAnsi="Wingdings" w:hint="default"/>
      </w:rPr>
    </w:lvl>
    <w:lvl w:ilvl="3" w:tplc="040C0001" w:tentative="1">
      <w:start w:val="1"/>
      <w:numFmt w:val="bullet"/>
      <w:lvlText w:val=""/>
      <w:lvlJc w:val="left"/>
      <w:pPr>
        <w:ind w:left="3296" w:hanging="360"/>
      </w:pPr>
      <w:rPr>
        <w:rFonts w:ascii="Symbol" w:hAnsi="Symbol" w:hint="default"/>
      </w:rPr>
    </w:lvl>
    <w:lvl w:ilvl="4" w:tplc="040C0003" w:tentative="1">
      <w:start w:val="1"/>
      <w:numFmt w:val="bullet"/>
      <w:lvlText w:val="o"/>
      <w:lvlJc w:val="left"/>
      <w:pPr>
        <w:ind w:left="4016" w:hanging="360"/>
      </w:pPr>
      <w:rPr>
        <w:rFonts w:ascii="Courier New" w:hAnsi="Courier New" w:cs="Courier New" w:hint="default"/>
      </w:rPr>
    </w:lvl>
    <w:lvl w:ilvl="5" w:tplc="040C0005" w:tentative="1">
      <w:start w:val="1"/>
      <w:numFmt w:val="bullet"/>
      <w:lvlText w:val=""/>
      <w:lvlJc w:val="left"/>
      <w:pPr>
        <w:ind w:left="4736" w:hanging="360"/>
      </w:pPr>
      <w:rPr>
        <w:rFonts w:ascii="Wingdings" w:hAnsi="Wingdings" w:hint="default"/>
      </w:rPr>
    </w:lvl>
    <w:lvl w:ilvl="6" w:tplc="040C0001" w:tentative="1">
      <w:start w:val="1"/>
      <w:numFmt w:val="bullet"/>
      <w:lvlText w:val=""/>
      <w:lvlJc w:val="left"/>
      <w:pPr>
        <w:ind w:left="5456" w:hanging="360"/>
      </w:pPr>
      <w:rPr>
        <w:rFonts w:ascii="Symbol" w:hAnsi="Symbol" w:hint="default"/>
      </w:rPr>
    </w:lvl>
    <w:lvl w:ilvl="7" w:tplc="040C0003" w:tentative="1">
      <w:start w:val="1"/>
      <w:numFmt w:val="bullet"/>
      <w:lvlText w:val="o"/>
      <w:lvlJc w:val="left"/>
      <w:pPr>
        <w:ind w:left="6176" w:hanging="360"/>
      </w:pPr>
      <w:rPr>
        <w:rFonts w:ascii="Courier New" w:hAnsi="Courier New" w:cs="Courier New" w:hint="default"/>
      </w:rPr>
    </w:lvl>
    <w:lvl w:ilvl="8" w:tplc="040C0005" w:tentative="1">
      <w:start w:val="1"/>
      <w:numFmt w:val="bullet"/>
      <w:lvlText w:val=""/>
      <w:lvlJc w:val="left"/>
      <w:pPr>
        <w:ind w:left="6896" w:hanging="360"/>
      </w:pPr>
      <w:rPr>
        <w:rFonts w:ascii="Wingdings" w:hAnsi="Wingdings" w:hint="default"/>
      </w:rPr>
    </w:lvl>
  </w:abstractNum>
  <w:abstractNum w:abstractNumId="37">
    <w:nsid w:val="378A6572"/>
    <w:multiLevelType w:val="hybridMultilevel"/>
    <w:tmpl w:val="06BEE5BA"/>
    <w:lvl w:ilvl="0" w:tplc="040C0019">
      <w:start w:val="1"/>
      <w:numFmt w:val="lowerLetter"/>
      <w:lvlText w:val="%1."/>
      <w:lvlJc w:val="left"/>
      <w:pPr>
        <w:ind w:left="1440" w:hanging="360"/>
      </w:pPr>
    </w:lvl>
    <w:lvl w:ilvl="1" w:tplc="040C0019" w:tentative="1">
      <w:start w:val="1"/>
      <w:numFmt w:val="lowerLetter"/>
      <w:lvlText w:val="%2."/>
      <w:lvlJc w:val="left"/>
      <w:pPr>
        <w:ind w:left="2160" w:hanging="360"/>
      </w:pPr>
    </w:lvl>
    <w:lvl w:ilvl="2" w:tplc="040C001B" w:tentative="1">
      <w:start w:val="1"/>
      <w:numFmt w:val="lowerRoman"/>
      <w:lvlText w:val="%3."/>
      <w:lvlJc w:val="right"/>
      <w:pPr>
        <w:ind w:left="2880" w:hanging="180"/>
      </w:pPr>
    </w:lvl>
    <w:lvl w:ilvl="3" w:tplc="040C000F" w:tentative="1">
      <w:start w:val="1"/>
      <w:numFmt w:val="decimal"/>
      <w:lvlText w:val="%4."/>
      <w:lvlJc w:val="left"/>
      <w:pPr>
        <w:ind w:left="3600" w:hanging="360"/>
      </w:pPr>
    </w:lvl>
    <w:lvl w:ilvl="4" w:tplc="040C0019" w:tentative="1">
      <w:start w:val="1"/>
      <w:numFmt w:val="lowerLetter"/>
      <w:lvlText w:val="%5."/>
      <w:lvlJc w:val="left"/>
      <w:pPr>
        <w:ind w:left="4320" w:hanging="360"/>
      </w:pPr>
    </w:lvl>
    <w:lvl w:ilvl="5" w:tplc="040C001B" w:tentative="1">
      <w:start w:val="1"/>
      <w:numFmt w:val="lowerRoman"/>
      <w:lvlText w:val="%6."/>
      <w:lvlJc w:val="right"/>
      <w:pPr>
        <w:ind w:left="5040" w:hanging="180"/>
      </w:pPr>
    </w:lvl>
    <w:lvl w:ilvl="6" w:tplc="040C000F" w:tentative="1">
      <w:start w:val="1"/>
      <w:numFmt w:val="decimal"/>
      <w:lvlText w:val="%7."/>
      <w:lvlJc w:val="left"/>
      <w:pPr>
        <w:ind w:left="5760" w:hanging="360"/>
      </w:pPr>
    </w:lvl>
    <w:lvl w:ilvl="7" w:tplc="040C0019" w:tentative="1">
      <w:start w:val="1"/>
      <w:numFmt w:val="lowerLetter"/>
      <w:lvlText w:val="%8."/>
      <w:lvlJc w:val="left"/>
      <w:pPr>
        <w:ind w:left="6480" w:hanging="360"/>
      </w:pPr>
    </w:lvl>
    <w:lvl w:ilvl="8" w:tplc="040C001B" w:tentative="1">
      <w:start w:val="1"/>
      <w:numFmt w:val="lowerRoman"/>
      <w:lvlText w:val="%9."/>
      <w:lvlJc w:val="right"/>
      <w:pPr>
        <w:ind w:left="7200" w:hanging="180"/>
      </w:pPr>
    </w:lvl>
  </w:abstractNum>
  <w:abstractNum w:abstractNumId="38">
    <w:nsid w:val="379B641C"/>
    <w:multiLevelType w:val="hybridMultilevel"/>
    <w:tmpl w:val="D70C86BC"/>
    <w:lvl w:ilvl="0" w:tplc="040C000D">
      <w:start w:val="1"/>
      <w:numFmt w:val="bullet"/>
      <w:lvlText w:val=""/>
      <w:lvlJc w:val="left"/>
      <w:pPr>
        <w:tabs>
          <w:tab w:val="num" w:pos="720"/>
        </w:tabs>
        <w:ind w:left="720" w:hanging="360"/>
      </w:pPr>
      <w:rPr>
        <w:rFonts w:ascii="Wingdings" w:hAnsi="Wingdings" w:hint="default"/>
      </w:rPr>
    </w:lvl>
    <w:lvl w:ilvl="1" w:tplc="040C0003" w:tentative="1">
      <w:start w:val="1"/>
      <w:numFmt w:val="bullet"/>
      <w:lvlText w:val="o"/>
      <w:lvlJc w:val="left"/>
      <w:pPr>
        <w:tabs>
          <w:tab w:val="num" w:pos="2140"/>
        </w:tabs>
        <w:ind w:left="2140" w:hanging="360"/>
      </w:pPr>
      <w:rPr>
        <w:rFonts w:ascii="Courier New" w:hAnsi="Courier New" w:hint="default"/>
      </w:rPr>
    </w:lvl>
    <w:lvl w:ilvl="2" w:tplc="040C0005" w:tentative="1">
      <w:start w:val="1"/>
      <w:numFmt w:val="bullet"/>
      <w:lvlText w:val=""/>
      <w:lvlJc w:val="left"/>
      <w:pPr>
        <w:tabs>
          <w:tab w:val="num" w:pos="2860"/>
        </w:tabs>
        <w:ind w:left="2860" w:hanging="360"/>
      </w:pPr>
      <w:rPr>
        <w:rFonts w:ascii="Wingdings" w:hAnsi="Wingdings" w:hint="default"/>
      </w:rPr>
    </w:lvl>
    <w:lvl w:ilvl="3" w:tplc="040C0001" w:tentative="1">
      <w:start w:val="1"/>
      <w:numFmt w:val="bullet"/>
      <w:lvlText w:val=""/>
      <w:lvlJc w:val="left"/>
      <w:pPr>
        <w:tabs>
          <w:tab w:val="num" w:pos="3580"/>
        </w:tabs>
        <w:ind w:left="3580" w:hanging="360"/>
      </w:pPr>
      <w:rPr>
        <w:rFonts w:ascii="Symbol" w:hAnsi="Symbol" w:hint="default"/>
      </w:rPr>
    </w:lvl>
    <w:lvl w:ilvl="4" w:tplc="040C0003" w:tentative="1">
      <w:start w:val="1"/>
      <w:numFmt w:val="bullet"/>
      <w:lvlText w:val="o"/>
      <w:lvlJc w:val="left"/>
      <w:pPr>
        <w:tabs>
          <w:tab w:val="num" w:pos="4300"/>
        </w:tabs>
        <w:ind w:left="4300" w:hanging="360"/>
      </w:pPr>
      <w:rPr>
        <w:rFonts w:ascii="Courier New" w:hAnsi="Courier New" w:hint="default"/>
      </w:rPr>
    </w:lvl>
    <w:lvl w:ilvl="5" w:tplc="040C0005" w:tentative="1">
      <w:start w:val="1"/>
      <w:numFmt w:val="bullet"/>
      <w:lvlText w:val=""/>
      <w:lvlJc w:val="left"/>
      <w:pPr>
        <w:tabs>
          <w:tab w:val="num" w:pos="5020"/>
        </w:tabs>
        <w:ind w:left="5020" w:hanging="360"/>
      </w:pPr>
      <w:rPr>
        <w:rFonts w:ascii="Wingdings" w:hAnsi="Wingdings" w:hint="default"/>
      </w:rPr>
    </w:lvl>
    <w:lvl w:ilvl="6" w:tplc="040C0001" w:tentative="1">
      <w:start w:val="1"/>
      <w:numFmt w:val="bullet"/>
      <w:lvlText w:val=""/>
      <w:lvlJc w:val="left"/>
      <w:pPr>
        <w:tabs>
          <w:tab w:val="num" w:pos="5740"/>
        </w:tabs>
        <w:ind w:left="5740" w:hanging="360"/>
      </w:pPr>
      <w:rPr>
        <w:rFonts w:ascii="Symbol" w:hAnsi="Symbol" w:hint="default"/>
      </w:rPr>
    </w:lvl>
    <w:lvl w:ilvl="7" w:tplc="040C0003" w:tentative="1">
      <w:start w:val="1"/>
      <w:numFmt w:val="bullet"/>
      <w:lvlText w:val="o"/>
      <w:lvlJc w:val="left"/>
      <w:pPr>
        <w:tabs>
          <w:tab w:val="num" w:pos="6460"/>
        </w:tabs>
        <w:ind w:left="6460" w:hanging="360"/>
      </w:pPr>
      <w:rPr>
        <w:rFonts w:ascii="Courier New" w:hAnsi="Courier New" w:hint="default"/>
      </w:rPr>
    </w:lvl>
    <w:lvl w:ilvl="8" w:tplc="040C0005" w:tentative="1">
      <w:start w:val="1"/>
      <w:numFmt w:val="bullet"/>
      <w:lvlText w:val=""/>
      <w:lvlJc w:val="left"/>
      <w:pPr>
        <w:tabs>
          <w:tab w:val="num" w:pos="7180"/>
        </w:tabs>
        <w:ind w:left="7180" w:hanging="360"/>
      </w:pPr>
      <w:rPr>
        <w:rFonts w:ascii="Wingdings" w:hAnsi="Wingdings" w:hint="default"/>
      </w:rPr>
    </w:lvl>
  </w:abstractNum>
  <w:abstractNum w:abstractNumId="39">
    <w:nsid w:val="38333BB0"/>
    <w:multiLevelType w:val="hybridMultilevel"/>
    <w:tmpl w:val="0C5CA7C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nsid w:val="39FE75AF"/>
    <w:multiLevelType w:val="hybridMultilevel"/>
    <w:tmpl w:val="138EA9A8"/>
    <w:lvl w:ilvl="0" w:tplc="FC68BECE">
      <w:start w:val="1"/>
      <w:numFmt w:val="bullet"/>
      <w:pStyle w:val="puce1"/>
      <w:lvlText w:val=""/>
      <w:lvlJc w:val="left"/>
      <w:pPr>
        <w:tabs>
          <w:tab w:val="num" w:pos="473"/>
        </w:tabs>
        <w:ind w:left="340" w:hanging="227"/>
      </w:pPr>
      <w:rPr>
        <w:rFonts w:ascii="Symbol" w:hAnsi="Symbol" w:cs="Times New Roman" w:hint="default"/>
        <w:b w:val="0"/>
        <w:i w:val="0"/>
        <w:sz w:val="26"/>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1">
    <w:nsid w:val="3A92348D"/>
    <w:multiLevelType w:val="hybridMultilevel"/>
    <w:tmpl w:val="94E6DA42"/>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nsid w:val="3B9576D1"/>
    <w:multiLevelType w:val="multilevel"/>
    <w:tmpl w:val="FDCE74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nsid w:val="3BDA672F"/>
    <w:multiLevelType w:val="hybridMultilevel"/>
    <w:tmpl w:val="9D8CA0C2"/>
    <w:lvl w:ilvl="0" w:tplc="4B7662A8">
      <w:start w:val="2"/>
      <w:numFmt w:val="bullet"/>
      <w:lvlText w:val="-"/>
      <w:lvlJc w:val="left"/>
      <w:pPr>
        <w:ind w:left="720" w:hanging="360"/>
      </w:pPr>
      <w:rPr>
        <w:rFonts w:ascii="Times New Roman" w:eastAsia="Times New Roman" w:hAnsi="Times New Roman" w:cs="Times New Roman" w:hint="default"/>
        <w:b/>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4">
    <w:nsid w:val="3C507EB5"/>
    <w:multiLevelType w:val="hybridMultilevel"/>
    <w:tmpl w:val="6A00017A"/>
    <w:lvl w:ilvl="0" w:tplc="040C000D">
      <w:start w:val="1"/>
      <w:numFmt w:val="bullet"/>
      <w:lvlText w:val=""/>
      <w:lvlJc w:val="left"/>
      <w:pPr>
        <w:ind w:left="1440" w:hanging="360"/>
      </w:pPr>
      <w:rPr>
        <w:rFonts w:ascii="Wingdings" w:hAnsi="Wingdings"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45">
    <w:nsid w:val="3DD66DD5"/>
    <w:multiLevelType w:val="multilevel"/>
    <w:tmpl w:val="ACFCB7A4"/>
    <w:lvl w:ilvl="0">
      <w:start w:val="2"/>
      <w:numFmt w:val="bullet"/>
      <w:lvlText w:val="-"/>
      <w:lvlJc w:val="left"/>
      <w:pPr>
        <w:tabs>
          <w:tab w:val="num" w:pos="720"/>
        </w:tabs>
        <w:ind w:left="720" w:hanging="720"/>
      </w:pPr>
      <w:rPr>
        <w:rFonts w:ascii="Times New Roman" w:eastAsia="Times New Roman" w:hAnsi="Times New Roman" w:cs="Times New Roman" w:hint="default"/>
        <w:b/>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6">
    <w:nsid w:val="3DF46D72"/>
    <w:multiLevelType w:val="hybridMultilevel"/>
    <w:tmpl w:val="DFDCB74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7">
    <w:nsid w:val="3F9C72B7"/>
    <w:multiLevelType w:val="hybridMultilevel"/>
    <w:tmpl w:val="4B36E31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8">
    <w:nsid w:val="4086225A"/>
    <w:multiLevelType w:val="multilevel"/>
    <w:tmpl w:val="31C83FAA"/>
    <w:lvl w:ilvl="0">
      <w:start w:val="3"/>
      <w:numFmt w:val="decimal"/>
      <w:lvlText w:val="%1"/>
      <w:lvlJc w:val="left"/>
      <w:pPr>
        <w:ind w:left="480" w:hanging="480"/>
      </w:pPr>
      <w:rPr>
        <w:rFonts w:hint="default"/>
        <w:b/>
      </w:rPr>
    </w:lvl>
    <w:lvl w:ilvl="1">
      <w:start w:val="3"/>
      <w:numFmt w:val="decimal"/>
      <w:lvlText w:val="%1.%2"/>
      <w:lvlJc w:val="left"/>
      <w:pPr>
        <w:ind w:left="660" w:hanging="480"/>
      </w:pPr>
      <w:rPr>
        <w:rFonts w:hint="default"/>
        <w:b/>
      </w:rPr>
    </w:lvl>
    <w:lvl w:ilvl="2">
      <w:start w:val="4"/>
      <w:numFmt w:val="decimal"/>
      <w:lvlText w:val="%1.%2.%3"/>
      <w:lvlJc w:val="left"/>
      <w:pPr>
        <w:ind w:left="2706" w:hanging="720"/>
      </w:pPr>
      <w:rPr>
        <w:rFonts w:hint="default"/>
        <w:b/>
      </w:rPr>
    </w:lvl>
    <w:lvl w:ilvl="3">
      <w:start w:val="1"/>
      <w:numFmt w:val="decimal"/>
      <w:lvlText w:val="%1.%2.%3.%4"/>
      <w:lvlJc w:val="left"/>
      <w:pPr>
        <w:ind w:left="1260" w:hanging="720"/>
      </w:pPr>
      <w:rPr>
        <w:rFonts w:hint="default"/>
        <w:b/>
      </w:rPr>
    </w:lvl>
    <w:lvl w:ilvl="4">
      <w:start w:val="1"/>
      <w:numFmt w:val="decimal"/>
      <w:lvlText w:val="%1.%2.%3.%4.%5"/>
      <w:lvlJc w:val="left"/>
      <w:pPr>
        <w:ind w:left="1800" w:hanging="1080"/>
      </w:pPr>
      <w:rPr>
        <w:rFonts w:hint="default"/>
        <w:b/>
      </w:rPr>
    </w:lvl>
    <w:lvl w:ilvl="5">
      <w:start w:val="1"/>
      <w:numFmt w:val="decimal"/>
      <w:lvlText w:val="%1.%2.%3.%4.%5.%6"/>
      <w:lvlJc w:val="left"/>
      <w:pPr>
        <w:ind w:left="1980" w:hanging="1080"/>
      </w:pPr>
      <w:rPr>
        <w:rFonts w:hint="default"/>
        <w:b/>
      </w:rPr>
    </w:lvl>
    <w:lvl w:ilvl="6">
      <w:start w:val="1"/>
      <w:numFmt w:val="decimal"/>
      <w:lvlText w:val="%1.%2.%3.%4.%5.%6.%7"/>
      <w:lvlJc w:val="left"/>
      <w:pPr>
        <w:ind w:left="2520" w:hanging="1440"/>
      </w:pPr>
      <w:rPr>
        <w:rFonts w:hint="default"/>
        <w:b/>
      </w:rPr>
    </w:lvl>
    <w:lvl w:ilvl="7">
      <w:start w:val="1"/>
      <w:numFmt w:val="decimal"/>
      <w:lvlText w:val="%1.%2.%3.%4.%5.%6.%7.%8"/>
      <w:lvlJc w:val="left"/>
      <w:pPr>
        <w:ind w:left="2700" w:hanging="1440"/>
      </w:pPr>
      <w:rPr>
        <w:rFonts w:hint="default"/>
        <w:b/>
      </w:rPr>
    </w:lvl>
    <w:lvl w:ilvl="8">
      <w:start w:val="1"/>
      <w:numFmt w:val="decimal"/>
      <w:lvlText w:val="%1.%2.%3.%4.%5.%6.%7.%8.%9"/>
      <w:lvlJc w:val="left"/>
      <w:pPr>
        <w:ind w:left="3240" w:hanging="1800"/>
      </w:pPr>
      <w:rPr>
        <w:rFonts w:hint="default"/>
        <w:b/>
      </w:rPr>
    </w:lvl>
  </w:abstractNum>
  <w:abstractNum w:abstractNumId="49">
    <w:nsid w:val="40DF7D64"/>
    <w:multiLevelType w:val="hybridMultilevel"/>
    <w:tmpl w:val="0B981C9E"/>
    <w:lvl w:ilvl="0" w:tplc="F8C8A61C">
      <w:start w:val="1"/>
      <w:numFmt w:val="bullet"/>
      <w:lvlText w:val="-"/>
      <w:lvlJc w:val="left"/>
      <w:pPr>
        <w:tabs>
          <w:tab w:val="num" w:pos="720"/>
        </w:tabs>
        <w:ind w:left="720" w:hanging="360"/>
      </w:pPr>
      <w:rPr>
        <w:rFonts w:ascii="Times New Roman" w:eastAsia="Arial Unicode MS" w:hAnsi="Times New Roman" w:cs="Times New Roman"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50">
    <w:nsid w:val="432828FB"/>
    <w:multiLevelType w:val="hybridMultilevel"/>
    <w:tmpl w:val="C332036E"/>
    <w:lvl w:ilvl="0" w:tplc="040C0001">
      <w:start w:val="1"/>
      <w:numFmt w:val="bullet"/>
      <w:lvlText w:val=""/>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51">
    <w:nsid w:val="44EC4E54"/>
    <w:multiLevelType w:val="hybridMultilevel"/>
    <w:tmpl w:val="9954D764"/>
    <w:lvl w:ilvl="0" w:tplc="040C0001">
      <w:start w:val="1"/>
      <w:numFmt w:val="bullet"/>
      <w:lvlText w:val=""/>
      <w:lvlJc w:val="left"/>
      <w:pPr>
        <w:ind w:left="3960" w:hanging="360"/>
      </w:pPr>
      <w:rPr>
        <w:rFonts w:ascii="Symbol" w:hAnsi="Symbol" w:hint="default"/>
      </w:rPr>
    </w:lvl>
    <w:lvl w:ilvl="1" w:tplc="040C0003" w:tentative="1">
      <w:start w:val="1"/>
      <w:numFmt w:val="bullet"/>
      <w:lvlText w:val="o"/>
      <w:lvlJc w:val="left"/>
      <w:pPr>
        <w:ind w:left="4680" w:hanging="360"/>
      </w:pPr>
      <w:rPr>
        <w:rFonts w:ascii="Courier New" w:hAnsi="Courier New" w:cs="Courier New" w:hint="default"/>
      </w:rPr>
    </w:lvl>
    <w:lvl w:ilvl="2" w:tplc="040C0005" w:tentative="1">
      <w:start w:val="1"/>
      <w:numFmt w:val="bullet"/>
      <w:lvlText w:val=""/>
      <w:lvlJc w:val="left"/>
      <w:pPr>
        <w:ind w:left="5400" w:hanging="360"/>
      </w:pPr>
      <w:rPr>
        <w:rFonts w:ascii="Wingdings" w:hAnsi="Wingdings" w:hint="default"/>
      </w:rPr>
    </w:lvl>
    <w:lvl w:ilvl="3" w:tplc="040C0001" w:tentative="1">
      <w:start w:val="1"/>
      <w:numFmt w:val="bullet"/>
      <w:lvlText w:val=""/>
      <w:lvlJc w:val="left"/>
      <w:pPr>
        <w:ind w:left="6120" w:hanging="360"/>
      </w:pPr>
      <w:rPr>
        <w:rFonts w:ascii="Symbol" w:hAnsi="Symbol" w:hint="default"/>
      </w:rPr>
    </w:lvl>
    <w:lvl w:ilvl="4" w:tplc="040C0003" w:tentative="1">
      <w:start w:val="1"/>
      <w:numFmt w:val="bullet"/>
      <w:lvlText w:val="o"/>
      <w:lvlJc w:val="left"/>
      <w:pPr>
        <w:ind w:left="6840" w:hanging="360"/>
      </w:pPr>
      <w:rPr>
        <w:rFonts w:ascii="Courier New" w:hAnsi="Courier New" w:cs="Courier New" w:hint="default"/>
      </w:rPr>
    </w:lvl>
    <w:lvl w:ilvl="5" w:tplc="040C0005" w:tentative="1">
      <w:start w:val="1"/>
      <w:numFmt w:val="bullet"/>
      <w:lvlText w:val=""/>
      <w:lvlJc w:val="left"/>
      <w:pPr>
        <w:ind w:left="7560" w:hanging="360"/>
      </w:pPr>
      <w:rPr>
        <w:rFonts w:ascii="Wingdings" w:hAnsi="Wingdings" w:hint="default"/>
      </w:rPr>
    </w:lvl>
    <w:lvl w:ilvl="6" w:tplc="040C0001" w:tentative="1">
      <w:start w:val="1"/>
      <w:numFmt w:val="bullet"/>
      <w:lvlText w:val=""/>
      <w:lvlJc w:val="left"/>
      <w:pPr>
        <w:ind w:left="8280" w:hanging="360"/>
      </w:pPr>
      <w:rPr>
        <w:rFonts w:ascii="Symbol" w:hAnsi="Symbol" w:hint="default"/>
      </w:rPr>
    </w:lvl>
    <w:lvl w:ilvl="7" w:tplc="040C0003" w:tentative="1">
      <w:start w:val="1"/>
      <w:numFmt w:val="bullet"/>
      <w:lvlText w:val="o"/>
      <w:lvlJc w:val="left"/>
      <w:pPr>
        <w:ind w:left="9000" w:hanging="360"/>
      </w:pPr>
      <w:rPr>
        <w:rFonts w:ascii="Courier New" w:hAnsi="Courier New" w:cs="Courier New" w:hint="default"/>
      </w:rPr>
    </w:lvl>
    <w:lvl w:ilvl="8" w:tplc="040C0005" w:tentative="1">
      <w:start w:val="1"/>
      <w:numFmt w:val="bullet"/>
      <w:lvlText w:val=""/>
      <w:lvlJc w:val="left"/>
      <w:pPr>
        <w:ind w:left="9720" w:hanging="360"/>
      </w:pPr>
      <w:rPr>
        <w:rFonts w:ascii="Wingdings" w:hAnsi="Wingdings" w:hint="default"/>
      </w:rPr>
    </w:lvl>
  </w:abstractNum>
  <w:abstractNum w:abstractNumId="52">
    <w:nsid w:val="46451949"/>
    <w:multiLevelType w:val="hybridMultilevel"/>
    <w:tmpl w:val="7088891E"/>
    <w:lvl w:ilvl="0" w:tplc="040C0001">
      <w:start w:val="1"/>
      <w:numFmt w:val="bullet"/>
      <w:lvlText w:val=""/>
      <w:lvlJc w:val="left"/>
      <w:pPr>
        <w:ind w:left="1077" w:hanging="360"/>
      </w:pPr>
      <w:rPr>
        <w:rFonts w:ascii="Symbol" w:hAnsi="Symbol" w:hint="default"/>
      </w:rPr>
    </w:lvl>
    <w:lvl w:ilvl="1" w:tplc="040C0003" w:tentative="1">
      <w:start w:val="1"/>
      <w:numFmt w:val="bullet"/>
      <w:lvlText w:val="o"/>
      <w:lvlJc w:val="left"/>
      <w:pPr>
        <w:ind w:left="1797" w:hanging="360"/>
      </w:pPr>
      <w:rPr>
        <w:rFonts w:ascii="Courier New" w:hAnsi="Courier New" w:cs="Courier New" w:hint="default"/>
      </w:rPr>
    </w:lvl>
    <w:lvl w:ilvl="2" w:tplc="040C0005" w:tentative="1">
      <w:start w:val="1"/>
      <w:numFmt w:val="bullet"/>
      <w:lvlText w:val=""/>
      <w:lvlJc w:val="left"/>
      <w:pPr>
        <w:ind w:left="2517" w:hanging="360"/>
      </w:pPr>
      <w:rPr>
        <w:rFonts w:ascii="Wingdings" w:hAnsi="Wingdings" w:hint="default"/>
      </w:rPr>
    </w:lvl>
    <w:lvl w:ilvl="3" w:tplc="040C0001" w:tentative="1">
      <w:start w:val="1"/>
      <w:numFmt w:val="bullet"/>
      <w:lvlText w:val=""/>
      <w:lvlJc w:val="left"/>
      <w:pPr>
        <w:ind w:left="3237" w:hanging="360"/>
      </w:pPr>
      <w:rPr>
        <w:rFonts w:ascii="Symbol" w:hAnsi="Symbol" w:hint="default"/>
      </w:rPr>
    </w:lvl>
    <w:lvl w:ilvl="4" w:tplc="040C0003" w:tentative="1">
      <w:start w:val="1"/>
      <w:numFmt w:val="bullet"/>
      <w:lvlText w:val="o"/>
      <w:lvlJc w:val="left"/>
      <w:pPr>
        <w:ind w:left="3957" w:hanging="360"/>
      </w:pPr>
      <w:rPr>
        <w:rFonts w:ascii="Courier New" w:hAnsi="Courier New" w:cs="Courier New" w:hint="default"/>
      </w:rPr>
    </w:lvl>
    <w:lvl w:ilvl="5" w:tplc="040C0005" w:tentative="1">
      <w:start w:val="1"/>
      <w:numFmt w:val="bullet"/>
      <w:lvlText w:val=""/>
      <w:lvlJc w:val="left"/>
      <w:pPr>
        <w:ind w:left="4677" w:hanging="360"/>
      </w:pPr>
      <w:rPr>
        <w:rFonts w:ascii="Wingdings" w:hAnsi="Wingdings" w:hint="default"/>
      </w:rPr>
    </w:lvl>
    <w:lvl w:ilvl="6" w:tplc="040C0001" w:tentative="1">
      <w:start w:val="1"/>
      <w:numFmt w:val="bullet"/>
      <w:lvlText w:val=""/>
      <w:lvlJc w:val="left"/>
      <w:pPr>
        <w:ind w:left="5397" w:hanging="360"/>
      </w:pPr>
      <w:rPr>
        <w:rFonts w:ascii="Symbol" w:hAnsi="Symbol" w:hint="default"/>
      </w:rPr>
    </w:lvl>
    <w:lvl w:ilvl="7" w:tplc="040C0003" w:tentative="1">
      <w:start w:val="1"/>
      <w:numFmt w:val="bullet"/>
      <w:lvlText w:val="o"/>
      <w:lvlJc w:val="left"/>
      <w:pPr>
        <w:ind w:left="6117" w:hanging="360"/>
      </w:pPr>
      <w:rPr>
        <w:rFonts w:ascii="Courier New" w:hAnsi="Courier New" w:cs="Courier New" w:hint="default"/>
      </w:rPr>
    </w:lvl>
    <w:lvl w:ilvl="8" w:tplc="040C0005" w:tentative="1">
      <w:start w:val="1"/>
      <w:numFmt w:val="bullet"/>
      <w:lvlText w:val=""/>
      <w:lvlJc w:val="left"/>
      <w:pPr>
        <w:ind w:left="6837" w:hanging="360"/>
      </w:pPr>
      <w:rPr>
        <w:rFonts w:ascii="Wingdings" w:hAnsi="Wingdings" w:hint="default"/>
      </w:rPr>
    </w:lvl>
  </w:abstractNum>
  <w:abstractNum w:abstractNumId="53">
    <w:nsid w:val="46FA379B"/>
    <w:multiLevelType w:val="hybridMultilevel"/>
    <w:tmpl w:val="BCBC2F22"/>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54">
    <w:nsid w:val="479D2383"/>
    <w:multiLevelType w:val="hybridMultilevel"/>
    <w:tmpl w:val="4EEC32CC"/>
    <w:lvl w:ilvl="0" w:tplc="166801C2">
      <w:start w:val="1"/>
      <w:numFmt w:val="bullet"/>
      <w:pStyle w:val="Hyphen"/>
      <w:lvlText w:val="-"/>
      <w:lvlJc w:val="left"/>
      <w:pPr>
        <w:tabs>
          <w:tab w:val="num" w:pos="720"/>
        </w:tabs>
        <w:ind w:left="720" w:hanging="360"/>
      </w:pPr>
      <w:rPr>
        <w:rFonts w:ascii="Times New Roman" w:hAnsi="Times New Roman" w:cs="Times New Roman" w:hint="default"/>
        <w:sz w:val="16"/>
        <w:szCs w:val="16"/>
      </w:rPr>
    </w:lvl>
    <w:lvl w:ilvl="1" w:tplc="080C0003">
      <w:start w:val="1"/>
      <w:numFmt w:val="bullet"/>
      <w:lvlText w:val="o"/>
      <w:lvlJc w:val="left"/>
      <w:pPr>
        <w:tabs>
          <w:tab w:val="num" w:pos="1440"/>
        </w:tabs>
        <w:ind w:left="1440" w:hanging="360"/>
      </w:pPr>
      <w:rPr>
        <w:rFonts w:ascii="Courier New" w:hAnsi="Courier New" w:cs="Courier New" w:hint="default"/>
      </w:rPr>
    </w:lvl>
    <w:lvl w:ilvl="2" w:tplc="080C0005" w:tentative="1">
      <w:start w:val="1"/>
      <w:numFmt w:val="bullet"/>
      <w:lvlText w:val=""/>
      <w:lvlJc w:val="left"/>
      <w:pPr>
        <w:tabs>
          <w:tab w:val="num" w:pos="2160"/>
        </w:tabs>
        <w:ind w:left="2160" w:hanging="360"/>
      </w:pPr>
      <w:rPr>
        <w:rFonts w:ascii="Wingdings" w:hAnsi="Wingdings" w:hint="default"/>
      </w:rPr>
    </w:lvl>
    <w:lvl w:ilvl="3" w:tplc="080C0001" w:tentative="1">
      <w:start w:val="1"/>
      <w:numFmt w:val="bullet"/>
      <w:lvlText w:val=""/>
      <w:lvlJc w:val="left"/>
      <w:pPr>
        <w:tabs>
          <w:tab w:val="num" w:pos="2880"/>
        </w:tabs>
        <w:ind w:left="2880" w:hanging="360"/>
      </w:pPr>
      <w:rPr>
        <w:rFonts w:ascii="Symbol" w:hAnsi="Symbol" w:hint="default"/>
      </w:rPr>
    </w:lvl>
    <w:lvl w:ilvl="4" w:tplc="080C0003" w:tentative="1">
      <w:start w:val="1"/>
      <w:numFmt w:val="bullet"/>
      <w:lvlText w:val="o"/>
      <w:lvlJc w:val="left"/>
      <w:pPr>
        <w:tabs>
          <w:tab w:val="num" w:pos="3600"/>
        </w:tabs>
        <w:ind w:left="3600" w:hanging="360"/>
      </w:pPr>
      <w:rPr>
        <w:rFonts w:ascii="Courier New" w:hAnsi="Courier New" w:cs="Courier New" w:hint="default"/>
      </w:rPr>
    </w:lvl>
    <w:lvl w:ilvl="5" w:tplc="080C0005" w:tentative="1">
      <w:start w:val="1"/>
      <w:numFmt w:val="bullet"/>
      <w:lvlText w:val=""/>
      <w:lvlJc w:val="left"/>
      <w:pPr>
        <w:tabs>
          <w:tab w:val="num" w:pos="4320"/>
        </w:tabs>
        <w:ind w:left="4320" w:hanging="360"/>
      </w:pPr>
      <w:rPr>
        <w:rFonts w:ascii="Wingdings" w:hAnsi="Wingdings" w:hint="default"/>
      </w:rPr>
    </w:lvl>
    <w:lvl w:ilvl="6" w:tplc="080C0001" w:tentative="1">
      <w:start w:val="1"/>
      <w:numFmt w:val="bullet"/>
      <w:lvlText w:val=""/>
      <w:lvlJc w:val="left"/>
      <w:pPr>
        <w:tabs>
          <w:tab w:val="num" w:pos="5040"/>
        </w:tabs>
        <w:ind w:left="5040" w:hanging="360"/>
      </w:pPr>
      <w:rPr>
        <w:rFonts w:ascii="Symbol" w:hAnsi="Symbol" w:hint="default"/>
      </w:rPr>
    </w:lvl>
    <w:lvl w:ilvl="7" w:tplc="080C0003" w:tentative="1">
      <w:start w:val="1"/>
      <w:numFmt w:val="bullet"/>
      <w:lvlText w:val="o"/>
      <w:lvlJc w:val="left"/>
      <w:pPr>
        <w:tabs>
          <w:tab w:val="num" w:pos="5760"/>
        </w:tabs>
        <w:ind w:left="5760" w:hanging="360"/>
      </w:pPr>
      <w:rPr>
        <w:rFonts w:ascii="Courier New" w:hAnsi="Courier New" w:cs="Courier New" w:hint="default"/>
      </w:rPr>
    </w:lvl>
    <w:lvl w:ilvl="8" w:tplc="080C0005" w:tentative="1">
      <w:start w:val="1"/>
      <w:numFmt w:val="bullet"/>
      <w:lvlText w:val=""/>
      <w:lvlJc w:val="left"/>
      <w:pPr>
        <w:tabs>
          <w:tab w:val="num" w:pos="6480"/>
        </w:tabs>
        <w:ind w:left="6480" w:hanging="360"/>
      </w:pPr>
      <w:rPr>
        <w:rFonts w:ascii="Wingdings" w:hAnsi="Wingdings" w:hint="default"/>
      </w:rPr>
    </w:lvl>
  </w:abstractNum>
  <w:abstractNum w:abstractNumId="55">
    <w:nsid w:val="4A863F7E"/>
    <w:multiLevelType w:val="multilevel"/>
    <w:tmpl w:val="31C83FAA"/>
    <w:lvl w:ilvl="0">
      <w:start w:val="3"/>
      <w:numFmt w:val="decimal"/>
      <w:lvlText w:val="%1"/>
      <w:lvlJc w:val="left"/>
      <w:pPr>
        <w:ind w:left="480" w:hanging="480"/>
      </w:pPr>
      <w:rPr>
        <w:rFonts w:hint="default"/>
        <w:b/>
      </w:rPr>
    </w:lvl>
    <w:lvl w:ilvl="1">
      <w:start w:val="3"/>
      <w:numFmt w:val="decimal"/>
      <w:lvlText w:val="%1.%2"/>
      <w:lvlJc w:val="left"/>
      <w:pPr>
        <w:ind w:left="660" w:hanging="480"/>
      </w:pPr>
      <w:rPr>
        <w:rFonts w:hint="default"/>
        <w:b/>
      </w:rPr>
    </w:lvl>
    <w:lvl w:ilvl="2">
      <w:start w:val="4"/>
      <w:numFmt w:val="decimal"/>
      <w:lvlText w:val="%1.%2.%3"/>
      <w:lvlJc w:val="left"/>
      <w:pPr>
        <w:ind w:left="1080" w:hanging="720"/>
      </w:pPr>
      <w:rPr>
        <w:rFonts w:hint="default"/>
        <w:b/>
      </w:rPr>
    </w:lvl>
    <w:lvl w:ilvl="3">
      <w:start w:val="1"/>
      <w:numFmt w:val="decimal"/>
      <w:lvlText w:val="%1.%2.%3.%4"/>
      <w:lvlJc w:val="left"/>
      <w:pPr>
        <w:ind w:left="1260" w:hanging="720"/>
      </w:pPr>
      <w:rPr>
        <w:rFonts w:hint="default"/>
        <w:b/>
      </w:rPr>
    </w:lvl>
    <w:lvl w:ilvl="4">
      <w:start w:val="1"/>
      <w:numFmt w:val="decimal"/>
      <w:lvlText w:val="%1.%2.%3.%4.%5"/>
      <w:lvlJc w:val="left"/>
      <w:pPr>
        <w:ind w:left="1800" w:hanging="1080"/>
      </w:pPr>
      <w:rPr>
        <w:rFonts w:hint="default"/>
        <w:b/>
      </w:rPr>
    </w:lvl>
    <w:lvl w:ilvl="5">
      <w:start w:val="1"/>
      <w:numFmt w:val="decimal"/>
      <w:lvlText w:val="%1.%2.%3.%4.%5.%6"/>
      <w:lvlJc w:val="left"/>
      <w:pPr>
        <w:ind w:left="1980" w:hanging="1080"/>
      </w:pPr>
      <w:rPr>
        <w:rFonts w:hint="default"/>
        <w:b/>
      </w:rPr>
    </w:lvl>
    <w:lvl w:ilvl="6">
      <w:start w:val="1"/>
      <w:numFmt w:val="decimal"/>
      <w:lvlText w:val="%1.%2.%3.%4.%5.%6.%7"/>
      <w:lvlJc w:val="left"/>
      <w:pPr>
        <w:ind w:left="2520" w:hanging="1440"/>
      </w:pPr>
      <w:rPr>
        <w:rFonts w:hint="default"/>
        <w:b/>
      </w:rPr>
    </w:lvl>
    <w:lvl w:ilvl="7">
      <w:start w:val="1"/>
      <w:numFmt w:val="decimal"/>
      <w:lvlText w:val="%1.%2.%3.%4.%5.%6.%7.%8"/>
      <w:lvlJc w:val="left"/>
      <w:pPr>
        <w:ind w:left="2700" w:hanging="1440"/>
      </w:pPr>
      <w:rPr>
        <w:rFonts w:hint="default"/>
        <w:b/>
      </w:rPr>
    </w:lvl>
    <w:lvl w:ilvl="8">
      <w:start w:val="1"/>
      <w:numFmt w:val="decimal"/>
      <w:lvlText w:val="%1.%2.%3.%4.%5.%6.%7.%8.%9"/>
      <w:lvlJc w:val="left"/>
      <w:pPr>
        <w:ind w:left="3240" w:hanging="1800"/>
      </w:pPr>
      <w:rPr>
        <w:rFonts w:hint="default"/>
        <w:b/>
      </w:rPr>
    </w:lvl>
  </w:abstractNum>
  <w:abstractNum w:abstractNumId="56">
    <w:nsid w:val="4AAE4B4D"/>
    <w:multiLevelType w:val="multilevel"/>
    <w:tmpl w:val="39BE9312"/>
    <w:lvl w:ilvl="0">
      <w:start w:val="3"/>
      <w:numFmt w:val="decimal"/>
      <w:lvlText w:val="%1"/>
      <w:lvlJc w:val="left"/>
      <w:pPr>
        <w:ind w:left="375" w:hanging="375"/>
      </w:pPr>
      <w:rPr>
        <w:rFonts w:hint="default"/>
      </w:rPr>
    </w:lvl>
    <w:lvl w:ilvl="1">
      <w:start w:val="8"/>
      <w:numFmt w:val="decimal"/>
      <w:lvlText w:val="%1.%2"/>
      <w:lvlJc w:val="left"/>
      <w:pPr>
        <w:ind w:left="1035" w:hanging="375"/>
      </w:pPr>
      <w:rPr>
        <w:rFonts w:hint="default"/>
      </w:rPr>
    </w:lvl>
    <w:lvl w:ilvl="2">
      <w:start w:val="1"/>
      <w:numFmt w:val="decimal"/>
      <w:lvlText w:val="%1.%2.%3"/>
      <w:lvlJc w:val="left"/>
      <w:pPr>
        <w:ind w:left="2040" w:hanging="720"/>
      </w:pPr>
      <w:rPr>
        <w:rFonts w:hint="default"/>
      </w:rPr>
    </w:lvl>
    <w:lvl w:ilvl="3">
      <w:start w:val="1"/>
      <w:numFmt w:val="decimal"/>
      <w:lvlText w:val="%1.%2.%3.%4"/>
      <w:lvlJc w:val="left"/>
      <w:pPr>
        <w:ind w:left="3060" w:hanging="1080"/>
      </w:pPr>
      <w:rPr>
        <w:rFonts w:hint="default"/>
      </w:rPr>
    </w:lvl>
    <w:lvl w:ilvl="4">
      <w:start w:val="1"/>
      <w:numFmt w:val="decimal"/>
      <w:lvlText w:val="%1.%2.%3.%4.%5"/>
      <w:lvlJc w:val="left"/>
      <w:pPr>
        <w:ind w:left="3720" w:hanging="1080"/>
      </w:pPr>
      <w:rPr>
        <w:rFonts w:hint="default"/>
      </w:rPr>
    </w:lvl>
    <w:lvl w:ilvl="5">
      <w:start w:val="1"/>
      <w:numFmt w:val="decimal"/>
      <w:lvlText w:val="%1.%2.%3.%4.%5.%6"/>
      <w:lvlJc w:val="left"/>
      <w:pPr>
        <w:ind w:left="4740" w:hanging="1440"/>
      </w:pPr>
      <w:rPr>
        <w:rFonts w:hint="default"/>
      </w:rPr>
    </w:lvl>
    <w:lvl w:ilvl="6">
      <w:start w:val="1"/>
      <w:numFmt w:val="decimal"/>
      <w:lvlText w:val="%1.%2.%3.%4.%5.%6.%7"/>
      <w:lvlJc w:val="left"/>
      <w:pPr>
        <w:ind w:left="5400" w:hanging="1440"/>
      </w:pPr>
      <w:rPr>
        <w:rFonts w:hint="default"/>
      </w:rPr>
    </w:lvl>
    <w:lvl w:ilvl="7">
      <w:start w:val="1"/>
      <w:numFmt w:val="decimal"/>
      <w:lvlText w:val="%1.%2.%3.%4.%5.%6.%7.%8"/>
      <w:lvlJc w:val="left"/>
      <w:pPr>
        <w:ind w:left="6420" w:hanging="1800"/>
      </w:pPr>
      <w:rPr>
        <w:rFonts w:hint="default"/>
      </w:rPr>
    </w:lvl>
    <w:lvl w:ilvl="8">
      <w:start w:val="1"/>
      <w:numFmt w:val="decimal"/>
      <w:lvlText w:val="%1.%2.%3.%4.%5.%6.%7.%8.%9"/>
      <w:lvlJc w:val="left"/>
      <w:pPr>
        <w:ind w:left="7440" w:hanging="2160"/>
      </w:pPr>
      <w:rPr>
        <w:rFonts w:hint="default"/>
      </w:rPr>
    </w:lvl>
  </w:abstractNum>
  <w:abstractNum w:abstractNumId="57">
    <w:nsid w:val="4D88149A"/>
    <w:multiLevelType w:val="hybridMultilevel"/>
    <w:tmpl w:val="35EAB8DC"/>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58">
    <w:nsid w:val="4DAF71B6"/>
    <w:multiLevelType w:val="hybridMultilevel"/>
    <w:tmpl w:val="6A9C559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9">
    <w:nsid w:val="4ED50854"/>
    <w:multiLevelType w:val="multilevel"/>
    <w:tmpl w:val="3DA2FD80"/>
    <w:lvl w:ilvl="0">
      <w:start w:val="3"/>
      <w:numFmt w:val="decimal"/>
      <w:lvlText w:val="%1"/>
      <w:lvlJc w:val="left"/>
      <w:pPr>
        <w:ind w:left="360" w:hanging="360"/>
      </w:pPr>
      <w:rPr>
        <w:rFonts w:hint="default"/>
      </w:rPr>
    </w:lvl>
    <w:lvl w:ilvl="1">
      <w:start w:val="6"/>
      <w:numFmt w:val="decimal"/>
      <w:lvlText w:val="%1.%2"/>
      <w:lvlJc w:val="left"/>
      <w:pPr>
        <w:ind w:left="1800" w:hanging="360"/>
      </w:pPr>
      <w:rPr>
        <w:rFonts w:hint="default"/>
      </w:rPr>
    </w:lvl>
    <w:lvl w:ilvl="2">
      <w:start w:val="1"/>
      <w:numFmt w:val="decimal"/>
      <w:lvlText w:val="%1.%2.%3"/>
      <w:lvlJc w:val="left"/>
      <w:pPr>
        <w:ind w:left="3600" w:hanging="720"/>
      </w:pPr>
      <w:rPr>
        <w:rFonts w:hint="default"/>
      </w:rPr>
    </w:lvl>
    <w:lvl w:ilvl="3">
      <w:start w:val="1"/>
      <w:numFmt w:val="decimal"/>
      <w:lvlText w:val="%1.%2.%3.%4"/>
      <w:lvlJc w:val="left"/>
      <w:pPr>
        <w:ind w:left="5040" w:hanging="720"/>
      </w:pPr>
      <w:rPr>
        <w:rFonts w:hint="default"/>
      </w:rPr>
    </w:lvl>
    <w:lvl w:ilvl="4">
      <w:start w:val="1"/>
      <w:numFmt w:val="decimal"/>
      <w:lvlText w:val="%1.%2.%3.%4.%5"/>
      <w:lvlJc w:val="left"/>
      <w:pPr>
        <w:ind w:left="6840" w:hanging="1080"/>
      </w:pPr>
      <w:rPr>
        <w:rFonts w:hint="default"/>
      </w:rPr>
    </w:lvl>
    <w:lvl w:ilvl="5">
      <w:start w:val="1"/>
      <w:numFmt w:val="decimal"/>
      <w:lvlText w:val="%1.%2.%3.%4.%5.%6"/>
      <w:lvlJc w:val="left"/>
      <w:pPr>
        <w:ind w:left="8280" w:hanging="1080"/>
      </w:pPr>
      <w:rPr>
        <w:rFonts w:hint="default"/>
      </w:rPr>
    </w:lvl>
    <w:lvl w:ilvl="6">
      <w:start w:val="1"/>
      <w:numFmt w:val="decimal"/>
      <w:lvlText w:val="%1.%2.%3.%4.%5.%6.%7"/>
      <w:lvlJc w:val="left"/>
      <w:pPr>
        <w:ind w:left="10080" w:hanging="1440"/>
      </w:pPr>
      <w:rPr>
        <w:rFonts w:hint="default"/>
      </w:rPr>
    </w:lvl>
    <w:lvl w:ilvl="7">
      <w:start w:val="1"/>
      <w:numFmt w:val="decimal"/>
      <w:lvlText w:val="%1.%2.%3.%4.%5.%6.%7.%8"/>
      <w:lvlJc w:val="left"/>
      <w:pPr>
        <w:ind w:left="11520" w:hanging="1440"/>
      </w:pPr>
      <w:rPr>
        <w:rFonts w:hint="default"/>
      </w:rPr>
    </w:lvl>
    <w:lvl w:ilvl="8">
      <w:start w:val="1"/>
      <w:numFmt w:val="decimal"/>
      <w:lvlText w:val="%1.%2.%3.%4.%5.%6.%7.%8.%9"/>
      <w:lvlJc w:val="left"/>
      <w:pPr>
        <w:ind w:left="13320" w:hanging="1800"/>
      </w:pPr>
      <w:rPr>
        <w:rFonts w:hint="default"/>
      </w:rPr>
    </w:lvl>
  </w:abstractNum>
  <w:abstractNum w:abstractNumId="60">
    <w:nsid w:val="507F7126"/>
    <w:multiLevelType w:val="hybridMultilevel"/>
    <w:tmpl w:val="0756CA3C"/>
    <w:lvl w:ilvl="0" w:tplc="4B7662A8">
      <w:start w:val="2"/>
      <w:numFmt w:val="bullet"/>
      <w:lvlText w:val="-"/>
      <w:lvlJc w:val="left"/>
      <w:pPr>
        <w:ind w:left="1855" w:hanging="360"/>
      </w:pPr>
      <w:rPr>
        <w:rFonts w:ascii="Times New Roman" w:eastAsia="Times New Roman" w:hAnsi="Times New Roman" w:cs="Times New Roman" w:hint="default"/>
        <w:b/>
      </w:rPr>
    </w:lvl>
    <w:lvl w:ilvl="1" w:tplc="040C0003" w:tentative="1">
      <w:start w:val="1"/>
      <w:numFmt w:val="bullet"/>
      <w:lvlText w:val="o"/>
      <w:lvlJc w:val="left"/>
      <w:pPr>
        <w:ind w:left="2575" w:hanging="360"/>
      </w:pPr>
      <w:rPr>
        <w:rFonts w:ascii="Courier New" w:hAnsi="Courier New" w:cs="Courier New" w:hint="default"/>
      </w:rPr>
    </w:lvl>
    <w:lvl w:ilvl="2" w:tplc="040C0005" w:tentative="1">
      <w:start w:val="1"/>
      <w:numFmt w:val="bullet"/>
      <w:lvlText w:val=""/>
      <w:lvlJc w:val="left"/>
      <w:pPr>
        <w:ind w:left="3295" w:hanging="360"/>
      </w:pPr>
      <w:rPr>
        <w:rFonts w:ascii="Wingdings" w:hAnsi="Wingdings" w:hint="default"/>
      </w:rPr>
    </w:lvl>
    <w:lvl w:ilvl="3" w:tplc="040C0001" w:tentative="1">
      <w:start w:val="1"/>
      <w:numFmt w:val="bullet"/>
      <w:lvlText w:val=""/>
      <w:lvlJc w:val="left"/>
      <w:pPr>
        <w:ind w:left="4015" w:hanging="360"/>
      </w:pPr>
      <w:rPr>
        <w:rFonts w:ascii="Symbol" w:hAnsi="Symbol" w:hint="default"/>
      </w:rPr>
    </w:lvl>
    <w:lvl w:ilvl="4" w:tplc="040C0003" w:tentative="1">
      <w:start w:val="1"/>
      <w:numFmt w:val="bullet"/>
      <w:lvlText w:val="o"/>
      <w:lvlJc w:val="left"/>
      <w:pPr>
        <w:ind w:left="4735" w:hanging="360"/>
      </w:pPr>
      <w:rPr>
        <w:rFonts w:ascii="Courier New" w:hAnsi="Courier New" w:cs="Courier New" w:hint="default"/>
      </w:rPr>
    </w:lvl>
    <w:lvl w:ilvl="5" w:tplc="040C0005" w:tentative="1">
      <w:start w:val="1"/>
      <w:numFmt w:val="bullet"/>
      <w:lvlText w:val=""/>
      <w:lvlJc w:val="left"/>
      <w:pPr>
        <w:ind w:left="5455" w:hanging="360"/>
      </w:pPr>
      <w:rPr>
        <w:rFonts w:ascii="Wingdings" w:hAnsi="Wingdings" w:hint="default"/>
      </w:rPr>
    </w:lvl>
    <w:lvl w:ilvl="6" w:tplc="040C0001" w:tentative="1">
      <w:start w:val="1"/>
      <w:numFmt w:val="bullet"/>
      <w:lvlText w:val=""/>
      <w:lvlJc w:val="left"/>
      <w:pPr>
        <w:ind w:left="6175" w:hanging="360"/>
      </w:pPr>
      <w:rPr>
        <w:rFonts w:ascii="Symbol" w:hAnsi="Symbol" w:hint="default"/>
      </w:rPr>
    </w:lvl>
    <w:lvl w:ilvl="7" w:tplc="040C0003" w:tentative="1">
      <w:start w:val="1"/>
      <w:numFmt w:val="bullet"/>
      <w:lvlText w:val="o"/>
      <w:lvlJc w:val="left"/>
      <w:pPr>
        <w:ind w:left="6895" w:hanging="360"/>
      </w:pPr>
      <w:rPr>
        <w:rFonts w:ascii="Courier New" w:hAnsi="Courier New" w:cs="Courier New" w:hint="default"/>
      </w:rPr>
    </w:lvl>
    <w:lvl w:ilvl="8" w:tplc="040C0005" w:tentative="1">
      <w:start w:val="1"/>
      <w:numFmt w:val="bullet"/>
      <w:lvlText w:val=""/>
      <w:lvlJc w:val="left"/>
      <w:pPr>
        <w:ind w:left="7615" w:hanging="360"/>
      </w:pPr>
      <w:rPr>
        <w:rFonts w:ascii="Wingdings" w:hAnsi="Wingdings" w:hint="default"/>
      </w:rPr>
    </w:lvl>
  </w:abstractNum>
  <w:abstractNum w:abstractNumId="61">
    <w:nsid w:val="50F91495"/>
    <w:multiLevelType w:val="hybridMultilevel"/>
    <w:tmpl w:val="638A3F22"/>
    <w:lvl w:ilvl="0" w:tplc="040C0001">
      <w:start w:val="1"/>
      <w:numFmt w:val="bullet"/>
      <w:lvlText w:val=""/>
      <w:lvlJc w:val="left"/>
      <w:pPr>
        <w:ind w:left="928"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2">
    <w:nsid w:val="51533092"/>
    <w:multiLevelType w:val="hybridMultilevel"/>
    <w:tmpl w:val="372E61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3">
    <w:nsid w:val="52622FB5"/>
    <w:multiLevelType w:val="hybridMultilevel"/>
    <w:tmpl w:val="F7AAD322"/>
    <w:lvl w:ilvl="0" w:tplc="040C0001">
      <w:start w:val="1"/>
      <w:numFmt w:val="bullet"/>
      <w:lvlText w:val=""/>
      <w:lvlJc w:val="left"/>
      <w:pPr>
        <w:ind w:left="776" w:hanging="360"/>
      </w:pPr>
      <w:rPr>
        <w:rFonts w:ascii="Symbol" w:hAnsi="Symbol" w:hint="default"/>
      </w:rPr>
    </w:lvl>
    <w:lvl w:ilvl="1" w:tplc="040C0003" w:tentative="1">
      <w:start w:val="1"/>
      <w:numFmt w:val="bullet"/>
      <w:lvlText w:val="o"/>
      <w:lvlJc w:val="left"/>
      <w:pPr>
        <w:ind w:left="1496" w:hanging="360"/>
      </w:pPr>
      <w:rPr>
        <w:rFonts w:ascii="Courier New" w:hAnsi="Courier New" w:cs="Courier New" w:hint="default"/>
      </w:rPr>
    </w:lvl>
    <w:lvl w:ilvl="2" w:tplc="040C0005" w:tentative="1">
      <w:start w:val="1"/>
      <w:numFmt w:val="bullet"/>
      <w:lvlText w:val=""/>
      <w:lvlJc w:val="left"/>
      <w:pPr>
        <w:ind w:left="2216" w:hanging="360"/>
      </w:pPr>
      <w:rPr>
        <w:rFonts w:ascii="Wingdings" w:hAnsi="Wingdings" w:hint="default"/>
      </w:rPr>
    </w:lvl>
    <w:lvl w:ilvl="3" w:tplc="040C0001" w:tentative="1">
      <w:start w:val="1"/>
      <w:numFmt w:val="bullet"/>
      <w:lvlText w:val=""/>
      <w:lvlJc w:val="left"/>
      <w:pPr>
        <w:ind w:left="2936" w:hanging="360"/>
      </w:pPr>
      <w:rPr>
        <w:rFonts w:ascii="Symbol" w:hAnsi="Symbol" w:hint="default"/>
      </w:rPr>
    </w:lvl>
    <w:lvl w:ilvl="4" w:tplc="040C0003" w:tentative="1">
      <w:start w:val="1"/>
      <w:numFmt w:val="bullet"/>
      <w:lvlText w:val="o"/>
      <w:lvlJc w:val="left"/>
      <w:pPr>
        <w:ind w:left="3656" w:hanging="360"/>
      </w:pPr>
      <w:rPr>
        <w:rFonts w:ascii="Courier New" w:hAnsi="Courier New" w:cs="Courier New" w:hint="default"/>
      </w:rPr>
    </w:lvl>
    <w:lvl w:ilvl="5" w:tplc="040C0005" w:tentative="1">
      <w:start w:val="1"/>
      <w:numFmt w:val="bullet"/>
      <w:lvlText w:val=""/>
      <w:lvlJc w:val="left"/>
      <w:pPr>
        <w:ind w:left="4376" w:hanging="360"/>
      </w:pPr>
      <w:rPr>
        <w:rFonts w:ascii="Wingdings" w:hAnsi="Wingdings" w:hint="default"/>
      </w:rPr>
    </w:lvl>
    <w:lvl w:ilvl="6" w:tplc="040C0001" w:tentative="1">
      <w:start w:val="1"/>
      <w:numFmt w:val="bullet"/>
      <w:lvlText w:val=""/>
      <w:lvlJc w:val="left"/>
      <w:pPr>
        <w:ind w:left="5096" w:hanging="360"/>
      </w:pPr>
      <w:rPr>
        <w:rFonts w:ascii="Symbol" w:hAnsi="Symbol" w:hint="default"/>
      </w:rPr>
    </w:lvl>
    <w:lvl w:ilvl="7" w:tplc="040C0003" w:tentative="1">
      <w:start w:val="1"/>
      <w:numFmt w:val="bullet"/>
      <w:lvlText w:val="o"/>
      <w:lvlJc w:val="left"/>
      <w:pPr>
        <w:ind w:left="5816" w:hanging="360"/>
      </w:pPr>
      <w:rPr>
        <w:rFonts w:ascii="Courier New" w:hAnsi="Courier New" w:cs="Courier New" w:hint="default"/>
      </w:rPr>
    </w:lvl>
    <w:lvl w:ilvl="8" w:tplc="040C0005" w:tentative="1">
      <w:start w:val="1"/>
      <w:numFmt w:val="bullet"/>
      <w:lvlText w:val=""/>
      <w:lvlJc w:val="left"/>
      <w:pPr>
        <w:ind w:left="6536" w:hanging="360"/>
      </w:pPr>
      <w:rPr>
        <w:rFonts w:ascii="Wingdings" w:hAnsi="Wingdings" w:hint="default"/>
      </w:rPr>
    </w:lvl>
  </w:abstractNum>
  <w:abstractNum w:abstractNumId="64">
    <w:nsid w:val="53DD0103"/>
    <w:multiLevelType w:val="hybridMultilevel"/>
    <w:tmpl w:val="E43A3D8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5">
    <w:nsid w:val="54797C77"/>
    <w:multiLevelType w:val="hybridMultilevel"/>
    <w:tmpl w:val="EECEF2CC"/>
    <w:lvl w:ilvl="0" w:tplc="040C000D">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6">
    <w:nsid w:val="54B91686"/>
    <w:multiLevelType w:val="hybridMultilevel"/>
    <w:tmpl w:val="1714C854"/>
    <w:lvl w:ilvl="0" w:tplc="FFFFFFFF">
      <w:start w:val="2"/>
      <w:numFmt w:val="bullet"/>
      <w:lvlText w:val="-"/>
      <w:lvlJc w:val="left"/>
      <w:pPr>
        <w:tabs>
          <w:tab w:val="num" w:pos="720"/>
        </w:tabs>
        <w:ind w:left="720" w:hanging="360"/>
      </w:pPr>
      <w:rPr>
        <w:rFonts w:ascii="Times New Roman" w:eastAsia="Times New Roman" w:hAnsi="Times New Roman" w:hint="default"/>
      </w:rPr>
    </w:lvl>
    <w:lvl w:ilvl="1" w:tplc="BB286492">
      <w:start w:val="1"/>
      <w:numFmt w:val="decimal"/>
      <w:lvlText w:val="%2."/>
      <w:lvlJc w:val="left"/>
      <w:pPr>
        <w:ind w:left="1440" w:hanging="360"/>
      </w:pPr>
      <w:rPr>
        <w:rFonts w:hint="default"/>
      </w:r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67">
    <w:nsid w:val="55415352"/>
    <w:multiLevelType w:val="hybridMultilevel"/>
    <w:tmpl w:val="71F099D0"/>
    <w:lvl w:ilvl="0" w:tplc="040C0001">
      <w:start w:val="1"/>
      <w:numFmt w:val="bullet"/>
      <w:lvlText w:val=""/>
      <w:lvlJc w:val="left"/>
      <w:pPr>
        <w:tabs>
          <w:tab w:val="num" w:pos="720"/>
        </w:tabs>
        <w:ind w:left="720" w:hanging="360"/>
      </w:pPr>
      <w:rPr>
        <w:rFonts w:ascii="Symbol" w:hAnsi="Symbol" w:hint="default"/>
      </w:rPr>
    </w:lvl>
    <w:lvl w:ilvl="1" w:tplc="9430A132" w:tentative="1">
      <w:start w:val="1"/>
      <w:numFmt w:val="bullet"/>
      <w:lvlText w:val="•"/>
      <w:lvlJc w:val="left"/>
      <w:pPr>
        <w:tabs>
          <w:tab w:val="num" w:pos="1440"/>
        </w:tabs>
        <w:ind w:left="1440" w:hanging="360"/>
      </w:pPr>
      <w:rPr>
        <w:rFonts w:ascii="Arial" w:hAnsi="Arial" w:hint="default"/>
      </w:rPr>
    </w:lvl>
    <w:lvl w:ilvl="2" w:tplc="A5A4FE38" w:tentative="1">
      <w:start w:val="1"/>
      <w:numFmt w:val="bullet"/>
      <w:lvlText w:val="•"/>
      <w:lvlJc w:val="left"/>
      <w:pPr>
        <w:tabs>
          <w:tab w:val="num" w:pos="2160"/>
        </w:tabs>
        <w:ind w:left="2160" w:hanging="360"/>
      </w:pPr>
      <w:rPr>
        <w:rFonts w:ascii="Arial" w:hAnsi="Arial" w:hint="default"/>
      </w:rPr>
    </w:lvl>
    <w:lvl w:ilvl="3" w:tplc="39FE2144" w:tentative="1">
      <w:start w:val="1"/>
      <w:numFmt w:val="bullet"/>
      <w:lvlText w:val="•"/>
      <w:lvlJc w:val="left"/>
      <w:pPr>
        <w:tabs>
          <w:tab w:val="num" w:pos="2880"/>
        </w:tabs>
        <w:ind w:left="2880" w:hanging="360"/>
      </w:pPr>
      <w:rPr>
        <w:rFonts w:ascii="Arial" w:hAnsi="Arial" w:hint="default"/>
      </w:rPr>
    </w:lvl>
    <w:lvl w:ilvl="4" w:tplc="95DA5B42" w:tentative="1">
      <w:start w:val="1"/>
      <w:numFmt w:val="bullet"/>
      <w:lvlText w:val="•"/>
      <w:lvlJc w:val="left"/>
      <w:pPr>
        <w:tabs>
          <w:tab w:val="num" w:pos="3600"/>
        </w:tabs>
        <w:ind w:left="3600" w:hanging="360"/>
      </w:pPr>
      <w:rPr>
        <w:rFonts w:ascii="Arial" w:hAnsi="Arial" w:hint="default"/>
      </w:rPr>
    </w:lvl>
    <w:lvl w:ilvl="5" w:tplc="89C842AE" w:tentative="1">
      <w:start w:val="1"/>
      <w:numFmt w:val="bullet"/>
      <w:lvlText w:val="•"/>
      <w:lvlJc w:val="left"/>
      <w:pPr>
        <w:tabs>
          <w:tab w:val="num" w:pos="4320"/>
        </w:tabs>
        <w:ind w:left="4320" w:hanging="360"/>
      </w:pPr>
      <w:rPr>
        <w:rFonts w:ascii="Arial" w:hAnsi="Arial" w:hint="default"/>
      </w:rPr>
    </w:lvl>
    <w:lvl w:ilvl="6" w:tplc="70C238B2" w:tentative="1">
      <w:start w:val="1"/>
      <w:numFmt w:val="bullet"/>
      <w:lvlText w:val="•"/>
      <w:lvlJc w:val="left"/>
      <w:pPr>
        <w:tabs>
          <w:tab w:val="num" w:pos="5040"/>
        </w:tabs>
        <w:ind w:left="5040" w:hanging="360"/>
      </w:pPr>
      <w:rPr>
        <w:rFonts w:ascii="Arial" w:hAnsi="Arial" w:hint="default"/>
      </w:rPr>
    </w:lvl>
    <w:lvl w:ilvl="7" w:tplc="822AF5E6" w:tentative="1">
      <w:start w:val="1"/>
      <w:numFmt w:val="bullet"/>
      <w:lvlText w:val="•"/>
      <w:lvlJc w:val="left"/>
      <w:pPr>
        <w:tabs>
          <w:tab w:val="num" w:pos="5760"/>
        </w:tabs>
        <w:ind w:left="5760" w:hanging="360"/>
      </w:pPr>
      <w:rPr>
        <w:rFonts w:ascii="Arial" w:hAnsi="Arial" w:hint="default"/>
      </w:rPr>
    </w:lvl>
    <w:lvl w:ilvl="8" w:tplc="FF2E3DD0" w:tentative="1">
      <w:start w:val="1"/>
      <w:numFmt w:val="bullet"/>
      <w:lvlText w:val="•"/>
      <w:lvlJc w:val="left"/>
      <w:pPr>
        <w:tabs>
          <w:tab w:val="num" w:pos="6480"/>
        </w:tabs>
        <w:ind w:left="6480" w:hanging="360"/>
      </w:pPr>
      <w:rPr>
        <w:rFonts w:ascii="Arial" w:hAnsi="Arial" w:hint="default"/>
      </w:rPr>
    </w:lvl>
  </w:abstractNum>
  <w:abstractNum w:abstractNumId="68">
    <w:nsid w:val="561824B0"/>
    <w:multiLevelType w:val="hybridMultilevel"/>
    <w:tmpl w:val="D15E7F16"/>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9">
    <w:nsid w:val="561B1C22"/>
    <w:multiLevelType w:val="hybridMultilevel"/>
    <w:tmpl w:val="BA329312"/>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0">
    <w:nsid w:val="563B5E29"/>
    <w:multiLevelType w:val="hybridMultilevel"/>
    <w:tmpl w:val="4DC0250E"/>
    <w:lvl w:ilvl="0" w:tplc="6ADCDA3C">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1">
    <w:nsid w:val="592363B5"/>
    <w:multiLevelType w:val="hybridMultilevel"/>
    <w:tmpl w:val="E3EC6F78"/>
    <w:lvl w:ilvl="0" w:tplc="F8C8A61C">
      <w:start w:val="1"/>
      <w:numFmt w:val="bullet"/>
      <w:lvlText w:val="-"/>
      <w:lvlJc w:val="left"/>
      <w:pPr>
        <w:ind w:left="1080" w:hanging="360"/>
      </w:pPr>
      <w:rPr>
        <w:rFonts w:ascii="Times New Roman" w:eastAsia="Arial Unicode MS" w:hAnsi="Times New Roman" w:cs="Times New Roman"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72">
    <w:nsid w:val="59393AB5"/>
    <w:multiLevelType w:val="hybridMultilevel"/>
    <w:tmpl w:val="F176C7A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3">
    <w:nsid w:val="59F42F32"/>
    <w:multiLevelType w:val="hybridMultilevel"/>
    <w:tmpl w:val="BC021D58"/>
    <w:lvl w:ilvl="0" w:tplc="4B7662A8">
      <w:start w:val="2"/>
      <w:numFmt w:val="bullet"/>
      <w:lvlText w:val="-"/>
      <w:lvlJc w:val="left"/>
      <w:pPr>
        <w:ind w:left="720" w:hanging="360"/>
      </w:pPr>
      <w:rPr>
        <w:rFonts w:ascii="Times New Roman" w:eastAsia="Times New Roman" w:hAnsi="Times New Roman" w:cs="Times New Roman" w:hint="default"/>
        <w:b/>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4">
    <w:nsid w:val="5A7A3B2D"/>
    <w:multiLevelType w:val="hybridMultilevel"/>
    <w:tmpl w:val="826A99F8"/>
    <w:lvl w:ilvl="0" w:tplc="C4989B3A">
      <w:numFmt w:val="bullet"/>
      <w:lvlText w:val="-"/>
      <w:lvlJc w:val="left"/>
      <w:pPr>
        <w:ind w:left="1068" w:hanging="360"/>
      </w:pPr>
      <w:rPr>
        <w:rFonts w:ascii="Calibri" w:eastAsia="Calibri" w:hAnsi="Calibri" w:cs="Calibri" w:hint="default"/>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75">
    <w:nsid w:val="5AD96ECE"/>
    <w:multiLevelType w:val="hybridMultilevel"/>
    <w:tmpl w:val="22F44D68"/>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6">
    <w:nsid w:val="5CFB58BE"/>
    <w:multiLevelType w:val="singleLevel"/>
    <w:tmpl w:val="0CF091DA"/>
    <w:lvl w:ilvl="0">
      <w:start w:val="13"/>
      <w:numFmt w:val="bullet"/>
      <w:lvlText w:val="-"/>
      <w:lvlJc w:val="left"/>
      <w:pPr>
        <w:tabs>
          <w:tab w:val="num" w:pos="1068"/>
        </w:tabs>
        <w:ind w:left="1068" w:hanging="360"/>
      </w:pPr>
      <w:rPr>
        <w:rFonts w:hint="default"/>
      </w:rPr>
    </w:lvl>
  </w:abstractNum>
  <w:abstractNum w:abstractNumId="77">
    <w:nsid w:val="5D0A05AB"/>
    <w:multiLevelType w:val="hybridMultilevel"/>
    <w:tmpl w:val="5C269B1E"/>
    <w:lvl w:ilvl="0" w:tplc="4B7662A8">
      <w:start w:val="2"/>
      <w:numFmt w:val="bullet"/>
      <w:lvlText w:val="-"/>
      <w:lvlJc w:val="left"/>
      <w:pPr>
        <w:ind w:left="720" w:hanging="360"/>
      </w:pPr>
      <w:rPr>
        <w:rFonts w:ascii="Times New Roman" w:eastAsia="Times New Roman" w:hAnsi="Times New Roman" w:cs="Times New Roman" w:hint="default"/>
        <w:b/>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8">
    <w:nsid w:val="5DA42DF5"/>
    <w:multiLevelType w:val="hybridMultilevel"/>
    <w:tmpl w:val="F9EEA0A8"/>
    <w:lvl w:ilvl="0" w:tplc="040C000F">
      <w:start w:val="1"/>
      <w:numFmt w:val="decimal"/>
      <w:lvlText w:val="%1."/>
      <w:lvlJc w:val="left"/>
      <w:pPr>
        <w:ind w:left="1211" w:hanging="360"/>
      </w:p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79">
    <w:nsid w:val="5F5F78C6"/>
    <w:multiLevelType w:val="hybridMultilevel"/>
    <w:tmpl w:val="3800BF8E"/>
    <w:lvl w:ilvl="0" w:tplc="F8C8A61C">
      <w:start w:val="1"/>
      <w:numFmt w:val="bullet"/>
      <w:lvlText w:val="-"/>
      <w:lvlJc w:val="left"/>
      <w:pPr>
        <w:ind w:left="1136" w:hanging="360"/>
      </w:pPr>
      <w:rPr>
        <w:rFonts w:ascii="Times New Roman" w:eastAsia="Arial Unicode MS" w:hAnsi="Times New Roman" w:cs="Times New Roman" w:hint="default"/>
      </w:rPr>
    </w:lvl>
    <w:lvl w:ilvl="1" w:tplc="040C0003" w:tentative="1">
      <w:start w:val="1"/>
      <w:numFmt w:val="bullet"/>
      <w:lvlText w:val="o"/>
      <w:lvlJc w:val="left"/>
      <w:pPr>
        <w:ind w:left="1856" w:hanging="360"/>
      </w:pPr>
      <w:rPr>
        <w:rFonts w:ascii="Courier New" w:hAnsi="Courier New" w:cs="Courier New" w:hint="default"/>
      </w:rPr>
    </w:lvl>
    <w:lvl w:ilvl="2" w:tplc="040C0005" w:tentative="1">
      <w:start w:val="1"/>
      <w:numFmt w:val="bullet"/>
      <w:lvlText w:val=""/>
      <w:lvlJc w:val="left"/>
      <w:pPr>
        <w:ind w:left="2576" w:hanging="360"/>
      </w:pPr>
      <w:rPr>
        <w:rFonts w:ascii="Wingdings" w:hAnsi="Wingdings" w:hint="default"/>
      </w:rPr>
    </w:lvl>
    <w:lvl w:ilvl="3" w:tplc="040C0001" w:tentative="1">
      <w:start w:val="1"/>
      <w:numFmt w:val="bullet"/>
      <w:lvlText w:val=""/>
      <w:lvlJc w:val="left"/>
      <w:pPr>
        <w:ind w:left="3296" w:hanging="360"/>
      </w:pPr>
      <w:rPr>
        <w:rFonts w:ascii="Symbol" w:hAnsi="Symbol" w:hint="default"/>
      </w:rPr>
    </w:lvl>
    <w:lvl w:ilvl="4" w:tplc="040C0003" w:tentative="1">
      <w:start w:val="1"/>
      <w:numFmt w:val="bullet"/>
      <w:lvlText w:val="o"/>
      <w:lvlJc w:val="left"/>
      <w:pPr>
        <w:ind w:left="4016" w:hanging="360"/>
      </w:pPr>
      <w:rPr>
        <w:rFonts w:ascii="Courier New" w:hAnsi="Courier New" w:cs="Courier New" w:hint="default"/>
      </w:rPr>
    </w:lvl>
    <w:lvl w:ilvl="5" w:tplc="040C0005" w:tentative="1">
      <w:start w:val="1"/>
      <w:numFmt w:val="bullet"/>
      <w:lvlText w:val=""/>
      <w:lvlJc w:val="left"/>
      <w:pPr>
        <w:ind w:left="4736" w:hanging="360"/>
      </w:pPr>
      <w:rPr>
        <w:rFonts w:ascii="Wingdings" w:hAnsi="Wingdings" w:hint="default"/>
      </w:rPr>
    </w:lvl>
    <w:lvl w:ilvl="6" w:tplc="040C0001" w:tentative="1">
      <w:start w:val="1"/>
      <w:numFmt w:val="bullet"/>
      <w:lvlText w:val=""/>
      <w:lvlJc w:val="left"/>
      <w:pPr>
        <w:ind w:left="5456" w:hanging="360"/>
      </w:pPr>
      <w:rPr>
        <w:rFonts w:ascii="Symbol" w:hAnsi="Symbol" w:hint="default"/>
      </w:rPr>
    </w:lvl>
    <w:lvl w:ilvl="7" w:tplc="040C0003" w:tentative="1">
      <w:start w:val="1"/>
      <w:numFmt w:val="bullet"/>
      <w:lvlText w:val="o"/>
      <w:lvlJc w:val="left"/>
      <w:pPr>
        <w:ind w:left="6176" w:hanging="360"/>
      </w:pPr>
      <w:rPr>
        <w:rFonts w:ascii="Courier New" w:hAnsi="Courier New" w:cs="Courier New" w:hint="default"/>
      </w:rPr>
    </w:lvl>
    <w:lvl w:ilvl="8" w:tplc="040C0005" w:tentative="1">
      <w:start w:val="1"/>
      <w:numFmt w:val="bullet"/>
      <w:lvlText w:val=""/>
      <w:lvlJc w:val="left"/>
      <w:pPr>
        <w:ind w:left="6896" w:hanging="360"/>
      </w:pPr>
      <w:rPr>
        <w:rFonts w:ascii="Wingdings" w:hAnsi="Wingdings" w:hint="default"/>
      </w:rPr>
    </w:lvl>
  </w:abstractNum>
  <w:abstractNum w:abstractNumId="80">
    <w:nsid w:val="5FA87A1B"/>
    <w:multiLevelType w:val="hybridMultilevel"/>
    <w:tmpl w:val="A84E5A06"/>
    <w:lvl w:ilvl="0" w:tplc="FFFFFFFF">
      <w:start w:val="2"/>
      <w:numFmt w:val="bullet"/>
      <w:lvlText w:val="-"/>
      <w:lvlJc w:val="left"/>
      <w:pPr>
        <w:tabs>
          <w:tab w:val="num" w:pos="1495"/>
        </w:tabs>
        <w:ind w:left="1495" w:hanging="360"/>
      </w:pPr>
      <w:rPr>
        <w:rFonts w:ascii="Times New Roman" w:eastAsia="Times New Roman" w:hAnsi="Times New Roman" w:hint="default"/>
      </w:rPr>
    </w:lvl>
    <w:lvl w:ilvl="1" w:tplc="FFFFFFFF">
      <w:start w:val="1"/>
      <w:numFmt w:val="bullet"/>
      <w:lvlText w:val=""/>
      <w:lvlJc w:val="left"/>
      <w:pPr>
        <w:tabs>
          <w:tab w:val="num" w:pos="2610"/>
        </w:tabs>
        <w:ind w:left="2610" w:hanging="360"/>
      </w:pPr>
      <w:rPr>
        <w:rFonts w:ascii="Symbol" w:hAnsi="Symbol" w:hint="default"/>
      </w:rPr>
    </w:lvl>
    <w:lvl w:ilvl="2" w:tplc="FFFFFFFF" w:tentative="1">
      <w:start w:val="1"/>
      <w:numFmt w:val="bullet"/>
      <w:lvlText w:val=""/>
      <w:lvlJc w:val="left"/>
      <w:pPr>
        <w:tabs>
          <w:tab w:val="num" w:pos="3330"/>
        </w:tabs>
        <w:ind w:left="3330" w:hanging="360"/>
      </w:pPr>
      <w:rPr>
        <w:rFonts w:ascii="Wingdings" w:hAnsi="Wingdings" w:hint="default"/>
      </w:rPr>
    </w:lvl>
    <w:lvl w:ilvl="3" w:tplc="FFFFFFFF" w:tentative="1">
      <w:start w:val="1"/>
      <w:numFmt w:val="bullet"/>
      <w:lvlText w:val=""/>
      <w:lvlJc w:val="left"/>
      <w:pPr>
        <w:tabs>
          <w:tab w:val="num" w:pos="4050"/>
        </w:tabs>
        <w:ind w:left="4050" w:hanging="360"/>
      </w:pPr>
      <w:rPr>
        <w:rFonts w:ascii="Symbol" w:hAnsi="Symbol" w:hint="default"/>
      </w:rPr>
    </w:lvl>
    <w:lvl w:ilvl="4" w:tplc="FFFFFFFF" w:tentative="1">
      <w:start w:val="1"/>
      <w:numFmt w:val="bullet"/>
      <w:lvlText w:val="o"/>
      <w:lvlJc w:val="left"/>
      <w:pPr>
        <w:tabs>
          <w:tab w:val="num" w:pos="4770"/>
        </w:tabs>
        <w:ind w:left="4770" w:hanging="360"/>
      </w:pPr>
      <w:rPr>
        <w:rFonts w:ascii="Courier New" w:hAnsi="Courier New" w:hint="default"/>
      </w:rPr>
    </w:lvl>
    <w:lvl w:ilvl="5" w:tplc="FFFFFFFF" w:tentative="1">
      <w:start w:val="1"/>
      <w:numFmt w:val="bullet"/>
      <w:lvlText w:val=""/>
      <w:lvlJc w:val="left"/>
      <w:pPr>
        <w:tabs>
          <w:tab w:val="num" w:pos="5490"/>
        </w:tabs>
        <w:ind w:left="5490" w:hanging="360"/>
      </w:pPr>
      <w:rPr>
        <w:rFonts w:ascii="Wingdings" w:hAnsi="Wingdings" w:hint="default"/>
      </w:rPr>
    </w:lvl>
    <w:lvl w:ilvl="6" w:tplc="FFFFFFFF" w:tentative="1">
      <w:start w:val="1"/>
      <w:numFmt w:val="bullet"/>
      <w:lvlText w:val=""/>
      <w:lvlJc w:val="left"/>
      <w:pPr>
        <w:tabs>
          <w:tab w:val="num" w:pos="6210"/>
        </w:tabs>
        <w:ind w:left="6210" w:hanging="360"/>
      </w:pPr>
      <w:rPr>
        <w:rFonts w:ascii="Symbol" w:hAnsi="Symbol" w:hint="default"/>
      </w:rPr>
    </w:lvl>
    <w:lvl w:ilvl="7" w:tplc="FFFFFFFF" w:tentative="1">
      <w:start w:val="1"/>
      <w:numFmt w:val="bullet"/>
      <w:lvlText w:val="o"/>
      <w:lvlJc w:val="left"/>
      <w:pPr>
        <w:tabs>
          <w:tab w:val="num" w:pos="6930"/>
        </w:tabs>
        <w:ind w:left="6930" w:hanging="360"/>
      </w:pPr>
      <w:rPr>
        <w:rFonts w:ascii="Courier New" w:hAnsi="Courier New" w:hint="default"/>
      </w:rPr>
    </w:lvl>
    <w:lvl w:ilvl="8" w:tplc="FFFFFFFF" w:tentative="1">
      <w:start w:val="1"/>
      <w:numFmt w:val="bullet"/>
      <w:lvlText w:val=""/>
      <w:lvlJc w:val="left"/>
      <w:pPr>
        <w:tabs>
          <w:tab w:val="num" w:pos="7650"/>
        </w:tabs>
        <w:ind w:left="7650" w:hanging="360"/>
      </w:pPr>
      <w:rPr>
        <w:rFonts w:ascii="Wingdings" w:hAnsi="Wingdings" w:hint="default"/>
      </w:rPr>
    </w:lvl>
  </w:abstractNum>
  <w:abstractNum w:abstractNumId="81">
    <w:nsid w:val="60B126EF"/>
    <w:multiLevelType w:val="hybridMultilevel"/>
    <w:tmpl w:val="D7A46FE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2">
    <w:nsid w:val="647A6A40"/>
    <w:multiLevelType w:val="hybridMultilevel"/>
    <w:tmpl w:val="E912F7CC"/>
    <w:lvl w:ilvl="0" w:tplc="040C0001">
      <w:start w:val="1"/>
      <w:numFmt w:val="bullet"/>
      <w:lvlText w:val=""/>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83">
    <w:nsid w:val="64EE4499"/>
    <w:multiLevelType w:val="hybridMultilevel"/>
    <w:tmpl w:val="C3CA9BFA"/>
    <w:lvl w:ilvl="0" w:tplc="040C0001">
      <w:start w:val="1"/>
      <w:numFmt w:val="bullet"/>
      <w:lvlText w:val=""/>
      <w:lvlJc w:val="left"/>
      <w:pPr>
        <w:ind w:left="1800" w:hanging="360"/>
      </w:pPr>
      <w:rPr>
        <w:rFonts w:ascii="Symbol" w:hAnsi="Symbol" w:hint="default"/>
      </w:rPr>
    </w:lvl>
    <w:lvl w:ilvl="1" w:tplc="040C0003" w:tentative="1">
      <w:start w:val="1"/>
      <w:numFmt w:val="bullet"/>
      <w:lvlText w:val="o"/>
      <w:lvlJc w:val="left"/>
      <w:pPr>
        <w:ind w:left="2520" w:hanging="360"/>
      </w:pPr>
      <w:rPr>
        <w:rFonts w:ascii="Courier New" w:hAnsi="Courier New" w:cs="Courier New" w:hint="default"/>
      </w:rPr>
    </w:lvl>
    <w:lvl w:ilvl="2" w:tplc="040C0005" w:tentative="1">
      <w:start w:val="1"/>
      <w:numFmt w:val="bullet"/>
      <w:lvlText w:val=""/>
      <w:lvlJc w:val="left"/>
      <w:pPr>
        <w:ind w:left="3240" w:hanging="360"/>
      </w:pPr>
      <w:rPr>
        <w:rFonts w:ascii="Wingdings" w:hAnsi="Wingdings" w:hint="default"/>
      </w:rPr>
    </w:lvl>
    <w:lvl w:ilvl="3" w:tplc="040C0001" w:tentative="1">
      <w:start w:val="1"/>
      <w:numFmt w:val="bullet"/>
      <w:lvlText w:val=""/>
      <w:lvlJc w:val="left"/>
      <w:pPr>
        <w:ind w:left="3960" w:hanging="360"/>
      </w:pPr>
      <w:rPr>
        <w:rFonts w:ascii="Symbol" w:hAnsi="Symbol" w:hint="default"/>
      </w:rPr>
    </w:lvl>
    <w:lvl w:ilvl="4" w:tplc="040C0003" w:tentative="1">
      <w:start w:val="1"/>
      <w:numFmt w:val="bullet"/>
      <w:lvlText w:val="o"/>
      <w:lvlJc w:val="left"/>
      <w:pPr>
        <w:ind w:left="4680" w:hanging="360"/>
      </w:pPr>
      <w:rPr>
        <w:rFonts w:ascii="Courier New" w:hAnsi="Courier New" w:cs="Courier New" w:hint="default"/>
      </w:rPr>
    </w:lvl>
    <w:lvl w:ilvl="5" w:tplc="040C0005" w:tentative="1">
      <w:start w:val="1"/>
      <w:numFmt w:val="bullet"/>
      <w:lvlText w:val=""/>
      <w:lvlJc w:val="left"/>
      <w:pPr>
        <w:ind w:left="5400" w:hanging="360"/>
      </w:pPr>
      <w:rPr>
        <w:rFonts w:ascii="Wingdings" w:hAnsi="Wingdings" w:hint="default"/>
      </w:rPr>
    </w:lvl>
    <w:lvl w:ilvl="6" w:tplc="040C0001" w:tentative="1">
      <w:start w:val="1"/>
      <w:numFmt w:val="bullet"/>
      <w:lvlText w:val=""/>
      <w:lvlJc w:val="left"/>
      <w:pPr>
        <w:ind w:left="6120" w:hanging="360"/>
      </w:pPr>
      <w:rPr>
        <w:rFonts w:ascii="Symbol" w:hAnsi="Symbol" w:hint="default"/>
      </w:rPr>
    </w:lvl>
    <w:lvl w:ilvl="7" w:tplc="040C0003" w:tentative="1">
      <w:start w:val="1"/>
      <w:numFmt w:val="bullet"/>
      <w:lvlText w:val="o"/>
      <w:lvlJc w:val="left"/>
      <w:pPr>
        <w:ind w:left="6840" w:hanging="360"/>
      </w:pPr>
      <w:rPr>
        <w:rFonts w:ascii="Courier New" w:hAnsi="Courier New" w:cs="Courier New" w:hint="default"/>
      </w:rPr>
    </w:lvl>
    <w:lvl w:ilvl="8" w:tplc="040C0005" w:tentative="1">
      <w:start w:val="1"/>
      <w:numFmt w:val="bullet"/>
      <w:lvlText w:val=""/>
      <w:lvlJc w:val="left"/>
      <w:pPr>
        <w:ind w:left="7560" w:hanging="360"/>
      </w:pPr>
      <w:rPr>
        <w:rFonts w:ascii="Wingdings" w:hAnsi="Wingdings" w:hint="default"/>
      </w:rPr>
    </w:lvl>
  </w:abstractNum>
  <w:abstractNum w:abstractNumId="84">
    <w:nsid w:val="660B707B"/>
    <w:multiLevelType w:val="hybridMultilevel"/>
    <w:tmpl w:val="F306AC1E"/>
    <w:lvl w:ilvl="0" w:tplc="4B7662A8">
      <w:start w:val="2"/>
      <w:numFmt w:val="bullet"/>
      <w:lvlText w:val="-"/>
      <w:lvlJc w:val="left"/>
      <w:pPr>
        <w:tabs>
          <w:tab w:val="num" w:pos="720"/>
        </w:tabs>
        <w:ind w:left="720" w:hanging="360"/>
      </w:pPr>
      <w:rPr>
        <w:rFonts w:ascii="Times New Roman" w:eastAsia="Times New Roman" w:hAnsi="Times New Roman" w:cs="Times New Roman" w:hint="default"/>
        <w:b/>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85">
    <w:nsid w:val="699E1B29"/>
    <w:multiLevelType w:val="hybridMultilevel"/>
    <w:tmpl w:val="4D08981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6">
    <w:nsid w:val="6A5E57C1"/>
    <w:multiLevelType w:val="hybridMultilevel"/>
    <w:tmpl w:val="DC4A9B78"/>
    <w:lvl w:ilvl="0" w:tplc="040C000D">
      <w:start w:val="1"/>
      <w:numFmt w:val="bullet"/>
      <w:lvlText w:val=""/>
      <w:lvlJc w:val="left"/>
      <w:pPr>
        <w:ind w:left="1440" w:hanging="360"/>
      </w:pPr>
      <w:rPr>
        <w:rFonts w:ascii="Wingdings" w:hAnsi="Wingdings"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87">
    <w:nsid w:val="6BF56F4A"/>
    <w:multiLevelType w:val="hybridMultilevel"/>
    <w:tmpl w:val="8A72C6C0"/>
    <w:lvl w:ilvl="0" w:tplc="040C000F">
      <w:start w:val="1"/>
      <w:numFmt w:val="decimal"/>
      <w:lvlText w:val="%1."/>
      <w:lvlJc w:val="left"/>
      <w:pPr>
        <w:tabs>
          <w:tab w:val="num" w:pos="720"/>
        </w:tabs>
        <w:ind w:left="720" w:hanging="360"/>
      </w:pPr>
      <w:rPr>
        <w:rFonts w:hint="default"/>
      </w:rPr>
    </w:lvl>
    <w:lvl w:ilvl="1" w:tplc="9430A132" w:tentative="1">
      <w:start w:val="1"/>
      <w:numFmt w:val="bullet"/>
      <w:lvlText w:val="•"/>
      <w:lvlJc w:val="left"/>
      <w:pPr>
        <w:tabs>
          <w:tab w:val="num" w:pos="1440"/>
        </w:tabs>
        <w:ind w:left="1440" w:hanging="360"/>
      </w:pPr>
      <w:rPr>
        <w:rFonts w:ascii="Arial" w:hAnsi="Arial" w:hint="default"/>
      </w:rPr>
    </w:lvl>
    <w:lvl w:ilvl="2" w:tplc="A5A4FE38" w:tentative="1">
      <w:start w:val="1"/>
      <w:numFmt w:val="bullet"/>
      <w:lvlText w:val="•"/>
      <w:lvlJc w:val="left"/>
      <w:pPr>
        <w:tabs>
          <w:tab w:val="num" w:pos="2160"/>
        </w:tabs>
        <w:ind w:left="2160" w:hanging="360"/>
      </w:pPr>
      <w:rPr>
        <w:rFonts w:ascii="Arial" w:hAnsi="Arial" w:hint="default"/>
      </w:rPr>
    </w:lvl>
    <w:lvl w:ilvl="3" w:tplc="39FE2144" w:tentative="1">
      <w:start w:val="1"/>
      <w:numFmt w:val="bullet"/>
      <w:lvlText w:val="•"/>
      <w:lvlJc w:val="left"/>
      <w:pPr>
        <w:tabs>
          <w:tab w:val="num" w:pos="2880"/>
        </w:tabs>
        <w:ind w:left="2880" w:hanging="360"/>
      </w:pPr>
      <w:rPr>
        <w:rFonts w:ascii="Arial" w:hAnsi="Arial" w:hint="default"/>
      </w:rPr>
    </w:lvl>
    <w:lvl w:ilvl="4" w:tplc="95DA5B42" w:tentative="1">
      <w:start w:val="1"/>
      <w:numFmt w:val="bullet"/>
      <w:lvlText w:val="•"/>
      <w:lvlJc w:val="left"/>
      <w:pPr>
        <w:tabs>
          <w:tab w:val="num" w:pos="3600"/>
        </w:tabs>
        <w:ind w:left="3600" w:hanging="360"/>
      </w:pPr>
      <w:rPr>
        <w:rFonts w:ascii="Arial" w:hAnsi="Arial" w:hint="default"/>
      </w:rPr>
    </w:lvl>
    <w:lvl w:ilvl="5" w:tplc="89C842AE" w:tentative="1">
      <w:start w:val="1"/>
      <w:numFmt w:val="bullet"/>
      <w:lvlText w:val="•"/>
      <w:lvlJc w:val="left"/>
      <w:pPr>
        <w:tabs>
          <w:tab w:val="num" w:pos="4320"/>
        </w:tabs>
        <w:ind w:left="4320" w:hanging="360"/>
      </w:pPr>
      <w:rPr>
        <w:rFonts w:ascii="Arial" w:hAnsi="Arial" w:hint="default"/>
      </w:rPr>
    </w:lvl>
    <w:lvl w:ilvl="6" w:tplc="70C238B2" w:tentative="1">
      <w:start w:val="1"/>
      <w:numFmt w:val="bullet"/>
      <w:lvlText w:val="•"/>
      <w:lvlJc w:val="left"/>
      <w:pPr>
        <w:tabs>
          <w:tab w:val="num" w:pos="5040"/>
        </w:tabs>
        <w:ind w:left="5040" w:hanging="360"/>
      </w:pPr>
      <w:rPr>
        <w:rFonts w:ascii="Arial" w:hAnsi="Arial" w:hint="default"/>
      </w:rPr>
    </w:lvl>
    <w:lvl w:ilvl="7" w:tplc="822AF5E6" w:tentative="1">
      <w:start w:val="1"/>
      <w:numFmt w:val="bullet"/>
      <w:lvlText w:val="•"/>
      <w:lvlJc w:val="left"/>
      <w:pPr>
        <w:tabs>
          <w:tab w:val="num" w:pos="5760"/>
        </w:tabs>
        <w:ind w:left="5760" w:hanging="360"/>
      </w:pPr>
      <w:rPr>
        <w:rFonts w:ascii="Arial" w:hAnsi="Arial" w:hint="default"/>
      </w:rPr>
    </w:lvl>
    <w:lvl w:ilvl="8" w:tplc="FF2E3DD0" w:tentative="1">
      <w:start w:val="1"/>
      <w:numFmt w:val="bullet"/>
      <w:lvlText w:val="•"/>
      <w:lvlJc w:val="left"/>
      <w:pPr>
        <w:tabs>
          <w:tab w:val="num" w:pos="6480"/>
        </w:tabs>
        <w:ind w:left="6480" w:hanging="360"/>
      </w:pPr>
      <w:rPr>
        <w:rFonts w:ascii="Arial" w:hAnsi="Arial" w:hint="default"/>
      </w:rPr>
    </w:lvl>
  </w:abstractNum>
  <w:abstractNum w:abstractNumId="88">
    <w:nsid w:val="6E6200AA"/>
    <w:multiLevelType w:val="hybridMultilevel"/>
    <w:tmpl w:val="4EDCDB7A"/>
    <w:lvl w:ilvl="0" w:tplc="040C0001">
      <w:start w:val="1"/>
      <w:numFmt w:val="bullet"/>
      <w:lvlText w:val=""/>
      <w:lvlJc w:val="left"/>
      <w:pPr>
        <w:ind w:left="2157" w:hanging="360"/>
      </w:pPr>
      <w:rPr>
        <w:rFonts w:ascii="Symbol" w:hAnsi="Symbol" w:hint="default"/>
      </w:rPr>
    </w:lvl>
    <w:lvl w:ilvl="1" w:tplc="040C0003" w:tentative="1">
      <w:start w:val="1"/>
      <w:numFmt w:val="bullet"/>
      <w:lvlText w:val="o"/>
      <w:lvlJc w:val="left"/>
      <w:pPr>
        <w:ind w:left="2877" w:hanging="360"/>
      </w:pPr>
      <w:rPr>
        <w:rFonts w:ascii="Courier New" w:hAnsi="Courier New" w:cs="Courier New" w:hint="default"/>
      </w:rPr>
    </w:lvl>
    <w:lvl w:ilvl="2" w:tplc="040C0005" w:tentative="1">
      <w:start w:val="1"/>
      <w:numFmt w:val="bullet"/>
      <w:lvlText w:val=""/>
      <w:lvlJc w:val="left"/>
      <w:pPr>
        <w:ind w:left="3597" w:hanging="360"/>
      </w:pPr>
      <w:rPr>
        <w:rFonts w:ascii="Wingdings" w:hAnsi="Wingdings" w:hint="default"/>
      </w:rPr>
    </w:lvl>
    <w:lvl w:ilvl="3" w:tplc="040C0001" w:tentative="1">
      <w:start w:val="1"/>
      <w:numFmt w:val="bullet"/>
      <w:lvlText w:val=""/>
      <w:lvlJc w:val="left"/>
      <w:pPr>
        <w:ind w:left="4317" w:hanging="360"/>
      </w:pPr>
      <w:rPr>
        <w:rFonts w:ascii="Symbol" w:hAnsi="Symbol" w:hint="default"/>
      </w:rPr>
    </w:lvl>
    <w:lvl w:ilvl="4" w:tplc="040C0003" w:tentative="1">
      <w:start w:val="1"/>
      <w:numFmt w:val="bullet"/>
      <w:lvlText w:val="o"/>
      <w:lvlJc w:val="left"/>
      <w:pPr>
        <w:ind w:left="5037" w:hanging="360"/>
      </w:pPr>
      <w:rPr>
        <w:rFonts w:ascii="Courier New" w:hAnsi="Courier New" w:cs="Courier New" w:hint="default"/>
      </w:rPr>
    </w:lvl>
    <w:lvl w:ilvl="5" w:tplc="040C0005" w:tentative="1">
      <w:start w:val="1"/>
      <w:numFmt w:val="bullet"/>
      <w:lvlText w:val=""/>
      <w:lvlJc w:val="left"/>
      <w:pPr>
        <w:ind w:left="5757" w:hanging="360"/>
      </w:pPr>
      <w:rPr>
        <w:rFonts w:ascii="Wingdings" w:hAnsi="Wingdings" w:hint="default"/>
      </w:rPr>
    </w:lvl>
    <w:lvl w:ilvl="6" w:tplc="040C0001" w:tentative="1">
      <w:start w:val="1"/>
      <w:numFmt w:val="bullet"/>
      <w:lvlText w:val=""/>
      <w:lvlJc w:val="left"/>
      <w:pPr>
        <w:ind w:left="6477" w:hanging="360"/>
      </w:pPr>
      <w:rPr>
        <w:rFonts w:ascii="Symbol" w:hAnsi="Symbol" w:hint="default"/>
      </w:rPr>
    </w:lvl>
    <w:lvl w:ilvl="7" w:tplc="040C0003" w:tentative="1">
      <w:start w:val="1"/>
      <w:numFmt w:val="bullet"/>
      <w:lvlText w:val="o"/>
      <w:lvlJc w:val="left"/>
      <w:pPr>
        <w:ind w:left="7197" w:hanging="360"/>
      </w:pPr>
      <w:rPr>
        <w:rFonts w:ascii="Courier New" w:hAnsi="Courier New" w:cs="Courier New" w:hint="default"/>
      </w:rPr>
    </w:lvl>
    <w:lvl w:ilvl="8" w:tplc="040C0005" w:tentative="1">
      <w:start w:val="1"/>
      <w:numFmt w:val="bullet"/>
      <w:lvlText w:val=""/>
      <w:lvlJc w:val="left"/>
      <w:pPr>
        <w:ind w:left="7917" w:hanging="360"/>
      </w:pPr>
      <w:rPr>
        <w:rFonts w:ascii="Wingdings" w:hAnsi="Wingdings" w:hint="default"/>
      </w:rPr>
    </w:lvl>
  </w:abstractNum>
  <w:abstractNum w:abstractNumId="89">
    <w:nsid w:val="6F33501A"/>
    <w:multiLevelType w:val="hybridMultilevel"/>
    <w:tmpl w:val="0A3620EA"/>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0">
    <w:nsid w:val="70471643"/>
    <w:multiLevelType w:val="hybridMultilevel"/>
    <w:tmpl w:val="804C73DE"/>
    <w:lvl w:ilvl="0" w:tplc="C4989B3A">
      <w:numFmt w:val="bullet"/>
      <w:lvlText w:val="-"/>
      <w:lvlJc w:val="left"/>
      <w:pPr>
        <w:ind w:left="2138" w:hanging="360"/>
      </w:pPr>
      <w:rPr>
        <w:rFonts w:ascii="Calibri" w:eastAsia="Calibri" w:hAnsi="Calibri" w:cs="Calibri" w:hint="default"/>
      </w:rPr>
    </w:lvl>
    <w:lvl w:ilvl="1" w:tplc="040C0003" w:tentative="1">
      <w:start w:val="1"/>
      <w:numFmt w:val="bullet"/>
      <w:lvlText w:val="o"/>
      <w:lvlJc w:val="left"/>
      <w:pPr>
        <w:ind w:left="2858" w:hanging="360"/>
      </w:pPr>
      <w:rPr>
        <w:rFonts w:ascii="Courier New" w:hAnsi="Courier New" w:cs="Courier New" w:hint="default"/>
      </w:rPr>
    </w:lvl>
    <w:lvl w:ilvl="2" w:tplc="040C0005" w:tentative="1">
      <w:start w:val="1"/>
      <w:numFmt w:val="bullet"/>
      <w:lvlText w:val=""/>
      <w:lvlJc w:val="left"/>
      <w:pPr>
        <w:ind w:left="3578" w:hanging="360"/>
      </w:pPr>
      <w:rPr>
        <w:rFonts w:ascii="Wingdings" w:hAnsi="Wingdings" w:hint="default"/>
      </w:rPr>
    </w:lvl>
    <w:lvl w:ilvl="3" w:tplc="040C0001" w:tentative="1">
      <w:start w:val="1"/>
      <w:numFmt w:val="bullet"/>
      <w:lvlText w:val=""/>
      <w:lvlJc w:val="left"/>
      <w:pPr>
        <w:ind w:left="4298" w:hanging="360"/>
      </w:pPr>
      <w:rPr>
        <w:rFonts w:ascii="Symbol" w:hAnsi="Symbol" w:hint="default"/>
      </w:rPr>
    </w:lvl>
    <w:lvl w:ilvl="4" w:tplc="040C0003" w:tentative="1">
      <w:start w:val="1"/>
      <w:numFmt w:val="bullet"/>
      <w:lvlText w:val="o"/>
      <w:lvlJc w:val="left"/>
      <w:pPr>
        <w:ind w:left="5018" w:hanging="360"/>
      </w:pPr>
      <w:rPr>
        <w:rFonts w:ascii="Courier New" w:hAnsi="Courier New" w:cs="Courier New" w:hint="default"/>
      </w:rPr>
    </w:lvl>
    <w:lvl w:ilvl="5" w:tplc="040C0005" w:tentative="1">
      <w:start w:val="1"/>
      <w:numFmt w:val="bullet"/>
      <w:lvlText w:val=""/>
      <w:lvlJc w:val="left"/>
      <w:pPr>
        <w:ind w:left="5738" w:hanging="360"/>
      </w:pPr>
      <w:rPr>
        <w:rFonts w:ascii="Wingdings" w:hAnsi="Wingdings" w:hint="default"/>
      </w:rPr>
    </w:lvl>
    <w:lvl w:ilvl="6" w:tplc="040C0001" w:tentative="1">
      <w:start w:val="1"/>
      <w:numFmt w:val="bullet"/>
      <w:lvlText w:val=""/>
      <w:lvlJc w:val="left"/>
      <w:pPr>
        <w:ind w:left="6458" w:hanging="360"/>
      </w:pPr>
      <w:rPr>
        <w:rFonts w:ascii="Symbol" w:hAnsi="Symbol" w:hint="default"/>
      </w:rPr>
    </w:lvl>
    <w:lvl w:ilvl="7" w:tplc="040C0003" w:tentative="1">
      <w:start w:val="1"/>
      <w:numFmt w:val="bullet"/>
      <w:lvlText w:val="o"/>
      <w:lvlJc w:val="left"/>
      <w:pPr>
        <w:ind w:left="7178" w:hanging="360"/>
      </w:pPr>
      <w:rPr>
        <w:rFonts w:ascii="Courier New" w:hAnsi="Courier New" w:cs="Courier New" w:hint="default"/>
      </w:rPr>
    </w:lvl>
    <w:lvl w:ilvl="8" w:tplc="040C0005" w:tentative="1">
      <w:start w:val="1"/>
      <w:numFmt w:val="bullet"/>
      <w:lvlText w:val=""/>
      <w:lvlJc w:val="left"/>
      <w:pPr>
        <w:ind w:left="7898" w:hanging="360"/>
      </w:pPr>
      <w:rPr>
        <w:rFonts w:ascii="Wingdings" w:hAnsi="Wingdings" w:hint="default"/>
      </w:rPr>
    </w:lvl>
  </w:abstractNum>
  <w:abstractNum w:abstractNumId="91">
    <w:nsid w:val="74BA448C"/>
    <w:multiLevelType w:val="hybridMultilevel"/>
    <w:tmpl w:val="05807A0A"/>
    <w:lvl w:ilvl="0" w:tplc="040C000F">
      <w:start w:val="1"/>
      <w:numFmt w:val="decimal"/>
      <w:lvlText w:val="%1."/>
      <w:lvlJc w:val="left"/>
      <w:pPr>
        <w:ind w:left="786" w:hanging="360"/>
      </w:pPr>
    </w:lvl>
    <w:lvl w:ilvl="1" w:tplc="040C0019" w:tentative="1">
      <w:start w:val="1"/>
      <w:numFmt w:val="lowerLetter"/>
      <w:lvlText w:val="%2."/>
      <w:lvlJc w:val="left"/>
      <w:pPr>
        <w:ind w:left="1506" w:hanging="360"/>
      </w:pPr>
    </w:lvl>
    <w:lvl w:ilvl="2" w:tplc="040C001B" w:tentative="1">
      <w:start w:val="1"/>
      <w:numFmt w:val="lowerRoman"/>
      <w:lvlText w:val="%3."/>
      <w:lvlJc w:val="right"/>
      <w:pPr>
        <w:ind w:left="2226" w:hanging="180"/>
      </w:pPr>
    </w:lvl>
    <w:lvl w:ilvl="3" w:tplc="040C000F" w:tentative="1">
      <w:start w:val="1"/>
      <w:numFmt w:val="decimal"/>
      <w:lvlText w:val="%4."/>
      <w:lvlJc w:val="left"/>
      <w:pPr>
        <w:ind w:left="2946" w:hanging="360"/>
      </w:pPr>
    </w:lvl>
    <w:lvl w:ilvl="4" w:tplc="040C0019" w:tentative="1">
      <w:start w:val="1"/>
      <w:numFmt w:val="lowerLetter"/>
      <w:lvlText w:val="%5."/>
      <w:lvlJc w:val="left"/>
      <w:pPr>
        <w:ind w:left="3666" w:hanging="360"/>
      </w:pPr>
    </w:lvl>
    <w:lvl w:ilvl="5" w:tplc="040C001B" w:tentative="1">
      <w:start w:val="1"/>
      <w:numFmt w:val="lowerRoman"/>
      <w:lvlText w:val="%6."/>
      <w:lvlJc w:val="right"/>
      <w:pPr>
        <w:ind w:left="4386" w:hanging="180"/>
      </w:pPr>
    </w:lvl>
    <w:lvl w:ilvl="6" w:tplc="040C000F" w:tentative="1">
      <w:start w:val="1"/>
      <w:numFmt w:val="decimal"/>
      <w:lvlText w:val="%7."/>
      <w:lvlJc w:val="left"/>
      <w:pPr>
        <w:ind w:left="5106" w:hanging="360"/>
      </w:pPr>
    </w:lvl>
    <w:lvl w:ilvl="7" w:tplc="040C0019" w:tentative="1">
      <w:start w:val="1"/>
      <w:numFmt w:val="lowerLetter"/>
      <w:lvlText w:val="%8."/>
      <w:lvlJc w:val="left"/>
      <w:pPr>
        <w:ind w:left="5826" w:hanging="360"/>
      </w:pPr>
    </w:lvl>
    <w:lvl w:ilvl="8" w:tplc="040C001B" w:tentative="1">
      <w:start w:val="1"/>
      <w:numFmt w:val="lowerRoman"/>
      <w:lvlText w:val="%9."/>
      <w:lvlJc w:val="right"/>
      <w:pPr>
        <w:ind w:left="6546" w:hanging="180"/>
      </w:pPr>
    </w:lvl>
  </w:abstractNum>
  <w:abstractNum w:abstractNumId="92">
    <w:nsid w:val="74C91C5F"/>
    <w:multiLevelType w:val="hybridMultilevel"/>
    <w:tmpl w:val="5CF8EB7E"/>
    <w:lvl w:ilvl="0" w:tplc="4B7662A8">
      <w:start w:val="2"/>
      <w:numFmt w:val="bullet"/>
      <w:lvlText w:val="-"/>
      <w:lvlJc w:val="left"/>
      <w:pPr>
        <w:ind w:left="720" w:hanging="360"/>
      </w:pPr>
      <w:rPr>
        <w:rFonts w:ascii="Times New Roman" w:eastAsia="Times New Roman" w:hAnsi="Times New Roman" w:cs="Times New Roman" w:hint="default"/>
        <w:b/>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3">
    <w:nsid w:val="74FF3891"/>
    <w:multiLevelType w:val="hybridMultilevel"/>
    <w:tmpl w:val="BD6E9CE4"/>
    <w:lvl w:ilvl="0" w:tplc="4B7662A8">
      <w:start w:val="2"/>
      <w:numFmt w:val="bullet"/>
      <w:lvlText w:val="-"/>
      <w:lvlJc w:val="left"/>
      <w:pPr>
        <w:ind w:left="720" w:hanging="360"/>
      </w:pPr>
      <w:rPr>
        <w:rFonts w:ascii="Times New Roman" w:eastAsia="Times New Roman" w:hAnsi="Times New Roman" w:cs="Times New Roman" w:hint="default"/>
        <w:b/>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4">
    <w:nsid w:val="753C5ECC"/>
    <w:multiLevelType w:val="hybridMultilevel"/>
    <w:tmpl w:val="00D68D86"/>
    <w:lvl w:ilvl="0" w:tplc="040C0001">
      <w:start w:val="1"/>
      <w:numFmt w:val="bullet"/>
      <w:lvlText w:val=""/>
      <w:lvlJc w:val="left"/>
      <w:pPr>
        <w:ind w:left="3240" w:hanging="360"/>
      </w:pPr>
      <w:rPr>
        <w:rFonts w:ascii="Symbol" w:hAnsi="Symbol" w:hint="default"/>
      </w:rPr>
    </w:lvl>
    <w:lvl w:ilvl="1" w:tplc="040C0003" w:tentative="1">
      <w:start w:val="1"/>
      <w:numFmt w:val="bullet"/>
      <w:lvlText w:val="o"/>
      <w:lvlJc w:val="left"/>
      <w:pPr>
        <w:ind w:left="3960" w:hanging="360"/>
      </w:pPr>
      <w:rPr>
        <w:rFonts w:ascii="Courier New" w:hAnsi="Courier New" w:cs="Courier New" w:hint="default"/>
      </w:rPr>
    </w:lvl>
    <w:lvl w:ilvl="2" w:tplc="040C0005" w:tentative="1">
      <w:start w:val="1"/>
      <w:numFmt w:val="bullet"/>
      <w:lvlText w:val=""/>
      <w:lvlJc w:val="left"/>
      <w:pPr>
        <w:ind w:left="4680" w:hanging="360"/>
      </w:pPr>
      <w:rPr>
        <w:rFonts w:ascii="Wingdings" w:hAnsi="Wingdings" w:hint="default"/>
      </w:rPr>
    </w:lvl>
    <w:lvl w:ilvl="3" w:tplc="040C0001" w:tentative="1">
      <w:start w:val="1"/>
      <w:numFmt w:val="bullet"/>
      <w:lvlText w:val=""/>
      <w:lvlJc w:val="left"/>
      <w:pPr>
        <w:ind w:left="5400" w:hanging="360"/>
      </w:pPr>
      <w:rPr>
        <w:rFonts w:ascii="Symbol" w:hAnsi="Symbol" w:hint="default"/>
      </w:rPr>
    </w:lvl>
    <w:lvl w:ilvl="4" w:tplc="040C0003" w:tentative="1">
      <w:start w:val="1"/>
      <w:numFmt w:val="bullet"/>
      <w:lvlText w:val="o"/>
      <w:lvlJc w:val="left"/>
      <w:pPr>
        <w:ind w:left="6120" w:hanging="360"/>
      </w:pPr>
      <w:rPr>
        <w:rFonts w:ascii="Courier New" w:hAnsi="Courier New" w:cs="Courier New" w:hint="default"/>
      </w:rPr>
    </w:lvl>
    <w:lvl w:ilvl="5" w:tplc="040C0005" w:tentative="1">
      <w:start w:val="1"/>
      <w:numFmt w:val="bullet"/>
      <w:lvlText w:val=""/>
      <w:lvlJc w:val="left"/>
      <w:pPr>
        <w:ind w:left="6840" w:hanging="360"/>
      </w:pPr>
      <w:rPr>
        <w:rFonts w:ascii="Wingdings" w:hAnsi="Wingdings" w:hint="default"/>
      </w:rPr>
    </w:lvl>
    <w:lvl w:ilvl="6" w:tplc="040C0001" w:tentative="1">
      <w:start w:val="1"/>
      <w:numFmt w:val="bullet"/>
      <w:lvlText w:val=""/>
      <w:lvlJc w:val="left"/>
      <w:pPr>
        <w:ind w:left="7560" w:hanging="360"/>
      </w:pPr>
      <w:rPr>
        <w:rFonts w:ascii="Symbol" w:hAnsi="Symbol" w:hint="default"/>
      </w:rPr>
    </w:lvl>
    <w:lvl w:ilvl="7" w:tplc="040C0003" w:tentative="1">
      <w:start w:val="1"/>
      <w:numFmt w:val="bullet"/>
      <w:lvlText w:val="o"/>
      <w:lvlJc w:val="left"/>
      <w:pPr>
        <w:ind w:left="8280" w:hanging="360"/>
      </w:pPr>
      <w:rPr>
        <w:rFonts w:ascii="Courier New" w:hAnsi="Courier New" w:cs="Courier New" w:hint="default"/>
      </w:rPr>
    </w:lvl>
    <w:lvl w:ilvl="8" w:tplc="040C0005" w:tentative="1">
      <w:start w:val="1"/>
      <w:numFmt w:val="bullet"/>
      <w:lvlText w:val=""/>
      <w:lvlJc w:val="left"/>
      <w:pPr>
        <w:ind w:left="9000" w:hanging="360"/>
      </w:pPr>
      <w:rPr>
        <w:rFonts w:ascii="Wingdings" w:hAnsi="Wingdings" w:hint="default"/>
      </w:rPr>
    </w:lvl>
  </w:abstractNum>
  <w:abstractNum w:abstractNumId="95">
    <w:nsid w:val="764A3CF2"/>
    <w:multiLevelType w:val="hybridMultilevel"/>
    <w:tmpl w:val="D47C56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6">
    <w:nsid w:val="76992212"/>
    <w:multiLevelType w:val="hybridMultilevel"/>
    <w:tmpl w:val="A43C112A"/>
    <w:lvl w:ilvl="0" w:tplc="040C000F">
      <w:start w:val="1"/>
      <w:numFmt w:val="decimal"/>
      <w:lvlText w:val="%1."/>
      <w:lvlJc w:val="left"/>
      <w:pPr>
        <w:ind w:left="720" w:hanging="360"/>
      </w:pPr>
      <w:rPr>
        <w:rFonts w:hint="default"/>
        <w:b/>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7">
    <w:nsid w:val="76A321D0"/>
    <w:multiLevelType w:val="hybridMultilevel"/>
    <w:tmpl w:val="DD18634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8">
    <w:nsid w:val="76F56B89"/>
    <w:multiLevelType w:val="multilevel"/>
    <w:tmpl w:val="6A84ABA4"/>
    <w:lvl w:ilvl="0">
      <w:start w:val="3"/>
      <w:numFmt w:val="decimal"/>
      <w:lvlText w:val="%1"/>
      <w:lvlJc w:val="left"/>
      <w:pPr>
        <w:ind w:left="360" w:hanging="360"/>
      </w:pPr>
      <w:rPr>
        <w:rFonts w:hint="default"/>
      </w:rPr>
    </w:lvl>
    <w:lvl w:ilvl="1">
      <w:start w:val="1"/>
      <w:numFmt w:val="decimal"/>
      <w:lvlText w:val="%1.%2"/>
      <w:lvlJc w:val="left"/>
      <w:pPr>
        <w:ind w:left="1920" w:hanging="360"/>
      </w:pPr>
      <w:rPr>
        <w:rFonts w:hint="default"/>
      </w:rPr>
    </w:lvl>
    <w:lvl w:ilvl="2">
      <w:start w:val="1"/>
      <w:numFmt w:val="decimal"/>
      <w:lvlText w:val="%1.%2.%3"/>
      <w:lvlJc w:val="left"/>
      <w:pPr>
        <w:ind w:left="5256" w:hanging="720"/>
      </w:pPr>
      <w:rPr>
        <w:rFonts w:hint="default"/>
      </w:rPr>
    </w:lvl>
    <w:lvl w:ilvl="3">
      <w:start w:val="1"/>
      <w:numFmt w:val="decimal"/>
      <w:lvlText w:val="%1.%2.%3.%4"/>
      <w:lvlJc w:val="left"/>
      <w:pPr>
        <w:ind w:left="7524" w:hanging="720"/>
      </w:pPr>
      <w:rPr>
        <w:rFonts w:hint="default"/>
      </w:rPr>
    </w:lvl>
    <w:lvl w:ilvl="4">
      <w:start w:val="1"/>
      <w:numFmt w:val="decimal"/>
      <w:lvlText w:val="%1.%2.%3.%4.%5"/>
      <w:lvlJc w:val="left"/>
      <w:pPr>
        <w:ind w:left="10152" w:hanging="1080"/>
      </w:pPr>
      <w:rPr>
        <w:rFonts w:hint="default"/>
      </w:rPr>
    </w:lvl>
    <w:lvl w:ilvl="5">
      <w:start w:val="1"/>
      <w:numFmt w:val="decimal"/>
      <w:lvlText w:val="%1.%2.%3.%4.%5.%6"/>
      <w:lvlJc w:val="left"/>
      <w:pPr>
        <w:ind w:left="12420" w:hanging="1080"/>
      </w:pPr>
      <w:rPr>
        <w:rFonts w:hint="default"/>
      </w:rPr>
    </w:lvl>
    <w:lvl w:ilvl="6">
      <w:start w:val="1"/>
      <w:numFmt w:val="decimal"/>
      <w:lvlText w:val="%1.%2.%3.%4.%5.%6.%7"/>
      <w:lvlJc w:val="left"/>
      <w:pPr>
        <w:ind w:left="15048" w:hanging="1440"/>
      </w:pPr>
      <w:rPr>
        <w:rFonts w:hint="default"/>
      </w:rPr>
    </w:lvl>
    <w:lvl w:ilvl="7">
      <w:start w:val="1"/>
      <w:numFmt w:val="decimal"/>
      <w:lvlText w:val="%1.%2.%3.%4.%5.%6.%7.%8"/>
      <w:lvlJc w:val="left"/>
      <w:pPr>
        <w:ind w:left="17316" w:hanging="1440"/>
      </w:pPr>
      <w:rPr>
        <w:rFonts w:hint="default"/>
      </w:rPr>
    </w:lvl>
    <w:lvl w:ilvl="8">
      <w:start w:val="1"/>
      <w:numFmt w:val="decimal"/>
      <w:lvlText w:val="%1.%2.%3.%4.%5.%6.%7.%8.%9"/>
      <w:lvlJc w:val="left"/>
      <w:pPr>
        <w:ind w:left="19944" w:hanging="1800"/>
      </w:pPr>
      <w:rPr>
        <w:rFonts w:hint="default"/>
      </w:rPr>
    </w:lvl>
  </w:abstractNum>
  <w:abstractNum w:abstractNumId="99">
    <w:nsid w:val="77B53BEC"/>
    <w:multiLevelType w:val="multilevel"/>
    <w:tmpl w:val="19C046CC"/>
    <w:lvl w:ilvl="0">
      <w:start w:val="1"/>
      <w:numFmt w:val="decimal"/>
      <w:lvlText w:val="%1"/>
      <w:lvlJc w:val="left"/>
      <w:pPr>
        <w:ind w:left="480" w:hanging="480"/>
      </w:pPr>
      <w:rPr>
        <w:rFonts w:hint="default"/>
      </w:rPr>
    </w:lvl>
    <w:lvl w:ilvl="1">
      <w:start w:val="2"/>
      <w:numFmt w:val="decimal"/>
      <w:lvlText w:val="%1.%2"/>
      <w:lvlJc w:val="left"/>
      <w:pPr>
        <w:ind w:left="906" w:hanging="480"/>
      </w:pPr>
      <w:rPr>
        <w:rFonts w:hint="default"/>
      </w:rPr>
    </w:lvl>
    <w:lvl w:ilvl="2">
      <w:start w:val="2"/>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00">
    <w:nsid w:val="78AC3DA5"/>
    <w:multiLevelType w:val="hybridMultilevel"/>
    <w:tmpl w:val="65EA3EF8"/>
    <w:lvl w:ilvl="0" w:tplc="E2B605F2">
      <w:start w:val="1"/>
      <w:numFmt w:val="lowerLetter"/>
      <w:lvlText w:val="%1)"/>
      <w:lvlJc w:val="left"/>
      <w:pPr>
        <w:ind w:left="1395" w:hanging="360"/>
      </w:pPr>
      <w:rPr>
        <w:rFonts w:hint="default"/>
      </w:rPr>
    </w:lvl>
    <w:lvl w:ilvl="1" w:tplc="040C0019" w:tentative="1">
      <w:start w:val="1"/>
      <w:numFmt w:val="lowerLetter"/>
      <w:lvlText w:val="%2."/>
      <w:lvlJc w:val="left"/>
      <w:pPr>
        <w:ind w:left="2115" w:hanging="360"/>
      </w:pPr>
    </w:lvl>
    <w:lvl w:ilvl="2" w:tplc="040C001B" w:tentative="1">
      <w:start w:val="1"/>
      <w:numFmt w:val="lowerRoman"/>
      <w:lvlText w:val="%3."/>
      <w:lvlJc w:val="right"/>
      <w:pPr>
        <w:ind w:left="2835" w:hanging="180"/>
      </w:pPr>
    </w:lvl>
    <w:lvl w:ilvl="3" w:tplc="040C000F" w:tentative="1">
      <w:start w:val="1"/>
      <w:numFmt w:val="decimal"/>
      <w:lvlText w:val="%4."/>
      <w:lvlJc w:val="left"/>
      <w:pPr>
        <w:ind w:left="3555" w:hanging="360"/>
      </w:pPr>
    </w:lvl>
    <w:lvl w:ilvl="4" w:tplc="040C0019" w:tentative="1">
      <w:start w:val="1"/>
      <w:numFmt w:val="lowerLetter"/>
      <w:lvlText w:val="%5."/>
      <w:lvlJc w:val="left"/>
      <w:pPr>
        <w:ind w:left="4275" w:hanging="360"/>
      </w:pPr>
    </w:lvl>
    <w:lvl w:ilvl="5" w:tplc="040C001B" w:tentative="1">
      <w:start w:val="1"/>
      <w:numFmt w:val="lowerRoman"/>
      <w:lvlText w:val="%6."/>
      <w:lvlJc w:val="right"/>
      <w:pPr>
        <w:ind w:left="4995" w:hanging="180"/>
      </w:pPr>
    </w:lvl>
    <w:lvl w:ilvl="6" w:tplc="040C000F" w:tentative="1">
      <w:start w:val="1"/>
      <w:numFmt w:val="decimal"/>
      <w:lvlText w:val="%7."/>
      <w:lvlJc w:val="left"/>
      <w:pPr>
        <w:ind w:left="5715" w:hanging="360"/>
      </w:pPr>
    </w:lvl>
    <w:lvl w:ilvl="7" w:tplc="040C0019" w:tentative="1">
      <w:start w:val="1"/>
      <w:numFmt w:val="lowerLetter"/>
      <w:lvlText w:val="%8."/>
      <w:lvlJc w:val="left"/>
      <w:pPr>
        <w:ind w:left="6435" w:hanging="360"/>
      </w:pPr>
    </w:lvl>
    <w:lvl w:ilvl="8" w:tplc="040C001B" w:tentative="1">
      <w:start w:val="1"/>
      <w:numFmt w:val="lowerRoman"/>
      <w:lvlText w:val="%9."/>
      <w:lvlJc w:val="right"/>
      <w:pPr>
        <w:ind w:left="7155" w:hanging="180"/>
      </w:pPr>
    </w:lvl>
  </w:abstractNum>
  <w:abstractNum w:abstractNumId="101">
    <w:nsid w:val="798407B7"/>
    <w:multiLevelType w:val="hybridMultilevel"/>
    <w:tmpl w:val="3F9486E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2">
    <w:nsid w:val="7A6C5947"/>
    <w:multiLevelType w:val="hybridMultilevel"/>
    <w:tmpl w:val="93AA7B20"/>
    <w:lvl w:ilvl="0" w:tplc="040C000F">
      <w:start w:val="1"/>
      <w:numFmt w:val="decimal"/>
      <w:lvlText w:val="%1."/>
      <w:lvlJc w:val="left"/>
      <w:pPr>
        <w:ind w:left="720" w:hanging="360"/>
      </w:p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3">
    <w:nsid w:val="7C115A11"/>
    <w:multiLevelType w:val="hybridMultilevel"/>
    <w:tmpl w:val="1BC24B30"/>
    <w:lvl w:ilvl="0" w:tplc="C4989B3A">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4">
    <w:nsid w:val="7C2A363B"/>
    <w:multiLevelType w:val="hybridMultilevel"/>
    <w:tmpl w:val="9432AE70"/>
    <w:lvl w:ilvl="0" w:tplc="040C000F">
      <w:start w:val="1"/>
      <w:numFmt w:val="decimal"/>
      <w:lvlText w:val="%1."/>
      <w:lvlJc w:val="left"/>
      <w:pPr>
        <w:ind w:left="107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5">
    <w:nsid w:val="7D126CD8"/>
    <w:multiLevelType w:val="hybridMultilevel"/>
    <w:tmpl w:val="B1A8058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6">
    <w:nsid w:val="7D851FAC"/>
    <w:multiLevelType w:val="hybridMultilevel"/>
    <w:tmpl w:val="123A93AC"/>
    <w:lvl w:ilvl="0" w:tplc="040C0001">
      <w:start w:val="1"/>
      <w:numFmt w:val="bullet"/>
      <w:lvlText w:val=""/>
      <w:lvlJc w:val="left"/>
      <w:pPr>
        <w:ind w:left="786" w:hanging="360"/>
      </w:pPr>
      <w:rPr>
        <w:rFonts w:ascii="Symbol" w:hAnsi="Symbol" w:hint="default"/>
      </w:rPr>
    </w:lvl>
    <w:lvl w:ilvl="1" w:tplc="040C0001">
      <w:start w:val="1"/>
      <w:numFmt w:val="bullet"/>
      <w:lvlText w:val=""/>
      <w:lvlJc w:val="left"/>
      <w:pPr>
        <w:ind w:left="1440" w:hanging="360"/>
      </w:pPr>
      <w:rPr>
        <w:rFonts w:ascii="Symbol" w:hAnsi="Symbol"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7">
    <w:nsid w:val="7DE57BFD"/>
    <w:multiLevelType w:val="hybridMultilevel"/>
    <w:tmpl w:val="CFE2B0D4"/>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08">
    <w:nsid w:val="7E332D43"/>
    <w:multiLevelType w:val="hybridMultilevel"/>
    <w:tmpl w:val="439AC2C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9"/>
  </w:num>
  <w:num w:numId="2">
    <w:abstractNumId w:val="28"/>
  </w:num>
  <w:num w:numId="3">
    <w:abstractNumId w:val="84"/>
  </w:num>
  <w:num w:numId="4">
    <w:abstractNumId w:val="76"/>
  </w:num>
  <w:num w:numId="5">
    <w:abstractNumId w:val="80"/>
  </w:num>
  <w:num w:numId="6">
    <w:abstractNumId w:val="49"/>
  </w:num>
  <w:num w:numId="7">
    <w:abstractNumId w:val="2"/>
  </w:num>
  <w:num w:numId="8">
    <w:abstractNumId w:val="70"/>
  </w:num>
  <w:num w:numId="9">
    <w:abstractNumId w:val="11"/>
  </w:num>
  <w:num w:numId="10">
    <w:abstractNumId w:val="38"/>
  </w:num>
  <w:num w:numId="11">
    <w:abstractNumId w:val="65"/>
  </w:num>
  <w:num w:numId="12">
    <w:abstractNumId w:val="10"/>
  </w:num>
  <w:num w:numId="13">
    <w:abstractNumId w:val="66"/>
  </w:num>
  <w:num w:numId="14">
    <w:abstractNumId w:val="9"/>
  </w:num>
  <w:num w:numId="15">
    <w:abstractNumId w:val="74"/>
  </w:num>
  <w:num w:numId="16">
    <w:abstractNumId w:val="12"/>
  </w:num>
  <w:num w:numId="17">
    <w:abstractNumId w:val="54"/>
  </w:num>
  <w:num w:numId="18">
    <w:abstractNumId w:val="40"/>
  </w:num>
  <w:num w:numId="19">
    <w:abstractNumId w:val="21"/>
  </w:num>
  <w:num w:numId="20">
    <w:abstractNumId w:val="51"/>
  </w:num>
  <w:num w:numId="21">
    <w:abstractNumId w:val="23"/>
  </w:num>
  <w:num w:numId="22">
    <w:abstractNumId w:val="1"/>
  </w:num>
  <w:num w:numId="23">
    <w:abstractNumId w:val="104"/>
  </w:num>
  <w:num w:numId="24">
    <w:abstractNumId w:val="68"/>
  </w:num>
  <w:num w:numId="25">
    <w:abstractNumId w:val="92"/>
  </w:num>
  <w:num w:numId="26">
    <w:abstractNumId w:val="102"/>
  </w:num>
  <w:num w:numId="27">
    <w:abstractNumId w:val="37"/>
  </w:num>
  <w:num w:numId="28">
    <w:abstractNumId w:val="106"/>
  </w:num>
  <w:num w:numId="29">
    <w:abstractNumId w:val="5"/>
  </w:num>
  <w:num w:numId="30">
    <w:abstractNumId w:val="89"/>
  </w:num>
  <w:num w:numId="31">
    <w:abstractNumId w:val="41"/>
  </w:num>
  <w:num w:numId="32">
    <w:abstractNumId w:val="61"/>
  </w:num>
  <w:num w:numId="33">
    <w:abstractNumId w:val="46"/>
  </w:num>
  <w:num w:numId="34">
    <w:abstractNumId w:val="35"/>
  </w:num>
  <w:num w:numId="35">
    <w:abstractNumId w:val="77"/>
  </w:num>
  <w:num w:numId="36">
    <w:abstractNumId w:val="100"/>
  </w:num>
  <w:num w:numId="37">
    <w:abstractNumId w:val="32"/>
  </w:num>
  <w:num w:numId="38">
    <w:abstractNumId w:val="44"/>
  </w:num>
  <w:num w:numId="39">
    <w:abstractNumId w:val="99"/>
  </w:num>
  <w:num w:numId="40">
    <w:abstractNumId w:val="87"/>
  </w:num>
  <w:num w:numId="41">
    <w:abstractNumId w:val="93"/>
  </w:num>
  <w:num w:numId="42">
    <w:abstractNumId w:val="98"/>
  </w:num>
  <w:num w:numId="43">
    <w:abstractNumId w:val="3"/>
  </w:num>
  <w:num w:numId="44">
    <w:abstractNumId w:val="55"/>
  </w:num>
  <w:num w:numId="45">
    <w:abstractNumId w:val="107"/>
  </w:num>
  <w:num w:numId="46">
    <w:abstractNumId w:val="58"/>
  </w:num>
  <w:num w:numId="47">
    <w:abstractNumId w:val="33"/>
  </w:num>
  <w:num w:numId="48">
    <w:abstractNumId w:val="53"/>
  </w:num>
  <w:num w:numId="49">
    <w:abstractNumId w:val="64"/>
  </w:num>
  <w:num w:numId="50">
    <w:abstractNumId w:val="56"/>
  </w:num>
  <w:num w:numId="51">
    <w:abstractNumId w:val="34"/>
  </w:num>
  <w:num w:numId="52">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73"/>
  </w:num>
  <w:num w:numId="55">
    <w:abstractNumId w:val="39"/>
  </w:num>
  <w:num w:numId="56">
    <w:abstractNumId w:val="48"/>
  </w:num>
  <w:num w:numId="57">
    <w:abstractNumId w:val="94"/>
  </w:num>
  <w:num w:numId="58">
    <w:abstractNumId w:val="96"/>
  </w:num>
  <w:num w:numId="59">
    <w:abstractNumId w:val="24"/>
  </w:num>
  <w:num w:numId="60">
    <w:abstractNumId w:val="43"/>
  </w:num>
  <w:num w:numId="61">
    <w:abstractNumId w:val="45"/>
  </w:num>
  <w:num w:numId="62">
    <w:abstractNumId w:val="18"/>
  </w:num>
  <w:num w:numId="63">
    <w:abstractNumId w:val="67"/>
  </w:num>
  <w:num w:numId="64">
    <w:abstractNumId w:val="16"/>
  </w:num>
  <w:num w:numId="65">
    <w:abstractNumId w:val="15"/>
  </w:num>
  <w:num w:numId="66">
    <w:abstractNumId w:val="50"/>
  </w:num>
  <w:num w:numId="67">
    <w:abstractNumId w:val="13"/>
  </w:num>
  <w:num w:numId="68">
    <w:abstractNumId w:val="83"/>
  </w:num>
  <w:num w:numId="69">
    <w:abstractNumId w:val="20"/>
  </w:num>
  <w:num w:numId="70">
    <w:abstractNumId w:val="47"/>
  </w:num>
  <w:num w:numId="71">
    <w:abstractNumId w:val="17"/>
  </w:num>
  <w:num w:numId="72">
    <w:abstractNumId w:val="90"/>
  </w:num>
  <w:num w:numId="73">
    <w:abstractNumId w:val="103"/>
  </w:num>
  <w:num w:numId="74">
    <w:abstractNumId w:val="7"/>
  </w:num>
  <w:num w:numId="75">
    <w:abstractNumId w:val="31"/>
  </w:num>
  <w:num w:numId="76">
    <w:abstractNumId w:val="52"/>
  </w:num>
  <w:num w:numId="77">
    <w:abstractNumId w:val="88"/>
  </w:num>
  <w:num w:numId="78">
    <w:abstractNumId w:val="57"/>
  </w:num>
  <w:num w:numId="79">
    <w:abstractNumId w:val="85"/>
  </w:num>
  <w:num w:numId="80">
    <w:abstractNumId w:val="8"/>
  </w:num>
  <w:num w:numId="81">
    <w:abstractNumId w:val="82"/>
  </w:num>
  <w:num w:numId="82">
    <w:abstractNumId w:val="91"/>
  </w:num>
  <w:num w:numId="83">
    <w:abstractNumId w:val="62"/>
  </w:num>
  <w:num w:numId="84">
    <w:abstractNumId w:val="105"/>
  </w:num>
  <w:num w:numId="85">
    <w:abstractNumId w:val="26"/>
  </w:num>
  <w:num w:numId="86">
    <w:abstractNumId w:val="95"/>
  </w:num>
  <w:num w:numId="87">
    <w:abstractNumId w:val="4"/>
  </w:num>
  <w:num w:numId="88">
    <w:abstractNumId w:val="14"/>
  </w:num>
  <w:num w:numId="89">
    <w:abstractNumId w:val="72"/>
  </w:num>
  <w:num w:numId="90">
    <w:abstractNumId w:val="81"/>
  </w:num>
  <w:num w:numId="91">
    <w:abstractNumId w:val="27"/>
  </w:num>
  <w:num w:numId="92">
    <w:abstractNumId w:val="108"/>
  </w:num>
  <w:num w:numId="93">
    <w:abstractNumId w:val="86"/>
  </w:num>
  <w:num w:numId="94">
    <w:abstractNumId w:val="63"/>
  </w:num>
  <w:num w:numId="95">
    <w:abstractNumId w:val="0"/>
  </w:num>
  <w:num w:numId="96">
    <w:abstractNumId w:val="69"/>
  </w:num>
  <w:num w:numId="97">
    <w:abstractNumId w:val="19"/>
  </w:num>
  <w:num w:numId="98">
    <w:abstractNumId w:val="22"/>
  </w:num>
  <w:num w:numId="99">
    <w:abstractNumId w:val="60"/>
  </w:num>
  <w:num w:numId="100">
    <w:abstractNumId w:val="79"/>
  </w:num>
  <w:num w:numId="101">
    <w:abstractNumId w:val="36"/>
  </w:num>
  <w:num w:numId="102">
    <w:abstractNumId w:val="71"/>
  </w:num>
  <w:num w:numId="103">
    <w:abstractNumId w:val="30"/>
  </w:num>
  <w:num w:numId="104">
    <w:abstractNumId w:val="25"/>
  </w:num>
  <w:num w:numId="105">
    <w:abstractNumId w:val="6"/>
  </w:num>
  <w:num w:numId="106">
    <w:abstractNumId w:val="97"/>
  </w:num>
  <w:num w:numId="107">
    <w:abstractNumId w:val="101"/>
  </w:num>
  <w:num w:numId="108">
    <w:abstractNumId w:val="59"/>
  </w:num>
  <w:num w:numId="109">
    <w:abstractNumId w:val="78"/>
  </w:num>
  <w:num w:numId="110">
    <w:abstractNumId w:val="75"/>
  </w:num>
  <w:numIdMacAtCleanup w:val="10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efaultTabStop w:val="720"/>
  <w:hyphenationZone w:val="425"/>
  <w:drawingGridHorizontalSpacing w:val="120"/>
  <w:displayHorizontalDrawingGridEvery w:val="2"/>
  <w:displayVerticalDrawingGridEvery w:val="2"/>
  <w:noPunctuationKerning/>
  <w:characterSpacingControl w:val="doNotCompress"/>
  <w:hdrShapeDefaults>
    <o:shapedefaults v:ext="edit" spidmax="6145"/>
  </w:hdrShapeDefaults>
  <w:footnotePr>
    <w:footnote w:id="0"/>
    <w:footnote w:id="1"/>
  </w:footnotePr>
  <w:endnotePr>
    <w:endnote w:id="0"/>
    <w:endnote w:id="1"/>
  </w:endnotePr>
  <w:compat/>
  <w:docVars>
    <w:docVar w:name="KAW999929" w:val="da53a0e5-40df-46a6-b881-952371f38a36"/>
  </w:docVars>
  <w:rsids>
    <w:rsidRoot w:val="00E67474"/>
    <w:rsid w:val="00000C5F"/>
    <w:rsid w:val="00001946"/>
    <w:rsid w:val="0000454A"/>
    <w:rsid w:val="00007D90"/>
    <w:rsid w:val="00010730"/>
    <w:rsid w:val="00012482"/>
    <w:rsid w:val="00020A7A"/>
    <w:rsid w:val="000230D5"/>
    <w:rsid w:val="00023503"/>
    <w:rsid w:val="0002438F"/>
    <w:rsid w:val="00025728"/>
    <w:rsid w:val="000257D0"/>
    <w:rsid w:val="00025C7B"/>
    <w:rsid w:val="0002723A"/>
    <w:rsid w:val="00032E6F"/>
    <w:rsid w:val="000341CA"/>
    <w:rsid w:val="00035A6E"/>
    <w:rsid w:val="00037D0F"/>
    <w:rsid w:val="00042E63"/>
    <w:rsid w:val="00046628"/>
    <w:rsid w:val="00046FCE"/>
    <w:rsid w:val="000500CC"/>
    <w:rsid w:val="000518AC"/>
    <w:rsid w:val="0005251F"/>
    <w:rsid w:val="00052C4E"/>
    <w:rsid w:val="00062A18"/>
    <w:rsid w:val="000641C0"/>
    <w:rsid w:val="000645BE"/>
    <w:rsid w:val="00066CB6"/>
    <w:rsid w:val="000739CF"/>
    <w:rsid w:val="00074D9B"/>
    <w:rsid w:val="00075CCB"/>
    <w:rsid w:val="00075EEE"/>
    <w:rsid w:val="00077A4D"/>
    <w:rsid w:val="00080568"/>
    <w:rsid w:val="00081FE1"/>
    <w:rsid w:val="00082B07"/>
    <w:rsid w:val="0008700B"/>
    <w:rsid w:val="0008718B"/>
    <w:rsid w:val="0009069B"/>
    <w:rsid w:val="00090E70"/>
    <w:rsid w:val="0009110A"/>
    <w:rsid w:val="00092426"/>
    <w:rsid w:val="000945DF"/>
    <w:rsid w:val="000A0A7E"/>
    <w:rsid w:val="000A4512"/>
    <w:rsid w:val="000A54AE"/>
    <w:rsid w:val="000A5799"/>
    <w:rsid w:val="000A6BCE"/>
    <w:rsid w:val="000A7294"/>
    <w:rsid w:val="000A7D3B"/>
    <w:rsid w:val="000A7E09"/>
    <w:rsid w:val="000B098A"/>
    <w:rsid w:val="000B180D"/>
    <w:rsid w:val="000B37F6"/>
    <w:rsid w:val="000B469A"/>
    <w:rsid w:val="000B48FC"/>
    <w:rsid w:val="000C0A77"/>
    <w:rsid w:val="000C0F4E"/>
    <w:rsid w:val="000C4AAA"/>
    <w:rsid w:val="000C580A"/>
    <w:rsid w:val="000C63C1"/>
    <w:rsid w:val="000C7185"/>
    <w:rsid w:val="000D1761"/>
    <w:rsid w:val="000D4F02"/>
    <w:rsid w:val="000D5182"/>
    <w:rsid w:val="000D552B"/>
    <w:rsid w:val="000D6A07"/>
    <w:rsid w:val="000E365E"/>
    <w:rsid w:val="000E4BF6"/>
    <w:rsid w:val="000F1FE9"/>
    <w:rsid w:val="00100A13"/>
    <w:rsid w:val="00103503"/>
    <w:rsid w:val="00103867"/>
    <w:rsid w:val="00103AC4"/>
    <w:rsid w:val="00103CAE"/>
    <w:rsid w:val="001044B3"/>
    <w:rsid w:val="00104E8D"/>
    <w:rsid w:val="00106717"/>
    <w:rsid w:val="001075EC"/>
    <w:rsid w:val="00112C3D"/>
    <w:rsid w:val="00116968"/>
    <w:rsid w:val="00117807"/>
    <w:rsid w:val="00117B09"/>
    <w:rsid w:val="00125DE8"/>
    <w:rsid w:val="00127586"/>
    <w:rsid w:val="001304F0"/>
    <w:rsid w:val="001315AD"/>
    <w:rsid w:val="00134651"/>
    <w:rsid w:val="0013679D"/>
    <w:rsid w:val="00136B8D"/>
    <w:rsid w:val="00136BEE"/>
    <w:rsid w:val="00140D36"/>
    <w:rsid w:val="001435FC"/>
    <w:rsid w:val="00145181"/>
    <w:rsid w:val="001478F1"/>
    <w:rsid w:val="001479EC"/>
    <w:rsid w:val="00151B01"/>
    <w:rsid w:val="001534A2"/>
    <w:rsid w:val="0015360E"/>
    <w:rsid w:val="00154023"/>
    <w:rsid w:val="00156051"/>
    <w:rsid w:val="001569C7"/>
    <w:rsid w:val="00157D15"/>
    <w:rsid w:val="001609C0"/>
    <w:rsid w:val="00161501"/>
    <w:rsid w:val="00161B3E"/>
    <w:rsid w:val="00161B82"/>
    <w:rsid w:val="00162646"/>
    <w:rsid w:val="001626F2"/>
    <w:rsid w:val="00162F95"/>
    <w:rsid w:val="00165215"/>
    <w:rsid w:val="00165A88"/>
    <w:rsid w:val="001664FC"/>
    <w:rsid w:val="001677FE"/>
    <w:rsid w:val="001721A9"/>
    <w:rsid w:val="0017348A"/>
    <w:rsid w:val="00174466"/>
    <w:rsid w:val="001768E4"/>
    <w:rsid w:val="00180792"/>
    <w:rsid w:val="001825E0"/>
    <w:rsid w:val="00182F87"/>
    <w:rsid w:val="00183875"/>
    <w:rsid w:val="00187983"/>
    <w:rsid w:val="001901A3"/>
    <w:rsid w:val="001930AE"/>
    <w:rsid w:val="00196724"/>
    <w:rsid w:val="001967E4"/>
    <w:rsid w:val="00196E5D"/>
    <w:rsid w:val="001974C2"/>
    <w:rsid w:val="001A1B04"/>
    <w:rsid w:val="001A433A"/>
    <w:rsid w:val="001A45D2"/>
    <w:rsid w:val="001A66E9"/>
    <w:rsid w:val="001B115D"/>
    <w:rsid w:val="001B1311"/>
    <w:rsid w:val="001B2159"/>
    <w:rsid w:val="001B6E97"/>
    <w:rsid w:val="001B708F"/>
    <w:rsid w:val="001B72FC"/>
    <w:rsid w:val="001B7B65"/>
    <w:rsid w:val="001C080F"/>
    <w:rsid w:val="001C145E"/>
    <w:rsid w:val="001C23DD"/>
    <w:rsid w:val="001C3D4E"/>
    <w:rsid w:val="001C7115"/>
    <w:rsid w:val="001C7978"/>
    <w:rsid w:val="001D031F"/>
    <w:rsid w:val="001D5018"/>
    <w:rsid w:val="001D6487"/>
    <w:rsid w:val="001E0704"/>
    <w:rsid w:val="001E3F24"/>
    <w:rsid w:val="001E57E3"/>
    <w:rsid w:val="001E629F"/>
    <w:rsid w:val="001E7C6C"/>
    <w:rsid w:val="001F0834"/>
    <w:rsid w:val="001F10DB"/>
    <w:rsid w:val="001F2C6C"/>
    <w:rsid w:val="001F2EF1"/>
    <w:rsid w:val="001F4D1A"/>
    <w:rsid w:val="002018E1"/>
    <w:rsid w:val="00201DD3"/>
    <w:rsid w:val="002023C6"/>
    <w:rsid w:val="00203FAE"/>
    <w:rsid w:val="00204B9C"/>
    <w:rsid w:val="00204BC5"/>
    <w:rsid w:val="002050FE"/>
    <w:rsid w:val="00206FF8"/>
    <w:rsid w:val="00207C28"/>
    <w:rsid w:val="002101BE"/>
    <w:rsid w:val="002138FD"/>
    <w:rsid w:val="00216774"/>
    <w:rsid w:val="002176D5"/>
    <w:rsid w:val="00220177"/>
    <w:rsid w:val="002216E0"/>
    <w:rsid w:val="00221FD8"/>
    <w:rsid w:val="00222799"/>
    <w:rsid w:val="00222AFD"/>
    <w:rsid w:val="00223009"/>
    <w:rsid w:val="00223110"/>
    <w:rsid w:val="0022324C"/>
    <w:rsid w:val="00223261"/>
    <w:rsid w:val="00223BDD"/>
    <w:rsid w:val="00224484"/>
    <w:rsid w:val="00224E81"/>
    <w:rsid w:val="002251D9"/>
    <w:rsid w:val="00226ED7"/>
    <w:rsid w:val="00227082"/>
    <w:rsid w:val="0023052C"/>
    <w:rsid w:val="002309B6"/>
    <w:rsid w:val="00230EF0"/>
    <w:rsid w:val="00232914"/>
    <w:rsid w:val="00234231"/>
    <w:rsid w:val="002351FF"/>
    <w:rsid w:val="0023541B"/>
    <w:rsid w:val="00235C74"/>
    <w:rsid w:val="00236083"/>
    <w:rsid w:val="002402EE"/>
    <w:rsid w:val="00241560"/>
    <w:rsid w:val="002418AC"/>
    <w:rsid w:val="002424E4"/>
    <w:rsid w:val="00243347"/>
    <w:rsid w:val="002447C1"/>
    <w:rsid w:val="0024548C"/>
    <w:rsid w:val="00245DCE"/>
    <w:rsid w:val="0025138A"/>
    <w:rsid w:val="002525C9"/>
    <w:rsid w:val="00253944"/>
    <w:rsid w:val="00255223"/>
    <w:rsid w:val="002567A4"/>
    <w:rsid w:val="0026018D"/>
    <w:rsid w:val="0026022B"/>
    <w:rsid w:val="002604E4"/>
    <w:rsid w:val="00260843"/>
    <w:rsid w:val="00260967"/>
    <w:rsid w:val="00260D7F"/>
    <w:rsid w:val="00260EFE"/>
    <w:rsid w:val="0026648F"/>
    <w:rsid w:val="00266E69"/>
    <w:rsid w:val="00270327"/>
    <w:rsid w:val="00272792"/>
    <w:rsid w:val="00273D3A"/>
    <w:rsid w:val="002775A2"/>
    <w:rsid w:val="00277873"/>
    <w:rsid w:val="002814C4"/>
    <w:rsid w:val="00284780"/>
    <w:rsid w:val="00285002"/>
    <w:rsid w:val="0028751F"/>
    <w:rsid w:val="00291705"/>
    <w:rsid w:val="00294020"/>
    <w:rsid w:val="00294858"/>
    <w:rsid w:val="00296BF7"/>
    <w:rsid w:val="002A05A5"/>
    <w:rsid w:val="002A174D"/>
    <w:rsid w:val="002A35B1"/>
    <w:rsid w:val="002A4A23"/>
    <w:rsid w:val="002A548D"/>
    <w:rsid w:val="002A7078"/>
    <w:rsid w:val="002B08F1"/>
    <w:rsid w:val="002B29A8"/>
    <w:rsid w:val="002B52AB"/>
    <w:rsid w:val="002B7B61"/>
    <w:rsid w:val="002B7C48"/>
    <w:rsid w:val="002B7E66"/>
    <w:rsid w:val="002C01F5"/>
    <w:rsid w:val="002C16FC"/>
    <w:rsid w:val="002C2039"/>
    <w:rsid w:val="002C2078"/>
    <w:rsid w:val="002C2958"/>
    <w:rsid w:val="002C2CBC"/>
    <w:rsid w:val="002C3F0E"/>
    <w:rsid w:val="002C4A4D"/>
    <w:rsid w:val="002D0EF4"/>
    <w:rsid w:val="002D157C"/>
    <w:rsid w:val="002D2B4C"/>
    <w:rsid w:val="002D2CE2"/>
    <w:rsid w:val="002D3663"/>
    <w:rsid w:val="002D3A08"/>
    <w:rsid w:val="002D499E"/>
    <w:rsid w:val="002D7DCE"/>
    <w:rsid w:val="002E08B9"/>
    <w:rsid w:val="002E0CD4"/>
    <w:rsid w:val="002E1BA3"/>
    <w:rsid w:val="002E27E8"/>
    <w:rsid w:val="002E3BD9"/>
    <w:rsid w:val="002E480A"/>
    <w:rsid w:val="002E59B4"/>
    <w:rsid w:val="002E6CC6"/>
    <w:rsid w:val="002E771B"/>
    <w:rsid w:val="002F0CAC"/>
    <w:rsid w:val="002F2039"/>
    <w:rsid w:val="002F54B0"/>
    <w:rsid w:val="002F5FBB"/>
    <w:rsid w:val="002F749E"/>
    <w:rsid w:val="003050E5"/>
    <w:rsid w:val="00307996"/>
    <w:rsid w:val="00315AF2"/>
    <w:rsid w:val="00316358"/>
    <w:rsid w:val="0031775E"/>
    <w:rsid w:val="003201C3"/>
    <w:rsid w:val="00320AC1"/>
    <w:rsid w:val="003223D3"/>
    <w:rsid w:val="00322B2A"/>
    <w:rsid w:val="003233ED"/>
    <w:rsid w:val="00323963"/>
    <w:rsid w:val="00324A64"/>
    <w:rsid w:val="00324AF2"/>
    <w:rsid w:val="0032604D"/>
    <w:rsid w:val="003267B8"/>
    <w:rsid w:val="003302C3"/>
    <w:rsid w:val="00330B72"/>
    <w:rsid w:val="00331B98"/>
    <w:rsid w:val="00331FF6"/>
    <w:rsid w:val="00332DC7"/>
    <w:rsid w:val="00334573"/>
    <w:rsid w:val="00337DF9"/>
    <w:rsid w:val="0034064A"/>
    <w:rsid w:val="00344387"/>
    <w:rsid w:val="003445E4"/>
    <w:rsid w:val="00345CE4"/>
    <w:rsid w:val="00346674"/>
    <w:rsid w:val="0034698C"/>
    <w:rsid w:val="0034698E"/>
    <w:rsid w:val="00347E66"/>
    <w:rsid w:val="00347E84"/>
    <w:rsid w:val="003502DB"/>
    <w:rsid w:val="003503BB"/>
    <w:rsid w:val="00350D53"/>
    <w:rsid w:val="00352C43"/>
    <w:rsid w:val="00353A64"/>
    <w:rsid w:val="00361263"/>
    <w:rsid w:val="0036373D"/>
    <w:rsid w:val="00364EFF"/>
    <w:rsid w:val="00366579"/>
    <w:rsid w:val="0037217C"/>
    <w:rsid w:val="00373E7D"/>
    <w:rsid w:val="003751A2"/>
    <w:rsid w:val="0037783F"/>
    <w:rsid w:val="0038071F"/>
    <w:rsid w:val="0038343C"/>
    <w:rsid w:val="00384FFB"/>
    <w:rsid w:val="0038692F"/>
    <w:rsid w:val="00387BD4"/>
    <w:rsid w:val="00390466"/>
    <w:rsid w:val="00390587"/>
    <w:rsid w:val="003918C6"/>
    <w:rsid w:val="00391B12"/>
    <w:rsid w:val="003920F7"/>
    <w:rsid w:val="00392E5D"/>
    <w:rsid w:val="00393921"/>
    <w:rsid w:val="00393DB0"/>
    <w:rsid w:val="0039577B"/>
    <w:rsid w:val="00396F81"/>
    <w:rsid w:val="003977EB"/>
    <w:rsid w:val="003A0732"/>
    <w:rsid w:val="003A0A94"/>
    <w:rsid w:val="003A1283"/>
    <w:rsid w:val="003A1E20"/>
    <w:rsid w:val="003A4F65"/>
    <w:rsid w:val="003A5446"/>
    <w:rsid w:val="003A59A5"/>
    <w:rsid w:val="003A5E96"/>
    <w:rsid w:val="003B2E46"/>
    <w:rsid w:val="003B4EDF"/>
    <w:rsid w:val="003B754C"/>
    <w:rsid w:val="003C10A7"/>
    <w:rsid w:val="003C1432"/>
    <w:rsid w:val="003C218A"/>
    <w:rsid w:val="003C45F1"/>
    <w:rsid w:val="003C4DDD"/>
    <w:rsid w:val="003C7524"/>
    <w:rsid w:val="003C75A0"/>
    <w:rsid w:val="003D276F"/>
    <w:rsid w:val="003D3B32"/>
    <w:rsid w:val="003D48E4"/>
    <w:rsid w:val="003D6EC3"/>
    <w:rsid w:val="003D7096"/>
    <w:rsid w:val="003D7B93"/>
    <w:rsid w:val="003E0AB0"/>
    <w:rsid w:val="003E0FBF"/>
    <w:rsid w:val="003E3617"/>
    <w:rsid w:val="003E5AE2"/>
    <w:rsid w:val="003E72AF"/>
    <w:rsid w:val="003F09BA"/>
    <w:rsid w:val="003F19A7"/>
    <w:rsid w:val="003F239A"/>
    <w:rsid w:val="003F32EF"/>
    <w:rsid w:val="003F57AF"/>
    <w:rsid w:val="003F655B"/>
    <w:rsid w:val="003F77A2"/>
    <w:rsid w:val="00400DB6"/>
    <w:rsid w:val="00400DE0"/>
    <w:rsid w:val="0040139C"/>
    <w:rsid w:val="0040154A"/>
    <w:rsid w:val="00401BF3"/>
    <w:rsid w:val="0040244A"/>
    <w:rsid w:val="00403276"/>
    <w:rsid w:val="0040332D"/>
    <w:rsid w:val="004064E6"/>
    <w:rsid w:val="00406927"/>
    <w:rsid w:val="00406A72"/>
    <w:rsid w:val="00407118"/>
    <w:rsid w:val="00407E9C"/>
    <w:rsid w:val="0041082B"/>
    <w:rsid w:val="00410DC4"/>
    <w:rsid w:val="004118FE"/>
    <w:rsid w:val="00411E34"/>
    <w:rsid w:val="00412995"/>
    <w:rsid w:val="00412D0A"/>
    <w:rsid w:val="00414219"/>
    <w:rsid w:val="00414ADF"/>
    <w:rsid w:val="004160F1"/>
    <w:rsid w:val="00417093"/>
    <w:rsid w:val="00421AE1"/>
    <w:rsid w:val="0042635F"/>
    <w:rsid w:val="004277DD"/>
    <w:rsid w:val="004322BC"/>
    <w:rsid w:val="00434E72"/>
    <w:rsid w:val="0043672D"/>
    <w:rsid w:val="00437F8B"/>
    <w:rsid w:val="0044151F"/>
    <w:rsid w:val="00442D0D"/>
    <w:rsid w:val="00443491"/>
    <w:rsid w:val="00444770"/>
    <w:rsid w:val="00445EE0"/>
    <w:rsid w:val="00450999"/>
    <w:rsid w:val="004512C2"/>
    <w:rsid w:val="004545F4"/>
    <w:rsid w:val="00456D90"/>
    <w:rsid w:val="004579B0"/>
    <w:rsid w:val="00462DD4"/>
    <w:rsid w:val="00462FF7"/>
    <w:rsid w:val="0046304F"/>
    <w:rsid w:val="0046324B"/>
    <w:rsid w:val="00463715"/>
    <w:rsid w:val="004637CA"/>
    <w:rsid w:val="00466905"/>
    <w:rsid w:val="004711A9"/>
    <w:rsid w:val="00471793"/>
    <w:rsid w:val="00475192"/>
    <w:rsid w:val="00476F10"/>
    <w:rsid w:val="0047799E"/>
    <w:rsid w:val="004801B7"/>
    <w:rsid w:val="00480B76"/>
    <w:rsid w:val="00481050"/>
    <w:rsid w:val="0048136C"/>
    <w:rsid w:val="00481C66"/>
    <w:rsid w:val="004861D3"/>
    <w:rsid w:val="00490A85"/>
    <w:rsid w:val="00490BFF"/>
    <w:rsid w:val="00490C15"/>
    <w:rsid w:val="004920AC"/>
    <w:rsid w:val="004956BC"/>
    <w:rsid w:val="00496459"/>
    <w:rsid w:val="00497F20"/>
    <w:rsid w:val="004A073B"/>
    <w:rsid w:val="004A32C8"/>
    <w:rsid w:val="004A47E7"/>
    <w:rsid w:val="004A6E95"/>
    <w:rsid w:val="004A7A4B"/>
    <w:rsid w:val="004A7CEC"/>
    <w:rsid w:val="004B08DF"/>
    <w:rsid w:val="004B1506"/>
    <w:rsid w:val="004B1A9E"/>
    <w:rsid w:val="004B2108"/>
    <w:rsid w:val="004B2672"/>
    <w:rsid w:val="004B55DC"/>
    <w:rsid w:val="004C030F"/>
    <w:rsid w:val="004C1A21"/>
    <w:rsid w:val="004C3489"/>
    <w:rsid w:val="004C473A"/>
    <w:rsid w:val="004C4F67"/>
    <w:rsid w:val="004C6AA8"/>
    <w:rsid w:val="004C6CA5"/>
    <w:rsid w:val="004D02A7"/>
    <w:rsid w:val="004D0383"/>
    <w:rsid w:val="004D03D1"/>
    <w:rsid w:val="004D07A1"/>
    <w:rsid w:val="004D7551"/>
    <w:rsid w:val="004E455A"/>
    <w:rsid w:val="004E4E64"/>
    <w:rsid w:val="004E5AFE"/>
    <w:rsid w:val="004E6E77"/>
    <w:rsid w:val="004F0E1D"/>
    <w:rsid w:val="004F150A"/>
    <w:rsid w:val="004F1C4D"/>
    <w:rsid w:val="004F1E16"/>
    <w:rsid w:val="004F209C"/>
    <w:rsid w:val="004F35F8"/>
    <w:rsid w:val="004F3E72"/>
    <w:rsid w:val="004F6A34"/>
    <w:rsid w:val="004F7ED5"/>
    <w:rsid w:val="00501569"/>
    <w:rsid w:val="00501865"/>
    <w:rsid w:val="00501C08"/>
    <w:rsid w:val="0050203D"/>
    <w:rsid w:val="005049F8"/>
    <w:rsid w:val="00504A8F"/>
    <w:rsid w:val="00504D14"/>
    <w:rsid w:val="0050593F"/>
    <w:rsid w:val="00506056"/>
    <w:rsid w:val="00511A1C"/>
    <w:rsid w:val="00511F7E"/>
    <w:rsid w:val="005137AB"/>
    <w:rsid w:val="0051393E"/>
    <w:rsid w:val="00515F37"/>
    <w:rsid w:val="005160D2"/>
    <w:rsid w:val="00516829"/>
    <w:rsid w:val="00520961"/>
    <w:rsid w:val="00521F24"/>
    <w:rsid w:val="00522D1A"/>
    <w:rsid w:val="00522E4E"/>
    <w:rsid w:val="00523619"/>
    <w:rsid w:val="0052414A"/>
    <w:rsid w:val="0052471F"/>
    <w:rsid w:val="0052645E"/>
    <w:rsid w:val="00532DB4"/>
    <w:rsid w:val="005364B7"/>
    <w:rsid w:val="005428B8"/>
    <w:rsid w:val="00542F17"/>
    <w:rsid w:val="00545191"/>
    <w:rsid w:val="00545217"/>
    <w:rsid w:val="005523DA"/>
    <w:rsid w:val="0055260E"/>
    <w:rsid w:val="0055306C"/>
    <w:rsid w:val="0055333D"/>
    <w:rsid w:val="00553468"/>
    <w:rsid w:val="005539DA"/>
    <w:rsid w:val="00554437"/>
    <w:rsid w:val="00555212"/>
    <w:rsid w:val="00555BF6"/>
    <w:rsid w:val="00557445"/>
    <w:rsid w:val="00560A8B"/>
    <w:rsid w:val="00560F79"/>
    <w:rsid w:val="005611C1"/>
    <w:rsid w:val="005621D9"/>
    <w:rsid w:val="00563751"/>
    <w:rsid w:val="00564628"/>
    <w:rsid w:val="0056490F"/>
    <w:rsid w:val="00571FF1"/>
    <w:rsid w:val="0057484E"/>
    <w:rsid w:val="005758AA"/>
    <w:rsid w:val="005769BE"/>
    <w:rsid w:val="00583502"/>
    <w:rsid w:val="00583F86"/>
    <w:rsid w:val="005870F1"/>
    <w:rsid w:val="00587E69"/>
    <w:rsid w:val="00590307"/>
    <w:rsid w:val="0059161E"/>
    <w:rsid w:val="00592DF7"/>
    <w:rsid w:val="00593C4E"/>
    <w:rsid w:val="00597ADC"/>
    <w:rsid w:val="005A2754"/>
    <w:rsid w:val="005B0B24"/>
    <w:rsid w:val="005B0EDE"/>
    <w:rsid w:val="005B247C"/>
    <w:rsid w:val="005B29B2"/>
    <w:rsid w:val="005B37E3"/>
    <w:rsid w:val="005B5B62"/>
    <w:rsid w:val="005B6172"/>
    <w:rsid w:val="005C0176"/>
    <w:rsid w:val="005C0718"/>
    <w:rsid w:val="005C1192"/>
    <w:rsid w:val="005C1FBA"/>
    <w:rsid w:val="005C3373"/>
    <w:rsid w:val="005C5065"/>
    <w:rsid w:val="005D271F"/>
    <w:rsid w:val="005D405C"/>
    <w:rsid w:val="005D5EE8"/>
    <w:rsid w:val="005D6E53"/>
    <w:rsid w:val="005D7CAC"/>
    <w:rsid w:val="005E29B9"/>
    <w:rsid w:val="005E2B07"/>
    <w:rsid w:val="005E6577"/>
    <w:rsid w:val="005E7202"/>
    <w:rsid w:val="005F01D3"/>
    <w:rsid w:val="005F0237"/>
    <w:rsid w:val="005F10DC"/>
    <w:rsid w:val="005F2121"/>
    <w:rsid w:val="005F228D"/>
    <w:rsid w:val="005F2F58"/>
    <w:rsid w:val="00600745"/>
    <w:rsid w:val="00602A8C"/>
    <w:rsid w:val="00602FCA"/>
    <w:rsid w:val="00603099"/>
    <w:rsid w:val="00603E0F"/>
    <w:rsid w:val="0060570B"/>
    <w:rsid w:val="00605DCF"/>
    <w:rsid w:val="00606402"/>
    <w:rsid w:val="006064AD"/>
    <w:rsid w:val="006067E2"/>
    <w:rsid w:val="006117A9"/>
    <w:rsid w:val="00612953"/>
    <w:rsid w:val="00613448"/>
    <w:rsid w:val="00616E51"/>
    <w:rsid w:val="006174B3"/>
    <w:rsid w:val="00617C83"/>
    <w:rsid w:val="006244EE"/>
    <w:rsid w:val="006246F7"/>
    <w:rsid w:val="00624CE3"/>
    <w:rsid w:val="0062563D"/>
    <w:rsid w:val="00627D36"/>
    <w:rsid w:val="006307F3"/>
    <w:rsid w:val="00631C93"/>
    <w:rsid w:val="00632097"/>
    <w:rsid w:val="0063287E"/>
    <w:rsid w:val="006345A7"/>
    <w:rsid w:val="00634E5D"/>
    <w:rsid w:val="0063664C"/>
    <w:rsid w:val="00637419"/>
    <w:rsid w:val="00640BCC"/>
    <w:rsid w:val="00641C96"/>
    <w:rsid w:val="006453B1"/>
    <w:rsid w:val="00645659"/>
    <w:rsid w:val="00646B0E"/>
    <w:rsid w:val="0064724C"/>
    <w:rsid w:val="006472F0"/>
    <w:rsid w:val="006500B0"/>
    <w:rsid w:val="0065076E"/>
    <w:rsid w:val="0065260B"/>
    <w:rsid w:val="006527C1"/>
    <w:rsid w:val="006531E4"/>
    <w:rsid w:val="00653FE7"/>
    <w:rsid w:val="00654AAE"/>
    <w:rsid w:val="00661807"/>
    <w:rsid w:val="00662290"/>
    <w:rsid w:val="00663013"/>
    <w:rsid w:val="00663047"/>
    <w:rsid w:val="0066372B"/>
    <w:rsid w:val="0066551E"/>
    <w:rsid w:val="0066563B"/>
    <w:rsid w:val="00665B0A"/>
    <w:rsid w:val="00666B00"/>
    <w:rsid w:val="00667425"/>
    <w:rsid w:val="00670519"/>
    <w:rsid w:val="00670C73"/>
    <w:rsid w:val="0067124B"/>
    <w:rsid w:val="0067172F"/>
    <w:rsid w:val="006767B6"/>
    <w:rsid w:val="0067698D"/>
    <w:rsid w:val="006809F5"/>
    <w:rsid w:val="006831D0"/>
    <w:rsid w:val="00684280"/>
    <w:rsid w:val="00685FB4"/>
    <w:rsid w:val="00687230"/>
    <w:rsid w:val="006933E3"/>
    <w:rsid w:val="0069675A"/>
    <w:rsid w:val="006A0390"/>
    <w:rsid w:val="006A0B44"/>
    <w:rsid w:val="006A5904"/>
    <w:rsid w:val="006B32D7"/>
    <w:rsid w:val="006B4681"/>
    <w:rsid w:val="006B6075"/>
    <w:rsid w:val="006B6922"/>
    <w:rsid w:val="006B75E2"/>
    <w:rsid w:val="006B7D9A"/>
    <w:rsid w:val="006C1BF8"/>
    <w:rsid w:val="006C2648"/>
    <w:rsid w:val="006C513E"/>
    <w:rsid w:val="006C71B4"/>
    <w:rsid w:val="006D1017"/>
    <w:rsid w:val="006D13D9"/>
    <w:rsid w:val="006D18F3"/>
    <w:rsid w:val="006D39D9"/>
    <w:rsid w:val="006D589D"/>
    <w:rsid w:val="006D717E"/>
    <w:rsid w:val="006D729F"/>
    <w:rsid w:val="006E2DB1"/>
    <w:rsid w:val="006E4190"/>
    <w:rsid w:val="006E43FB"/>
    <w:rsid w:val="006F1BE5"/>
    <w:rsid w:val="006F5C40"/>
    <w:rsid w:val="006F67BE"/>
    <w:rsid w:val="006F7077"/>
    <w:rsid w:val="007001ED"/>
    <w:rsid w:val="00700866"/>
    <w:rsid w:val="007016EF"/>
    <w:rsid w:val="007038F6"/>
    <w:rsid w:val="007047D8"/>
    <w:rsid w:val="00705671"/>
    <w:rsid w:val="00705AE8"/>
    <w:rsid w:val="00710D40"/>
    <w:rsid w:val="00711945"/>
    <w:rsid w:val="00712F42"/>
    <w:rsid w:val="00713510"/>
    <w:rsid w:val="00713F91"/>
    <w:rsid w:val="007145B5"/>
    <w:rsid w:val="00714F7B"/>
    <w:rsid w:val="007155CC"/>
    <w:rsid w:val="007162F7"/>
    <w:rsid w:val="007170BB"/>
    <w:rsid w:val="007172A9"/>
    <w:rsid w:val="00717AA4"/>
    <w:rsid w:val="00717B0F"/>
    <w:rsid w:val="007209FD"/>
    <w:rsid w:val="007260A4"/>
    <w:rsid w:val="00726505"/>
    <w:rsid w:val="0072675A"/>
    <w:rsid w:val="00730769"/>
    <w:rsid w:val="007317E7"/>
    <w:rsid w:val="00736279"/>
    <w:rsid w:val="00737367"/>
    <w:rsid w:val="00740F92"/>
    <w:rsid w:val="00744242"/>
    <w:rsid w:val="00746DF4"/>
    <w:rsid w:val="00751F09"/>
    <w:rsid w:val="0075560F"/>
    <w:rsid w:val="00755EA4"/>
    <w:rsid w:val="007569F9"/>
    <w:rsid w:val="00756ABB"/>
    <w:rsid w:val="00761857"/>
    <w:rsid w:val="00762703"/>
    <w:rsid w:val="00764D13"/>
    <w:rsid w:val="00770365"/>
    <w:rsid w:val="007706FA"/>
    <w:rsid w:val="00770C95"/>
    <w:rsid w:val="00770ECD"/>
    <w:rsid w:val="00771067"/>
    <w:rsid w:val="00772AAB"/>
    <w:rsid w:val="00772C38"/>
    <w:rsid w:val="00774FAB"/>
    <w:rsid w:val="007752B1"/>
    <w:rsid w:val="00775368"/>
    <w:rsid w:val="00776D29"/>
    <w:rsid w:val="007775D6"/>
    <w:rsid w:val="00777F3A"/>
    <w:rsid w:val="0078053D"/>
    <w:rsid w:val="007805ED"/>
    <w:rsid w:val="00782A61"/>
    <w:rsid w:val="00784101"/>
    <w:rsid w:val="00787F1F"/>
    <w:rsid w:val="007927E5"/>
    <w:rsid w:val="00794F03"/>
    <w:rsid w:val="007A0AFE"/>
    <w:rsid w:val="007A15F0"/>
    <w:rsid w:val="007A2996"/>
    <w:rsid w:val="007A2A19"/>
    <w:rsid w:val="007A5997"/>
    <w:rsid w:val="007A5E2C"/>
    <w:rsid w:val="007A5E42"/>
    <w:rsid w:val="007B0A62"/>
    <w:rsid w:val="007B1786"/>
    <w:rsid w:val="007B2C84"/>
    <w:rsid w:val="007B3E30"/>
    <w:rsid w:val="007B526A"/>
    <w:rsid w:val="007B5272"/>
    <w:rsid w:val="007B6919"/>
    <w:rsid w:val="007C1394"/>
    <w:rsid w:val="007C38B5"/>
    <w:rsid w:val="007C4ADE"/>
    <w:rsid w:val="007D0225"/>
    <w:rsid w:val="007D07FF"/>
    <w:rsid w:val="007D130F"/>
    <w:rsid w:val="007D3185"/>
    <w:rsid w:val="007D57D1"/>
    <w:rsid w:val="007E1605"/>
    <w:rsid w:val="007E1665"/>
    <w:rsid w:val="007E1B4B"/>
    <w:rsid w:val="007E24D8"/>
    <w:rsid w:val="007E29A7"/>
    <w:rsid w:val="007E3C3C"/>
    <w:rsid w:val="007E3C7B"/>
    <w:rsid w:val="007E4771"/>
    <w:rsid w:val="007E4982"/>
    <w:rsid w:val="007E566C"/>
    <w:rsid w:val="007E674C"/>
    <w:rsid w:val="007F22BD"/>
    <w:rsid w:val="007F2B27"/>
    <w:rsid w:val="007F3558"/>
    <w:rsid w:val="007F3E79"/>
    <w:rsid w:val="007F465C"/>
    <w:rsid w:val="007F6E8B"/>
    <w:rsid w:val="007F7EAA"/>
    <w:rsid w:val="00800E93"/>
    <w:rsid w:val="00801548"/>
    <w:rsid w:val="0080313F"/>
    <w:rsid w:val="008076ED"/>
    <w:rsid w:val="00810574"/>
    <w:rsid w:val="008119FB"/>
    <w:rsid w:val="00813E75"/>
    <w:rsid w:val="0081633E"/>
    <w:rsid w:val="008164A1"/>
    <w:rsid w:val="008172A2"/>
    <w:rsid w:val="00820001"/>
    <w:rsid w:val="00821060"/>
    <w:rsid w:val="00821133"/>
    <w:rsid w:val="00821783"/>
    <w:rsid w:val="00821C65"/>
    <w:rsid w:val="0082327E"/>
    <w:rsid w:val="008244AB"/>
    <w:rsid w:val="0082591B"/>
    <w:rsid w:val="00825BF3"/>
    <w:rsid w:val="008310FF"/>
    <w:rsid w:val="008334B9"/>
    <w:rsid w:val="00833914"/>
    <w:rsid w:val="00834032"/>
    <w:rsid w:val="008378DD"/>
    <w:rsid w:val="00842AF6"/>
    <w:rsid w:val="00846123"/>
    <w:rsid w:val="0084637E"/>
    <w:rsid w:val="00850F66"/>
    <w:rsid w:val="00851043"/>
    <w:rsid w:val="00851AC0"/>
    <w:rsid w:val="008526E1"/>
    <w:rsid w:val="008537C3"/>
    <w:rsid w:val="008549EC"/>
    <w:rsid w:val="00854C12"/>
    <w:rsid w:val="0085621D"/>
    <w:rsid w:val="008620F2"/>
    <w:rsid w:val="008672CD"/>
    <w:rsid w:val="00871764"/>
    <w:rsid w:val="00871E7A"/>
    <w:rsid w:val="00873AFF"/>
    <w:rsid w:val="008743D4"/>
    <w:rsid w:val="0087652D"/>
    <w:rsid w:val="008800FE"/>
    <w:rsid w:val="00883097"/>
    <w:rsid w:val="00883668"/>
    <w:rsid w:val="008860AA"/>
    <w:rsid w:val="008878F8"/>
    <w:rsid w:val="00887D23"/>
    <w:rsid w:val="00897CC9"/>
    <w:rsid w:val="008A0EB1"/>
    <w:rsid w:val="008A2B70"/>
    <w:rsid w:val="008A3C7F"/>
    <w:rsid w:val="008A460D"/>
    <w:rsid w:val="008A4B17"/>
    <w:rsid w:val="008A4E22"/>
    <w:rsid w:val="008A51F7"/>
    <w:rsid w:val="008A6E5D"/>
    <w:rsid w:val="008A72A4"/>
    <w:rsid w:val="008A7BF6"/>
    <w:rsid w:val="008B15BB"/>
    <w:rsid w:val="008B172B"/>
    <w:rsid w:val="008B1EB5"/>
    <w:rsid w:val="008B36AE"/>
    <w:rsid w:val="008B46EA"/>
    <w:rsid w:val="008B5E82"/>
    <w:rsid w:val="008C08D9"/>
    <w:rsid w:val="008C22B4"/>
    <w:rsid w:val="008C446D"/>
    <w:rsid w:val="008C4F53"/>
    <w:rsid w:val="008C5997"/>
    <w:rsid w:val="008C5B2B"/>
    <w:rsid w:val="008C6E8B"/>
    <w:rsid w:val="008D1054"/>
    <w:rsid w:val="008D1D21"/>
    <w:rsid w:val="008E07B3"/>
    <w:rsid w:val="008E0B78"/>
    <w:rsid w:val="008E11D8"/>
    <w:rsid w:val="008E1E36"/>
    <w:rsid w:val="008E3972"/>
    <w:rsid w:val="008E468E"/>
    <w:rsid w:val="008E4753"/>
    <w:rsid w:val="008E50CA"/>
    <w:rsid w:val="008E5565"/>
    <w:rsid w:val="008E5A04"/>
    <w:rsid w:val="008E6715"/>
    <w:rsid w:val="008E7D42"/>
    <w:rsid w:val="008F29EA"/>
    <w:rsid w:val="008F2AA2"/>
    <w:rsid w:val="008F381A"/>
    <w:rsid w:val="008F3CDE"/>
    <w:rsid w:val="008F5D0B"/>
    <w:rsid w:val="0090171F"/>
    <w:rsid w:val="00906343"/>
    <w:rsid w:val="009067F9"/>
    <w:rsid w:val="009107E0"/>
    <w:rsid w:val="0091297A"/>
    <w:rsid w:val="00916128"/>
    <w:rsid w:val="00917593"/>
    <w:rsid w:val="00921A7A"/>
    <w:rsid w:val="00922FCD"/>
    <w:rsid w:val="00924068"/>
    <w:rsid w:val="009249DE"/>
    <w:rsid w:val="00924C82"/>
    <w:rsid w:val="00924D02"/>
    <w:rsid w:val="009265EE"/>
    <w:rsid w:val="00926B75"/>
    <w:rsid w:val="00930582"/>
    <w:rsid w:val="0093409D"/>
    <w:rsid w:val="00934589"/>
    <w:rsid w:val="0094141B"/>
    <w:rsid w:val="00944D8E"/>
    <w:rsid w:val="00947C94"/>
    <w:rsid w:val="00950005"/>
    <w:rsid w:val="00951F1D"/>
    <w:rsid w:val="0095398C"/>
    <w:rsid w:val="00954008"/>
    <w:rsid w:val="0095512D"/>
    <w:rsid w:val="00956C68"/>
    <w:rsid w:val="00964F46"/>
    <w:rsid w:val="00965582"/>
    <w:rsid w:val="009678AB"/>
    <w:rsid w:val="009708C1"/>
    <w:rsid w:val="00974499"/>
    <w:rsid w:val="00976365"/>
    <w:rsid w:val="00976ABD"/>
    <w:rsid w:val="00981C64"/>
    <w:rsid w:val="00982AEC"/>
    <w:rsid w:val="00983F58"/>
    <w:rsid w:val="009847E3"/>
    <w:rsid w:val="00984C5B"/>
    <w:rsid w:val="00986ACF"/>
    <w:rsid w:val="0099133A"/>
    <w:rsid w:val="0099435B"/>
    <w:rsid w:val="0099588F"/>
    <w:rsid w:val="009A0BFE"/>
    <w:rsid w:val="009A3AC9"/>
    <w:rsid w:val="009A570D"/>
    <w:rsid w:val="009A5840"/>
    <w:rsid w:val="009A67B5"/>
    <w:rsid w:val="009B20C5"/>
    <w:rsid w:val="009B3814"/>
    <w:rsid w:val="009B4EAE"/>
    <w:rsid w:val="009B5242"/>
    <w:rsid w:val="009B679F"/>
    <w:rsid w:val="009B6F9A"/>
    <w:rsid w:val="009B715B"/>
    <w:rsid w:val="009B7B33"/>
    <w:rsid w:val="009C0604"/>
    <w:rsid w:val="009C1C2B"/>
    <w:rsid w:val="009C2146"/>
    <w:rsid w:val="009C3C7E"/>
    <w:rsid w:val="009C4178"/>
    <w:rsid w:val="009C452A"/>
    <w:rsid w:val="009C56C6"/>
    <w:rsid w:val="009C65E8"/>
    <w:rsid w:val="009D1BF4"/>
    <w:rsid w:val="009D1F11"/>
    <w:rsid w:val="009D4F9C"/>
    <w:rsid w:val="009D541F"/>
    <w:rsid w:val="009D75C0"/>
    <w:rsid w:val="009E1176"/>
    <w:rsid w:val="009E3D30"/>
    <w:rsid w:val="009E5DEA"/>
    <w:rsid w:val="009E6B7B"/>
    <w:rsid w:val="009E7621"/>
    <w:rsid w:val="009F095F"/>
    <w:rsid w:val="009F266F"/>
    <w:rsid w:val="009F2EDF"/>
    <w:rsid w:val="009F31AB"/>
    <w:rsid w:val="009F3752"/>
    <w:rsid w:val="009F41A6"/>
    <w:rsid w:val="009F6099"/>
    <w:rsid w:val="009F7100"/>
    <w:rsid w:val="00A02C0D"/>
    <w:rsid w:val="00A03F2C"/>
    <w:rsid w:val="00A05545"/>
    <w:rsid w:val="00A05BF5"/>
    <w:rsid w:val="00A06135"/>
    <w:rsid w:val="00A0632D"/>
    <w:rsid w:val="00A103C8"/>
    <w:rsid w:val="00A12C02"/>
    <w:rsid w:val="00A13247"/>
    <w:rsid w:val="00A13598"/>
    <w:rsid w:val="00A1377A"/>
    <w:rsid w:val="00A15D1A"/>
    <w:rsid w:val="00A16DEC"/>
    <w:rsid w:val="00A245D6"/>
    <w:rsid w:val="00A2678F"/>
    <w:rsid w:val="00A26D36"/>
    <w:rsid w:val="00A27014"/>
    <w:rsid w:val="00A2748B"/>
    <w:rsid w:val="00A27C8C"/>
    <w:rsid w:val="00A31616"/>
    <w:rsid w:val="00A32A71"/>
    <w:rsid w:val="00A33CFC"/>
    <w:rsid w:val="00A34C41"/>
    <w:rsid w:val="00A3760F"/>
    <w:rsid w:val="00A377A0"/>
    <w:rsid w:val="00A41A8B"/>
    <w:rsid w:val="00A42BA0"/>
    <w:rsid w:val="00A434B9"/>
    <w:rsid w:val="00A4367C"/>
    <w:rsid w:val="00A439CB"/>
    <w:rsid w:val="00A4439E"/>
    <w:rsid w:val="00A44C2A"/>
    <w:rsid w:val="00A5095F"/>
    <w:rsid w:val="00A50E39"/>
    <w:rsid w:val="00A51429"/>
    <w:rsid w:val="00A5207C"/>
    <w:rsid w:val="00A5512F"/>
    <w:rsid w:val="00A55EFA"/>
    <w:rsid w:val="00A5718C"/>
    <w:rsid w:val="00A57BB3"/>
    <w:rsid w:val="00A60AB6"/>
    <w:rsid w:val="00A60B63"/>
    <w:rsid w:val="00A610AE"/>
    <w:rsid w:val="00A612E3"/>
    <w:rsid w:val="00A61C5E"/>
    <w:rsid w:val="00A61FDC"/>
    <w:rsid w:val="00A6240F"/>
    <w:rsid w:val="00A63B52"/>
    <w:rsid w:val="00A66695"/>
    <w:rsid w:val="00A676AB"/>
    <w:rsid w:val="00A71B8C"/>
    <w:rsid w:val="00A71C87"/>
    <w:rsid w:val="00A71EA5"/>
    <w:rsid w:val="00A7477A"/>
    <w:rsid w:val="00A7603C"/>
    <w:rsid w:val="00A80A1B"/>
    <w:rsid w:val="00A80A7A"/>
    <w:rsid w:val="00A84874"/>
    <w:rsid w:val="00A84997"/>
    <w:rsid w:val="00A84F75"/>
    <w:rsid w:val="00A87D57"/>
    <w:rsid w:val="00A920A1"/>
    <w:rsid w:val="00A9455A"/>
    <w:rsid w:val="00AA00CF"/>
    <w:rsid w:val="00AA1071"/>
    <w:rsid w:val="00AA23E1"/>
    <w:rsid w:val="00AA37CB"/>
    <w:rsid w:val="00AA39FD"/>
    <w:rsid w:val="00AA3FF6"/>
    <w:rsid w:val="00AA4C16"/>
    <w:rsid w:val="00AA4CD3"/>
    <w:rsid w:val="00AB007E"/>
    <w:rsid w:val="00AB1555"/>
    <w:rsid w:val="00AB3AC1"/>
    <w:rsid w:val="00AB4588"/>
    <w:rsid w:val="00AB77AA"/>
    <w:rsid w:val="00AC07B9"/>
    <w:rsid w:val="00AC1993"/>
    <w:rsid w:val="00AC1DBB"/>
    <w:rsid w:val="00AC33D4"/>
    <w:rsid w:val="00AC4916"/>
    <w:rsid w:val="00AD415D"/>
    <w:rsid w:val="00AD5591"/>
    <w:rsid w:val="00AD5933"/>
    <w:rsid w:val="00AD5D32"/>
    <w:rsid w:val="00AD61F6"/>
    <w:rsid w:val="00AD64EA"/>
    <w:rsid w:val="00AD7079"/>
    <w:rsid w:val="00AE0455"/>
    <w:rsid w:val="00AE263D"/>
    <w:rsid w:val="00AE267A"/>
    <w:rsid w:val="00AE3228"/>
    <w:rsid w:val="00AE4FD2"/>
    <w:rsid w:val="00AE7D14"/>
    <w:rsid w:val="00AF60F0"/>
    <w:rsid w:val="00AF6429"/>
    <w:rsid w:val="00AF6904"/>
    <w:rsid w:val="00AF6F64"/>
    <w:rsid w:val="00B0034B"/>
    <w:rsid w:val="00B02802"/>
    <w:rsid w:val="00B03202"/>
    <w:rsid w:val="00B03CB2"/>
    <w:rsid w:val="00B06AF0"/>
    <w:rsid w:val="00B06D90"/>
    <w:rsid w:val="00B06E8A"/>
    <w:rsid w:val="00B07271"/>
    <w:rsid w:val="00B072F6"/>
    <w:rsid w:val="00B159DE"/>
    <w:rsid w:val="00B15D80"/>
    <w:rsid w:val="00B17964"/>
    <w:rsid w:val="00B17C4C"/>
    <w:rsid w:val="00B2037E"/>
    <w:rsid w:val="00B20DDC"/>
    <w:rsid w:val="00B23F51"/>
    <w:rsid w:val="00B3071F"/>
    <w:rsid w:val="00B307CE"/>
    <w:rsid w:val="00B30FC8"/>
    <w:rsid w:val="00B30FD8"/>
    <w:rsid w:val="00B37186"/>
    <w:rsid w:val="00B37B33"/>
    <w:rsid w:val="00B37C76"/>
    <w:rsid w:val="00B41419"/>
    <w:rsid w:val="00B41452"/>
    <w:rsid w:val="00B43376"/>
    <w:rsid w:val="00B456EE"/>
    <w:rsid w:val="00B45B49"/>
    <w:rsid w:val="00B50DC9"/>
    <w:rsid w:val="00B53546"/>
    <w:rsid w:val="00B545BA"/>
    <w:rsid w:val="00B55B55"/>
    <w:rsid w:val="00B55FA9"/>
    <w:rsid w:val="00B57A90"/>
    <w:rsid w:val="00B603A8"/>
    <w:rsid w:val="00B6251C"/>
    <w:rsid w:val="00B6253C"/>
    <w:rsid w:val="00B6289F"/>
    <w:rsid w:val="00B63D76"/>
    <w:rsid w:val="00B64B25"/>
    <w:rsid w:val="00B64FF1"/>
    <w:rsid w:val="00B65C4D"/>
    <w:rsid w:val="00B65D95"/>
    <w:rsid w:val="00B66016"/>
    <w:rsid w:val="00B67637"/>
    <w:rsid w:val="00B7008F"/>
    <w:rsid w:val="00B7009F"/>
    <w:rsid w:val="00B73B81"/>
    <w:rsid w:val="00B773F9"/>
    <w:rsid w:val="00B77A08"/>
    <w:rsid w:val="00B77EFF"/>
    <w:rsid w:val="00B84300"/>
    <w:rsid w:val="00B84ADA"/>
    <w:rsid w:val="00B86E46"/>
    <w:rsid w:val="00B908DB"/>
    <w:rsid w:val="00B912E5"/>
    <w:rsid w:val="00B91AC2"/>
    <w:rsid w:val="00B9224A"/>
    <w:rsid w:val="00B9372A"/>
    <w:rsid w:val="00B95312"/>
    <w:rsid w:val="00BA04A3"/>
    <w:rsid w:val="00BA0E64"/>
    <w:rsid w:val="00BA72A3"/>
    <w:rsid w:val="00BB492D"/>
    <w:rsid w:val="00BB6C0E"/>
    <w:rsid w:val="00BC043D"/>
    <w:rsid w:val="00BC1039"/>
    <w:rsid w:val="00BC192D"/>
    <w:rsid w:val="00BC1D7E"/>
    <w:rsid w:val="00BC3EB9"/>
    <w:rsid w:val="00BC49F4"/>
    <w:rsid w:val="00BC4BD7"/>
    <w:rsid w:val="00BC54C6"/>
    <w:rsid w:val="00BD1C03"/>
    <w:rsid w:val="00BD2DCD"/>
    <w:rsid w:val="00BD334A"/>
    <w:rsid w:val="00BD5055"/>
    <w:rsid w:val="00BD6E20"/>
    <w:rsid w:val="00BD73CB"/>
    <w:rsid w:val="00BD7A36"/>
    <w:rsid w:val="00BE1ED6"/>
    <w:rsid w:val="00BE25FA"/>
    <w:rsid w:val="00BE36E4"/>
    <w:rsid w:val="00BE5C53"/>
    <w:rsid w:val="00BE6407"/>
    <w:rsid w:val="00BE660A"/>
    <w:rsid w:val="00BE7505"/>
    <w:rsid w:val="00BF0C30"/>
    <w:rsid w:val="00BF390B"/>
    <w:rsid w:val="00BF40A9"/>
    <w:rsid w:val="00BF5042"/>
    <w:rsid w:val="00BF623C"/>
    <w:rsid w:val="00BF68BA"/>
    <w:rsid w:val="00BF6DAF"/>
    <w:rsid w:val="00C012BD"/>
    <w:rsid w:val="00C01D82"/>
    <w:rsid w:val="00C02F67"/>
    <w:rsid w:val="00C053FF"/>
    <w:rsid w:val="00C064C5"/>
    <w:rsid w:val="00C06732"/>
    <w:rsid w:val="00C108BF"/>
    <w:rsid w:val="00C10A22"/>
    <w:rsid w:val="00C112AC"/>
    <w:rsid w:val="00C113E9"/>
    <w:rsid w:val="00C1183C"/>
    <w:rsid w:val="00C12086"/>
    <w:rsid w:val="00C12A4D"/>
    <w:rsid w:val="00C13218"/>
    <w:rsid w:val="00C14A45"/>
    <w:rsid w:val="00C159EF"/>
    <w:rsid w:val="00C17276"/>
    <w:rsid w:val="00C177F8"/>
    <w:rsid w:val="00C25945"/>
    <w:rsid w:val="00C26D53"/>
    <w:rsid w:val="00C30D70"/>
    <w:rsid w:val="00C340BA"/>
    <w:rsid w:val="00C34C34"/>
    <w:rsid w:val="00C35042"/>
    <w:rsid w:val="00C350AC"/>
    <w:rsid w:val="00C37935"/>
    <w:rsid w:val="00C4261D"/>
    <w:rsid w:val="00C43989"/>
    <w:rsid w:val="00C44403"/>
    <w:rsid w:val="00C44E3B"/>
    <w:rsid w:val="00C46959"/>
    <w:rsid w:val="00C555AA"/>
    <w:rsid w:val="00C56798"/>
    <w:rsid w:val="00C5713A"/>
    <w:rsid w:val="00C60499"/>
    <w:rsid w:val="00C701AC"/>
    <w:rsid w:val="00C70511"/>
    <w:rsid w:val="00C70B91"/>
    <w:rsid w:val="00C7552D"/>
    <w:rsid w:val="00C76A40"/>
    <w:rsid w:val="00C76F7C"/>
    <w:rsid w:val="00C808CB"/>
    <w:rsid w:val="00C80F87"/>
    <w:rsid w:val="00C82CA4"/>
    <w:rsid w:val="00C87FDF"/>
    <w:rsid w:val="00C90694"/>
    <w:rsid w:val="00C907A7"/>
    <w:rsid w:val="00C94D6A"/>
    <w:rsid w:val="00C94FD4"/>
    <w:rsid w:val="00CA029A"/>
    <w:rsid w:val="00CA062F"/>
    <w:rsid w:val="00CA3B3E"/>
    <w:rsid w:val="00CA4A12"/>
    <w:rsid w:val="00CA4AD4"/>
    <w:rsid w:val="00CA4B42"/>
    <w:rsid w:val="00CA65FF"/>
    <w:rsid w:val="00CA6E08"/>
    <w:rsid w:val="00CA72B1"/>
    <w:rsid w:val="00CA7CDC"/>
    <w:rsid w:val="00CA7E99"/>
    <w:rsid w:val="00CB0208"/>
    <w:rsid w:val="00CB0503"/>
    <w:rsid w:val="00CB072A"/>
    <w:rsid w:val="00CB21D0"/>
    <w:rsid w:val="00CB2272"/>
    <w:rsid w:val="00CB2344"/>
    <w:rsid w:val="00CB49D2"/>
    <w:rsid w:val="00CB4F1E"/>
    <w:rsid w:val="00CB6395"/>
    <w:rsid w:val="00CB641F"/>
    <w:rsid w:val="00CC027C"/>
    <w:rsid w:val="00CC072F"/>
    <w:rsid w:val="00CC1049"/>
    <w:rsid w:val="00CC1E43"/>
    <w:rsid w:val="00CC2637"/>
    <w:rsid w:val="00CC37B3"/>
    <w:rsid w:val="00CC48D4"/>
    <w:rsid w:val="00CC609B"/>
    <w:rsid w:val="00CC70E0"/>
    <w:rsid w:val="00CC72E0"/>
    <w:rsid w:val="00CC72FD"/>
    <w:rsid w:val="00CD0E4D"/>
    <w:rsid w:val="00CD1B0F"/>
    <w:rsid w:val="00CD6D4D"/>
    <w:rsid w:val="00CD6EF7"/>
    <w:rsid w:val="00CE0953"/>
    <w:rsid w:val="00CE0E70"/>
    <w:rsid w:val="00CE1945"/>
    <w:rsid w:val="00CE3ABA"/>
    <w:rsid w:val="00CE4882"/>
    <w:rsid w:val="00CE4DA2"/>
    <w:rsid w:val="00CE5F07"/>
    <w:rsid w:val="00CF0140"/>
    <w:rsid w:val="00CF0D80"/>
    <w:rsid w:val="00CF1139"/>
    <w:rsid w:val="00CF11A6"/>
    <w:rsid w:val="00CF225E"/>
    <w:rsid w:val="00CF58EC"/>
    <w:rsid w:val="00CF673B"/>
    <w:rsid w:val="00CF7658"/>
    <w:rsid w:val="00CF7A9A"/>
    <w:rsid w:val="00D01FC8"/>
    <w:rsid w:val="00D0433D"/>
    <w:rsid w:val="00D07040"/>
    <w:rsid w:val="00D076DD"/>
    <w:rsid w:val="00D10B0E"/>
    <w:rsid w:val="00D11185"/>
    <w:rsid w:val="00D12BAE"/>
    <w:rsid w:val="00D12C6F"/>
    <w:rsid w:val="00D131DE"/>
    <w:rsid w:val="00D13A0F"/>
    <w:rsid w:val="00D14715"/>
    <w:rsid w:val="00D22ACF"/>
    <w:rsid w:val="00D24B6A"/>
    <w:rsid w:val="00D24C78"/>
    <w:rsid w:val="00D25C91"/>
    <w:rsid w:val="00D25DF5"/>
    <w:rsid w:val="00D27321"/>
    <w:rsid w:val="00D32265"/>
    <w:rsid w:val="00D32E6D"/>
    <w:rsid w:val="00D34038"/>
    <w:rsid w:val="00D351FE"/>
    <w:rsid w:val="00D35970"/>
    <w:rsid w:val="00D40736"/>
    <w:rsid w:val="00D4090D"/>
    <w:rsid w:val="00D41C5A"/>
    <w:rsid w:val="00D43416"/>
    <w:rsid w:val="00D45317"/>
    <w:rsid w:val="00D46442"/>
    <w:rsid w:val="00D4652A"/>
    <w:rsid w:val="00D47D4E"/>
    <w:rsid w:val="00D47DCC"/>
    <w:rsid w:val="00D51E6B"/>
    <w:rsid w:val="00D54121"/>
    <w:rsid w:val="00D54EB9"/>
    <w:rsid w:val="00D54FD3"/>
    <w:rsid w:val="00D562AE"/>
    <w:rsid w:val="00D56A11"/>
    <w:rsid w:val="00D56EBB"/>
    <w:rsid w:val="00D6013B"/>
    <w:rsid w:val="00D60250"/>
    <w:rsid w:val="00D61538"/>
    <w:rsid w:val="00D615B3"/>
    <w:rsid w:val="00D62662"/>
    <w:rsid w:val="00D62FCB"/>
    <w:rsid w:val="00D64601"/>
    <w:rsid w:val="00D65460"/>
    <w:rsid w:val="00D666BE"/>
    <w:rsid w:val="00D730DB"/>
    <w:rsid w:val="00D73325"/>
    <w:rsid w:val="00D73EF2"/>
    <w:rsid w:val="00D74B78"/>
    <w:rsid w:val="00D75D5D"/>
    <w:rsid w:val="00D7709E"/>
    <w:rsid w:val="00D777EB"/>
    <w:rsid w:val="00D801D1"/>
    <w:rsid w:val="00D81C14"/>
    <w:rsid w:val="00D82877"/>
    <w:rsid w:val="00D862CD"/>
    <w:rsid w:val="00D91D26"/>
    <w:rsid w:val="00D92B87"/>
    <w:rsid w:val="00D92C70"/>
    <w:rsid w:val="00D92E86"/>
    <w:rsid w:val="00D93AF9"/>
    <w:rsid w:val="00D9503A"/>
    <w:rsid w:val="00D96B40"/>
    <w:rsid w:val="00D97081"/>
    <w:rsid w:val="00DA2019"/>
    <w:rsid w:val="00DA42C8"/>
    <w:rsid w:val="00DA5531"/>
    <w:rsid w:val="00DA6C50"/>
    <w:rsid w:val="00DA77A4"/>
    <w:rsid w:val="00DB0071"/>
    <w:rsid w:val="00DB14C1"/>
    <w:rsid w:val="00DB1630"/>
    <w:rsid w:val="00DB1E35"/>
    <w:rsid w:val="00DB1F06"/>
    <w:rsid w:val="00DB1F4C"/>
    <w:rsid w:val="00DB3633"/>
    <w:rsid w:val="00DB3A04"/>
    <w:rsid w:val="00DB72F1"/>
    <w:rsid w:val="00DB7D4C"/>
    <w:rsid w:val="00DC196B"/>
    <w:rsid w:val="00DC21D4"/>
    <w:rsid w:val="00DC2285"/>
    <w:rsid w:val="00DC284F"/>
    <w:rsid w:val="00DC2A79"/>
    <w:rsid w:val="00DC3E25"/>
    <w:rsid w:val="00DC406D"/>
    <w:rsid w:val="00DC57DB"/>
    <w:rsid w:val="00DC586E"/>
    <w:rsid w:val="00DC5991"/>
    <w:rsid w:val="00DC633A"/>
    <w:rsid w:val="00DC7DE0"/>
    <w:rsid w:val="00DD132E"/>
    <w:rsid w:val="00DD5657"/>
    <w:rsid w:val="00DD7EB5"/>
    <w:rsid w:val="00DE1DFE"/>
    <w:rsid w:val="00DE269D"/>
    <w:rsid w:val="00DE4112"/>
    <w:rsid w:val="00DE44A0"/>
    <w:rsid w:val="00DE4A97"/>
    <w:rsid w:val="00DE50EE"/>
    <w:rsid w:val="00DE5483"/>
    <w:rsid w:val="00DE54B0"/>
    <w:rsid w:val="00DE67C0"/>
    <w:rsid w:val="00DF10C9"/>
    <w:rsid w:val="00DF2436"/>
    <w:rsid w:val="00DF2E05"/>
    <w:rsid w:val="00DF6301"/>
    <w:rsid w:val="00E00641"/>
    <w:rsid w:val="00E009F7"/>
    <w:rsid w:val="00E017CB"/>
    <w:rsid w:val="00E01952"/>
    <w:rsid w:val="00E042C4"/>
    <w:rsid w:val="00E04EC7"/>
    <w:rsid w:val="00E06E2B"/>
    <w:rsid w:val="00E100EB"/>
    <w:rsid w:val="00E10178"/>
    <w:rsid w:val="00E1088F"/>
    <w:rsid w:val="00E11D79"/>
    <w:rsid w:val="00E1230B"/>
    <w:rsid w:val="00E12C68"/>
    <w:rsid w:val="00E16FA2"/>
    <w:rsid w:val="00E179F6"/>
    <w:rsid w:val="00E212F6"/>
    <w:rsid w:val="00E21FD0"/>
    <w:rsid w:val="00E22A08"/>
    <w:rsid w:val="00E27DF1"/>
    <w:rsid w:val="00E33752"/>
    <w:rsid w:val="00E33EA4"/>
    <w:rsid w:val="00E347AB"/>
    <w:rsid w:val="00E357DE"/>
    <w:rsid w:val="00E4444E"/>
    <w:rsid w:val="00E4538F"/>
    <w:rsid w:val="00E47289"/>
    <w:rsid w:val="00E479F6"/>
    <w:rsid w:val="00E55FFD"/>
    <w:rsid w:val="00E6299E"/>
    <w:rsid w:val="00E63B44"/>
    <w:rsid w:val="00E67474"/>
    <w:rsid w:val="00E67D8A"/>
    <w:rsid w:val="00E74147"/>
    <w:rsid w:val="00E751CA"/>
    <w:rsid w:val="00E755EE"/>
    <w:rsid w:val="00E755FC"/>
    <w:rsid w:val="00E77157"/>
    <w:rsid w:val="00E77D51"/>
    <w:rsid w:val="00E840F6"/>
    <w:rsid w:val="00E85219"/>
    <w:rsid w:val="00E86634"/>
    <w:rsid w:val="00E87BAD"/>
    <w:rsid w:val="00E87C6A"/>
    <w:rsid w:val="00E900C4"/>
    <w:rsid w:val="00E90285"/>
    <w:rsid w:val="00E9145A"/>
    <w:rsid w:val="00E939F0"/>
    <w:rsid w:val="00EA07B0"/>
    <w:rsid w:val="00EA2AF4"/>
    <w:rsid w:val="00EA6134"/>
    <w:rsid w:val="00EB2E36"/>
    <w:rsid w:val="00EB5D73"/>
    <w:rsid w:val="00EB61F7"/>
    <w:rsid w:val="00EB76B6"/>
    <w:rsid w:val="00EC1F2A"/>
    <w:rsid w:val="00EC3786"/>
    <w:rsid w:val="00EC44FC"/>
    <w:rsid w:val="00EC4CED"/>
    <w:rsid w:val="00EC5A77"/>
    <w:rsid w:val="00EC6133"/>
    <w:rsid w:val="00EC665C"/>
    <w:rsid w:val="00EC678A"/>
    <w:rsid w:val="00ED0CD3"/>
    <w:rsid w:val="00ED186A"/>
    <w:rsid w:val="00ED42F8"/>
    <w:rsid w:val="00ED55FA"/>
    <w:rsid w:val="00ED5F12"/>
    <w:rsid w:val="00ED62CB"/>
    <w:rsid w:val="00ED692A"/>
    <w:rsid w:val="00ED751B"/>
    <w:rsid w:val="00EE0185"/>
    <w:rsid w:val="00EE1480"/>
    <w:rsid w:val="00EE35B7"/>
    <w:rsid w:val="00EE4EA8"/>
    <w:rsid w:val="00EF11C4"/>
    <w:rsid w:val="00EF5CD1"/>
    <w:rsid w:val="00EF715F"/>
    <w:rsid w:val="00EF79A4"/>
    <w:rsid w:val="00F001A6"/>
    <w:rsid w:val="00F00D1C"/>
    <w:rsid w:val="00F01ADC"/>
    <w:rsid w:val="00F03353"/>
    <w:rsid w:val="00F04047"/>
    <w:rsid w:val="00F05D29"/>
    <w:rsid w:val="00F06B8A"/>
    <w:rsid w:val="00F06EAB"/>
    <w:rsid w:val="00F11373"/>
    <w:rsid w:val="00F1175D"/>
    <w:rsid w:val="00F11A05"/>
    <w:rsid w:val="00F120DB"/>
    <w:rsid w:val="00F14552"/>
    <w:rsid w:val="00F215FA"/>
    <w:rsid w:val="00F21D54"/>
    <w:rsid w:val="00F21F53"/>
    <w:rsid w:val="00F2664B"/>
    <w:rsid w:val="00F344AD"/>
    <w:rsid w:val="00F346FB"/>
    <w:rsid w:val="00F34CEC"/>
    <w:rsid w:val="00F357BD"/>
    <w:rsid w:val="00F35FC1"/>
    <w:rsid w:val="00F36062"/>
    <w:rsid w:val="00F37387"/>
    <w:rsid w:val="00F47631"/>
    <w:rsid w:val="00F477D5"/>
    <w:rsid w:val="00F51265"/>
    <w:rsid w:val="00F52A03"/>
    <w:rsid w:val="00F53883"/>
    <w:rsid w:val="00F53CD9"/>
    <w:rsid w:val="00F54AD1"/>
    <w:rsid w:val="00F558F4"/>
    <w:rsid w:val="00F56223"/>
    <w:rsid w:val="00F564E4"/>
    <w:rsid w:val="00F57F14"/>
    <w:rsid w:val="00F601B4"/>
    <w:rsid w:val="00F6174F"/>
    <w:rsid w:val="00F61CF8"/>
    <w:rsid w:val="00F636B6"/>
    <w:rsid w:val="00F66F30"/>
    <w:rsid w:val="00F67A1F"/>
    <w:rsid w:val="00F70BF6"/>
    <w:rsid w:val="00F71011"/>
    <w:rsid w:val="00F71BC1"/>
    <w:rsid w:val="00F7232A"/>
    <w:rsid w:val="00F729A2"/>
    <w:rsid w:val="00F73066"/>
    <w:rsid w:val="00F73702"/>
    <w:rsid w:val="00F76B0B"/>
    <w:rsid w:val="00F80A72"/>
    <w:rsid w:val="00F8461C"/>
    <w:rsid w:val="00F85411"/>
    <w:rsid w:val="00F93003"/>
    <w:rsid w:val="00F939FD"/>
    <w:rsid w:val="00F973D5"/>
    <w:rsid w:val="00FA18B0"/>
    <w:rsid w:val="00FA39B8"/>
    <w:rsid w:val="00FA439D"/>
    <w:rsid w:val="00FA59BF"/>
    <w:rsid w:val="00FA6042"/>
    <w:rsid w:val="00FA605D"/>
    <w:rsid w:val="00FA74EF"/>
    <w:rsid w:val="00FB00DD"/>
    <w:rsid w:val="00FB2431"/>
    <w:rsid w:val="00FB29E0"/>
    <w:rsid w:val="00FB36EF"/>
    <w:rsid w:val="00FB5905"/>
    <w:rsid w:val="00FB6095"/>
    <w:rsid w:val="00FC2CFF"/>
    <w:rsid w:val="00FC4628"/>
    <w:rsid w:val="00FC49EB"/>
    <w:rsid w:val="00FC56ED"/>
    <w:rsid w:val="00FC66A8"/>
    <w:rsid w:val="00FC743F"/>
    <w:rsid w:val="00FC7FF1"/>
    <w:rsid w:val="00FD2443"/>
    <w:rsid w:val="00FD507B"/>
    <w:rsid w:val="00FD5B86"/>
    <w:rsid w:val="00FD640B"/>
    <w:rsid w:val="00FE04A9"/>
    <w:rsid w:val="00FE0CE8"/>
    <w:rsid w:val="00FE1AD3"/>
    <w:rsid w:val="00FE2AA2"/>
    <w:rsid w:val="00FE5D40"/>
    <w:rsid w:val="00FE60C8"/>
    <w:rsid w:val="00FE7560"/>
    <w:rsid w:val="00FF350B"/>
    <w:rsid w:val="00FF3ED1"/>
    <w:rsid w:val="00FF460A"/>
    <w:rsid w:val="00FF5229"/>
    <w:rsid w:val="00FF52E6"/>
    <w:rsid w:val="00FF5811"/>
    <w:rsid w:val="00FF59BB"/>
  </w:rsids>
  <m:mathPr>
    <m:mathFont m:val="Cambria Math"/>
    <m:brkBin m:val="before"/>
    <m:brkBinSub m:val="--"/>
    <m:smallFrac/>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6145"/>
    <o:shapelayout v:ext="edit">
      <o:idmap v:ext="edit" data="1"/>
      <o:rules v:ext="edit">
        <o:r id="V:Rule16" type="connector" idref="#AutoShape 198"/>
        <o:r id="V:Rule17" type="connector" idref="#AutoShape 63"/>
        <o:r id="V:Rule18" type="connector" idref="#AutoShape 62"/>
        <o:r id="V:Rule19" type="connector" idref="#AutoShape 69"/>
        <o:r id="V:Rule20" type="connector" idref="#AutoShape 70"/>
        <o:r id="V:Rule21" type="connector" idref="#AutoShape 68"/>
        <o:r id="V:Rule22" type="connector" idref="#AutoShape 73"/>
        <o:r id="V:Rule23" type="connector" idref="#_x0000_s1136"/>
        <o:r id="V:Rule24" type="connector" idref="#AutoShape 64"/>
        <o:r id="V:Rule25" type="connector" idref="#Connecteur droit avec flèche 68"/>
        <o:r id="V:Rule26" type="connector" idref="#Connecteur droit avec flèche 65"/>
        <o:r id="V:Rule27" type="connector" idref="#_x0000_s1138"/>
        <o:r id="V:Rule28" type="connector" idref="#AutoShape 77"/>
        <o:r id="V:Rule29" type="connector" idref="#AutoShape 65"/>
        <o:r id="V:Rule30" type="connector" idref="#Connecteur droit avec flèche 6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fr-FR" w:eastAsia="fr-F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9" w:unhideWhenUsed="0" w:qFormat="1"/>
    <w:lsdException w:name="heading 7" w:semiHidden="0" w:uiPriority="0"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0" w:qFormat="1"/>
    <w:lsdException w:name="footnote reference" w:uiPriority="0"/>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D415D"/>
    <w:rPr>
      <w:sz w:val="24"/>
      <w:szCs w:val="24"/>
      <w:lang w:val="en-US" w:eastAsia="en-US"/>
    </w:rPr>
  </w:style>
  <w:style w:type="paragraph" w:styleId="Titre1">
    <w:name w:val="heading 1"/>
    <w:basedOn w:val="Normal"/>
    <w:next w:val="Normal"/>
    <w:link w:val="Titre1Car"/>
    <w:qFormat/>
    <w:rsid w:val="008A4E22"/>
    <w:pPr>
      <w:outlineLvl w:val="0"/>
    </w:pPr>
    <w:rPr>
      <w:rFonts w:ascii="Calibri" w:hAnsi="Calibri"/>
      <w:b/>
      <w:u w:val="single"/>
      <w:lang w:val="fr-FR"/>
    </w:rPr>
  </w:style>
  <w:style w:type="paragraph" w:styleId="Titre2">
    <w:name w:val="heading 2"/>
    <w:aliases w:val="Titre 2 Car Car Car Car Car Car Car Car Car"/>
    <w:basedOn w:val="Corpsdetexte2"/>
    <w:next w:val="Normal"/>
    <w:link w:val="Titre2Car"/>
    <w:qFormat/>
    <w:rsid w:val="00052C4E"/>
    <w:pPr>
      <w:numPr>
        <w:numId w:val="19"/>
      </w:numPr>
      <w:spacing w:line="280" w:lineRule="atLeast"/>
      <w:outlineLvl w:val="1"/>
    </w:pPr>
    <w:rPr>
      <w:rFonts w:ascii="Calibri" w:hAnsi="Calibri" w:cs="Arial"/>
      <w:b/>
      <w:sz w:val="28"/>
      <w:szCs w:val="28"/>
      <w:lang w:val="fr-FR"/>
    </w:rPr>
  </w:style>
  <w:style w:type="paragraph" w:styleId="Titre3">
    <w:name w:val="heading 3"/>
    <w:basedOn w:val="Paragraphedeliste"/>
    <w:next w:val="Normal"/>
    <w:link w:val="Titre3Car"/>
    <w:qFormat/>
    <w:rsid w:val="00CF0140"/>
    <w:pPr>
      <w:numPr>
        <w:ilvl w:val="1"/>
        <w:numId w:val="19"/>
      </w:numPr>
      <w:spacing w:after="200" w:line="276" w:lineRule="auto"/>
      <w:contextualSpacing/>
      <w:outlineLvl w:val="2"/>
    </w:pPr>
    <w:rPr>
      <w:rFonts w:ascii="Calibri" w:hAnsi="Calibri"/>
      <w:b/>
      <w:lang w:val="fr-CI" w:eastAsia="fr-FR"/>
    </w:rPr>
  </w:style>
  <w:style w:type="paragraph" w:styleId="Titre4">
    <w:name w:val="heading 4"/>
    <w:basedOn w:val="Paragraphedeliste"/>
    <w:next w:val="Normal"/>
    <w:link w:val="Titre4Car"/>
    <w:qFormat/>
    <w:rsid w:val="00052C4E"/>
    <w:pPr>
      <w:numPr>
        <w:ilvl w:val="2"/>
        <w:numId w:val="1"/>
      </w:numPr>
      <w:spacing w:after="200" w:line="276" w:lineRule="auto"/>
      <w:ind w:left="1080"/>
      <w:contextualSpacing/>
      <w:outlineLvl w:val="3"/>
    </w:pPr>
    <w:rPr>
      <w:rFonts w:ascii="Calibri" w:hAnsi="Calibri"/>
      <w:u w:val="single"/>
      <w:lang w:val="fr-CI" w:eastAsia="fr-FR"/>
    </w:rPr>
  </w:style>
  <w:style w:type="paragraph" w:styleId="Titre5">
    <w:name w:val="heading 5"/>
    <w:basedOn w:val="Normal"/>
    <w:next w:val="Normal"/>
    <w:link w:val="Titre5Car"/>
    <w:qFormat/>
    <w:rsid w:val="00AD415D"/>
    <w:pPr>
      <w:spacing w:before="240" w:after="60"/>
      <w:outlineLvl w:val="4"/>
    </w:pPr>
    <w:rPr>
      <w:rFonts w:ascii="Calibri" w:hAnsi="Calibri"/>
      <w:b/>
      <w:bCs/>
      <w:i/>
      <w:iCs/>
      <w:sz w:val="26"/>
      <w:szCs w:val="26"/>
    </w:rPr>
  </w:style>
  <w:style w:type="paragraph" w:styleId="Titre6">
    <w:name w:val="heading 6"/>
    <w:basedOn w:val="Normal"/>
    <w:next w:val="Normal"/>
    <w:qFormat/>
    <w:rsid w:val="00AD415D"/>
    <w:pPr>
      <w:spacing w:before="240" w:after="60"/>
      <w:outlineLvl w:val="5"/>
    </w:pPr>
    <w:rPr>
      <w:rFonts w:ascii="Calibri" w:hAnsi="Calibri"/>
      <w:b/>
      <w:bCs/>
      <w:sz w:val="22"/>
      <w:szCs w:val="22"/>
    </w:rPr>
  </w:style>
  <w:style w:type="paragraph" w:styleId="Titre7">
    <w:name w:val="heading 7"/>
    <w:basedOn w:val="Normal"/>
    <w:next w:val="Normal"/>
    <w:link w:val="Titre7Car"/>
    <w:qFormat/>
    <w:rsid w:val="00AD415D"/>
    <w:pPr>
      <w:spacing w:before="240" w:after="60"/>
      <w:outlineLvl w:val="6"/>
    </w:pPr>
    <w:rPr>
      <w:rFonts w:ascii="Calibri" w:hAnsi="Calibri"/>
    </w:rPr>
  </w:style>
  <w:style w:type="paragraph" w:styleId="Titre8">
    <w:name w:val="heading 8"/>
    <w:basedOn w:val="Normal"/>
    <w:next w:val="Normal"/>
    <w:qFormat/>
    <w:rsid w:val="00AD415D"/>
    <w:pPr>
      <w:spacing w:before="240" w:after="60"/>
      <w:outlineLvl w:val="7"/>
    </w:pPr>
    <w:rPr>
      <w:rFonts w:ascii="Calibri" w:hAnsi="Calibri"/>
      <w:i/>
      <w:iCs/>
    </w:rPr>
  </w:style>
  <w:style w:type="paragraph" w:styleId="Titre9">
    <w:name w:val="heading 9"/>
    <w:basedOn w:val="Normal"/>
    <w:next w:val="Normal"/>
    <w:qFormat/>
    <w:rsid w:val="00AD415D"/>
    <w:pPr>
      <w:spacing w:before="240" w:after="60"/>
      <w:outlineLvl w:val="8"/>
    </w:pPr>
    <w:rPr>
      <w:rFonts w:ascii="Cambria" w:hAnsi="Cambria"/>
      <w:sz w:val="22"/>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Corpsdetexte">
    <w:name w:val="Body Text"/>
    <w:basedOn w:val="Normal"/>
    <w:link w:val="CorpsdetexteCar"/>
    <w:rsid w:val="00AD415D"/>
    <w:rPr>
      <w:rFonts w:ascii="Arial Narrow" w:hAnsi="Arial Narrow"/>
      <w:b/>
      <w:bCs/>
      <w:sz w:val="20"/>
    </w:rPr>
  </w:style>
  <w:style w:type="paragraph" w:styleId="Corpsdetexte2">
    <w:name w:val="Body Text 2"/>
    <w:basedOn w:val="Normal"/>
    <w:link w:val="Corpsdetexte2Car"/>
    <w:rsid w:val="00AD415D"/>
    <w:rPr>
      <w:rFonts w:ascii="Arial Narrow" w:hAnsi="Arial Narrow"/>
      <w:sz w:val="20"/>
    </w:rPr>
  </w:style>
  <w:style w:type="paragraph" w:styleId="Retraitcorpsdetexte2">
    <w:name w:val="Body Text Indent 2"/>
    <w:basedOn w:val="Normal"/>
    <w:link w:val="Retraitcorpsdetexte2Car"/>
    <w:rsid w:val="00AD415D"/>
    <w:pPr>
      <w:tabs>
        <w:tab w:val="left" w:pos="-1440"/>
      </w:tabs>
      <w:ind w:left="567"/>
      <w:jc w:val="both"/>
    </w:pPr>
    <w:rPr>
      <w:snapToGrid w:val="0"/>
      <w:szCs w:val="20"/>
    </w:rPr>
  </w:style>
  <w:style w:type="paragraph" w:styleId="Retraitcorpsdetexte">
    <w:name w:val="Body Text Indent"/>
    <w:basedOn w:val="Normal"/>
    <w:link w:val="RetraitcorpsdetexteCar"/>
    <w:rsid w:val="00AD415D"/>
    <w:pPr>
      <w:ind w:firstLine="720"/>
      <w:jc w:val="both"/>
    </w:pPr>
    <w:rPr>
      <w:rFonts w:ascii="Arial Narrow" w:hAnsi="Arial Narrow"/>
      <w:sz w:val="22"/>
      <w:lang w:val="en-GB"/>
    </w:rPr>
  </w:style>
  <w:style w:type="paragraph" w:styleId="Retraitcorpsdetexte3">
    <w:name w:val="Body Text Indent 3"/>
    <w:basedOn w:val="Normal"/>
    <w:link w:val="Retraitcorpsdetexte3Car"/>
    <w:rsid w:val="00AD415D"/>
    <w:pPr>
      <w:ind w:firstLine="567"/>
      <w:jc w:val="both"/>
    </w:pPr>
    <w:rPr>
      <w:snapToGrid w:val="0"/>
      <w:szCs w:val="20"/>
    </w:rPr>
  </w:style>
  <w:style w:type="paragraph" w:styleId="Corpsdetexte3">
    <w:name w:val="Body Text 3"/>
    <w:basedOn w:val="Normal"/>
    <w:link w:val="Corpsdetexte3Car"/>
    <w:rsid w:val="00AD415D"/>
    <w:pPr>
      <w:jc w:val="both"/>
    </w:pPr>
    <w:rPr>
      <w:rFonts w:ascii="Arial Narrow" w:hAnsi="Arial Narrow"/>
    </w:rPr>
  </w:style>
  <w:style w:type="paragraph" w:customStyle="1" w:styleId="BodyText1Column">
    <w:name w:val="BodyText 1 Column"/>
    <w:basedOn w:val="Normal"/>
    <w:rsid w:val="00AD415D"/>
    <w:pPr>
      <w:suppressAutoHyphens/>
      <w:jc w:val="both"/>
    </w:pPr>
    <w:rPr>
      <w:lang w:val="en-GB" w:eastAsia="ar-SA"/>
    </w:rPr>
  </w:style>
  <w:style w:type="paragraph" w:styleId="En-tte">
    <w:name w:val="header"/>
    <w:basedOn w:val="Normal"/>
    <w:link w:val="En-tteCar"/>
    <w:rsid w:val="00AD415D"/>
    <w:pPr>
      <w:tabs>
        <w:tab w:val="center" w:pos="4153"/>
        <w:tab w:val="right" w:pos="8306"/>
      </w:tabs>
    </w:pPr>
  </w:style>
  <w:style w:type="paragraph" w:styleId="Pieddepage">
    <w:name w:val="footer"/>
    <w:basedOn w:val="Normal"/>
    <w:link w:val="PieddepageCar"/>
    <w:uiPriority w:val="99"/>
    <w:rsid w:val="00AD415D"/>
    <w:pPr>
      <w:tabs>
        <w:tab w:val="center" w:pos="4153"/>
        <w:tab w:val="right" w:pos="8306"/>
      </w:tabs>
    </w:pPr>
  </w:style>
  <w:style w:type="character" w:styleId="Numrodepage">
    <w:name w:val="page number"/>
    <w:basedOn w:val="Policepardfaut"/>
    <w:rsid w:val="00AD415D"/>
  </w:style>
  <w:style w:type="paragraph" w:styleId="Sous-titre">
    <w:name w:val="Subtitle"/>
    <w:basedOn w:val="Normal"/>
    <w:qFormat/>
    <w:rsid w:val="00AD415D"/>
    <w:pPr>
      <w:jc w:val="both"/>
    </w:pPr>
    <w:rPr>
      <w:rFonts w:ascii="Times" w:hAnsi="Times" w:cs="Arial"/>
      <w:b/>
      <w:bCs/>
      <w:sz w:val="22"/>
      <w:szCs w:val="22"/>
      <w:u w:val="single"/>
    </w:rPr>
  </w:style>
  <w:style w:type="character" w:customStyle="1" w:styleId="SubtitleChar">
    <w:name w:val="Subtitle Char"/>
    <w:rsid w:val="00AD415D"/>
    <w:rPr>
      <w:rFonts w:ascii="Times" w:hAnsi="Times" w:cs="Arial"/>
      <w:b/>
      <w:bCs/>
      <w:sz w:val="22"/>
      <w:szCs w:val="22"/>
      <w:u w:val="single"/>
    </w:rPr>
  </w:style>
  <w:style w:type="character" w:customStyle="1" w:styleId="Heading4Char">
    <w:name w:val="Heading 4 Char"/>
    <w:rsid w:val="00AD415D"/>
    <w:rPr>
      <w:rFonts w:ascii="Calibri" w:eastAsia="Times New Roman" w:hAnsi="Calibri" w:cs="Times New Roman"/>
      <w:b/>
      <w:bCs/>
      <w:sz w:val="28"/>
      <w:szCs w:val="28"/>
    </w:rPr>
  </w:style>
  <w:style w:type="character" w:customStyle="1" w:styleId="Heading6Char">
    <w:name w:val="Heading 6 Char"/>
    <w:rsid w:val="00AD415D"/>
    <w:rPr>
      <w:rFonts w:ascii="Calibri" w:eastAsia="Times New Roman" w:hAnsi="Calibri" w:cs="Times New Roman"/>
      <w:b/>
      <w:bCs/>
      <w:sz w:val="22"/>
      <w:szCs w:val="22"/>
    </w:rPr>
  </w:style>
  <w:style w:type="paragraph" w:styleId="Sansinterligne">
    <w:name w:val="No Spacing"/>
    <w:basedOn w:val="Normal"/>
    <w:uiPriority w:val="1"/>
    <w:qFormat/>
    <w:rsid w:val="00AD415D"/>
    <w:pPr>
      <w:spacing w:before="100" w:beforeAutospacing="1" w:after="100" w:afterAutospacing="1"/>
    </w:pPr>
    <w:rPr>
      <w:lang w:val="en-GB" w:eastAsia="en-GB"/>
    </w:rPr>
  </w:style>
  <w:style w:type="character" w:styleId="Lienhypertexte">
    <w:name w:val="Hyperlink"/>
    <w:uiPriority w:val="99"/>
    <w:unhideWhenUsed/>
    <w:rsid w:val="00AD415D"/>
    <w:rPr>
      <w:color w:val="000000"/>
      <w:u w:val="single"/>
    </w:rPr>
  </w:style>
  <w:style w:type="paragraph" w:styleId="TM2">
    <w:name w:val="toc 2"/>
    <w:basedOn w:val="Normal"/>
    <w:next w:val="Normal"/>
    <w:autoRedefine/>
    <w:uiPriority w:val="39"/>
    <w:rsid w:val="00B2037E"/>
    <w:pPr>
      <w:tabs>
        <w:tab w:val="left" w:pos="992"/>
        <w:tab w:val="right" w:pos="9072"/>
      </w:tabs>
      <w:spacing w:before="120"/>
      <w:ind w:left="992" w:hanging="567"/>
    </w:pPr>
    <w:rPr>
      <w:rFonts w:ascii="Arial" w:hAnsi="Arial"/>
      <w:noProof/>
      <w:color w:val="000000"/>
      <w:sz w:val="22"/>
      <w:szCs w:val="20"/>
      <w:lang w:val="en-GB" w:eastAsia="de-DE"/>
    </w:rPr>
  </w:style>
  <w:style w:type="paragraph" w:styleId="Textedebulles">
    <w:name w:val="Balloon Text"/>
    <w:basedOn w:val="Normal"/>
    <w:link w:val="TextedebullesCar"/>
    <w:unhideWhenUsed/>
    <w:rsid w:val="00AD415D"/>
    <w:rPr>
      <w:rFonts w:ascii="Tahoma" w:hAnsi="Tahoma" w:cs="Tahoma"/>
      <w:sz w:val="16"/>
      <w:szCs w:val="16"/>
    </w:rPr>
  </w:style>
  <w:style w:type="character" w:customStyle="1" w:styleId="BalloonTextChar">
    <w:name w:val="Balloon Text Char"/>
    <w:semiHidden/>
    <w:rsid w:val="00AD415D"/>
    <w:rPr>
      <w:rFonts w:ascii="Tahoma" w:hAnsi="Tahoma" w:cs="Tahoma"/>
      <w:sz w:val="16"/>
      <w:szCs w:val="16"/>
      <w:lang w:val="en-US" w:eastAsia="en-US"/>
    </w:rPr>
  </w:style>
  <w:style w:type="character" w:customStyle="1" w:styleId="Heading5Char">
    <w:name w:val="Heading 5 Char"/>
    <w:semiHidden/>
    <w:rsid w:val="00AD415D"/>
    <w:rPr>
      <w:rFonts w:ascii="Calibri" w:eastAsia="Times New Roman" w:hAnsi="Calibri" w:cs="Times New Roman"/>
      <w:b/>
      <w:bCs/>
      <w:i/>
      <w:iCs/>
      <w:sz w:val="26"/>
      <w:szCs w:val="26"/>
      <w:lang w:val="en-US" w:eastAsia="en-US"/>
    </w:rPr>
  </w:style>
  <w:style w:type="character" w:customStyle="1" w:styleId="Heading7Char">
    <w:name w:val="Heading 7 Char"/>
    <w:semiHidden/>
    <w:rsid w:val="00AD415D"/>
    <w:rPr>
      <w:rFonts w:ascii="Calibri" w:eastAsia="Times New Roman" w:hAnsi="Calibri" w:cs="Times New Roman"/>
      <w:sz w:val="24"/>
      <w:szCs w:val="24"/>
      <w:lang w:val="en-US" w:eastAsia="en-US"/>
    </w:rPr>
  </w:style>
  <w:style w:type="character" w:customStyle="1" w:styleId="Heading8Char">
    <w:name w:val="Heading 8 Char"/>
    <w:semiHidden/>
    <w:rsid w:val="00AD415D"/>
    <w:rPr>
      <w:rFonts w:ascii="Calibri" w:eastAsia="Times New Roman" w:hAnsi="Calibri" w:cs="Times New Roman"/>
      <w:i/>
      <w:iCs/>
      <w:sz w:val="24"/>
      <w:szCs w:val="24"/>
      <w:lang w:val="en-US" w:eastAsia="en-US"/>
    </w:rPr>
  </w:style>
  <w:style w:type="character" w:customStyle="1" w:styleId="Heading9Char">
    <w:name w:val="Heading 9 Char"/>
    <w:rsid w:val="00AD415D"/>
    <w:rPr>
      <w:rFonts w:ascii="Cambria" w:eastAsia="Times New Roman" w:hAnsi="Cambria" w:cs="Times New Roman"/>
      <w:sz w:val="22"/>
      <w:szCs w:val="22"/>
      <w:lang w:val="en-US" w:eastAsia="en-US"/>
    </w:rPr>
  </w:style>
  <w:style w:type="character" w:customStyle="1" w:styleId="BodyTextChar">
    <w:name w:val="Body Text Char"/>
    <w:rsid w:val="00AD415D"/>
    <w:rPr>
      <w:rFonts w:ascii="Arial Narrow" w:hAnsi="Arial Narrow"/>
      <w:b/>
      <w:bCs/>
      <w:szCs w:val="24"/>
      <w:lang w:val="en-US" w:eastAsia="en-US"/>
    </w:rPr>
  </w:style>
  <w:style w:type="paragraph" w:styleId="Notedebasdepage">
    <w:name w:val="footnote text"/>
    <w:basedOn w:val="Normal"/>
    <w:link w:val="NotedebasdepageCar"/>
    <w:semiHidden/>
    <w:rsid w:val="00AD415D"/>
    <w:rPr>
      <w:rFonts w:ascii="Courier" w:hAnsi="Courier"/>
      <w:sz w:val="20"/>
      <w:szCs w:val="20"/>
    </w:rPr>
  </w:style>
  <w:style w:type="character" w:customStyle="1" w:styleId="FootnoteTextChar">
    <w:name w:val="Footnote Text Char"/>
    <w:semiHidden/>
    <w:rsid w:val="00AD415D"/>
    <w:rPr>
      <w:rFonts w:ascii="Courier" w:hAnsi="Courier"/>
      <w:lang w:val="en-US" w:eastAsia="en-US"/>
    </w:rPr>
  </w:style>
  <w:style w:type="paragraph" w:styleId="Paragraphedeliste">
    <w:name w:val="List Paragraph"/>
    <w:basedOn w:val="Normal"/>
    <w:uiPriority w:val="34"/>
    <w:qFormat/>
    <w:rsid w:val="00AD415D"/>
    <w:pPr>
      <w:ind w:left="720"/>
    </w:pPr>
  </w:style>
  <w:style w:type="paragraph" w:styleId="TM1">
    <w:name w:val="toc 1"/>
    <w:basedOn w:val="Normal"/>
    <w:next w:val="Normal"/>
    <w:autoRedefine/>
    <w:uiPriority w:val="39"/>
    <w:rsid w:val="00174466"/>
    <w:pPr>
      <w:tabs>
        <w:tab w:val="right" w:pos="9072"/>
      </w:tabs>
      <w:spacing w:before="240"/>
      <w:ind w:left="851" w:hanging="851"/>
    </w:pPr>
    <w:rPr>
      <w:rFonts w:ascii="Arial Fett" w:hAnsi="Arial Fett"/>
      <w:noProof/>
      <w:sz w:val="22"/>
      <w:szCs w:val="22"/>
      <w:lang w:val="en-GB" w:eastAsia="de-DE"/>
    </w:rPr>
  </w:style>
  <w:style w:type="paragraph" w:styleId="TM3">
    <w:name w:val="toc 3"/>
    <w:basedOn w:val="Normal"/>
    <w:next w:val="Normal"/>
    <w:autoRedefine/>
    <w:uiPriority w:val="39"/>
    <w:rsid w:val="007D07FF"/>
    <w:pPr>
      <w:tabs>
        <w:tab w:val="left" w:pos="993"/>
        <w:tab w:val="left" w:pos="1985"/>
        <w:tab w:val="right" w:pos="9072"/>
      </w:tabs>
      <w:spacing w:before="60" w:line="360" w:lineRule="auto"/>
      <w:ind w:left="426"/>
    </w:pPr>
    <w:rPr>
      <w:rFonts w:ascii="Arial" w:hAnsi="Arial"/>
      <w:noProof/>
      <w:color w:val="000000"/>
      <w:sz w:val="22"/>
      <w:szCs w:val="20"/>
      <w:lang w:val="en-GB" w:eastAsia="de-DE"/>
    </w:rPr>
  </w:style>
  <w:style w:type="table" w:styleId="Grilledutableau">
    <w:name w:val="Table Grid"/>
    <w:basedOn w:val="TableauNormal"/>
    <w:uiPriority w:val="59"/>
    <w:rsid w:val="009B679F"/>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Marquedecommentaire">
    <w:name w:val="annotation reference"/>
    <w:uiPriority w:val="99"/>
    <w:semiHidden/>
    <w:unhideWhenUsed/>
    <w:rsid w:val="00FD640B"/>
    <w:rPr>
      <w:sz w:val="16"/>
      <w:szCs w:val="16"/>
    </w:rPr>
  </w:style>
  <w:style w:type="paragraph" w:styleId="Commentaire">
    <w:name w:val="annotation text"/>
    <w:basedOn w:val="Normal"/>
    <w:link w:val="CommentaireCar"/>
    <w:uiPriority w:val="99"/>
    <w:semiHidden/>
    <w:unhideWhenUsed/>
    <w:rsid w:val="00FD640B"/>
    <w:rPr>
      <w:sz w:val="20"/>
      <w:szCs w:val="20"/>
    </w:rPr>
  </w:style>
  <w:style w:type="character" w:customStyle="1" w:styleId="CommentaireCar">
    <w:name w:val="Commentaire Car"/>
    <w:link w:val="Commentaire"/>
    <w:uiPriority w:val="99"/>
    <w:semiHidden/>
    <w:rsid w:val="00FD640B"/>
    <w:rPr>
      <w:lang w:val="en-US" w:eastAsia="en-US"/>
    </w:rPr>
  </w:style>
  <w:style w:type="paragraph" w:styleId="Objetducommentaire">
    <w:name w:val="annotation subject"/>
    <w:basedOn w:val="Commentaire"/>
    <w:next w:val="Commentaire"/>
    <w:link w:val="ObjetducommentaireCar"/>
    <w:uiPriority w:val="99"/>
    <w:semiHidden/>
    <w:unhideWhenUsed/>
    <w:rsid w:val="00FD640B"/>
    <w:rPr>
      <w:b/>
      <w:bCs/>
    </w:rPr>
  </w:style>
  <w:style w:type="character" w:customStyle="1" w:styleId="ObjetducommentaireCar">
    <w:name w:val="Objet du commentaire Car"/>
    <w:link w:val="Objetducommentaire"/>
    <w:uiPriority w:val="99"/>
    <w:semiHidden/>
    <w:rsid w:val="00FD640B"/>
    <w:rPr>
      <w:b/>
      <w:bCs/>
      <w:lang w:val="en-US" w:eastAsia="en-US"/>
    </w:rPr>
  </w:style>
  <w:style w:type="paragraph" w:styleId="Rvision">
    <w:name w:val="Revision"/>
    <w:hidden/>
    <w:uiPriority w:val="99"/>
    <w:semiHidden/>
    <w:rsid w:val="00FA605D"/>
    <w:rPr>
      <w:sz w:val="24"/>
      <w:szCs w:val="24"/>
      <w:lang w:val="en-US" w:eastAsia="en-US"/>
    </w:rPr>
  </w:style>
  <w:style w:type="character" w:customStyle="1" w:styleId="Titre3Car">
    <w:name w:val="Titre 3 Car"/>
    <w:link w:val="Titre3"/>
    <w:rsid w:val="00CF0140"/>
    <w:rPr>
      <w:rFonts w:ascii="Calibri" w:hAnsi="Calibri"/>
      <w:b/>
      <w:sz w:val="24"/>
      <w:szCs w:val="24"/>
      <w:lang w:val="fr-CI"/>
    </w:rPr>
  </w:style>
  <w:style w:type="paragraph" w:customStyle="1" w:styleId="Sprechblasentext1">
    <w:name w:val="Sprechblasentext1"/>
    <w:basedOn w:val="Normal"/>
    <w:semiHidden/>
    <w:rsid w:val="00FF3ED1"/>
    <w:rPr>
      <w:rFonts w:ascii="Tahoma" w:hAnsi="Tahoma" w:cs="Tahoma"/>
      <w:sz w:val="16"/>
      <w:szCs w:val="16"/>
      <w:lang w:val="de-DE" w:eastAsia="de-DE"/>
    </w:rPr>
  </w:style>
  <w:style w:type="character" w:customStyle="1" w:styleId="En-tteCar">
    <w:name w:val="En-tête Car"/>
    <w:link w:val="En-tte"/>
    <w:rsid w:val="00FF3ED1"/>
    <w:rPr>
      <w:sz w:val="24"/>
      <w:szCs w:val="24"/>
      <w:lang w:val="en-US" w:eastAsia="en-US"/>
    </w:rPr>
  </w:style>
  <w:style w:type="paragraph" w:customStyle="1" w:styleId="Default">
    <w:name w:val="Default"/>
    <w:rsid w:val="00850F66"/>
    <w:pPr>
      <w:autoSpaceDE w:val="0"/>
      <w:autoSpaceDN w:val="0"/>
      <w:adjustRightInd w:val="0"/>
    </w:pPr>
    <w:rPr>
      <w:rFonts w:ascii="Arial" w:hAnsi="Arial" w:cs="Arial"/>
      <w:color w:val="000000"/>
      <w:sz w:val="24"/>
      <w:szCs w:val="24"/>
    </w:rPr>
  </w:style>
  <w:style w:type="character" w:customStyle="1" w:styleId="TextedebullesCar">
    <w:name w:val="Texte de bulles Car"/>
    <w:link w:val="Textedebulles"/>
    <w:rsid w:val="009C3C7E"/>
    <w:rPr>
      <w:rFonts w:ascii="Tahoma" w:hAnsi="Tahoma" w:cs="Tahoma"/>
      <w:sz w:val="16"/>
      <w:szCs w:val="16"/>
      <w:lang w:val="en-US" w:eastAsia="en-US"/>
    </w:rPr>
  </w:style>
  <w:style w:type="character" w:customStyle="1" w:styleId="StyleLatinTahomaComplexeTahomaLatin12pt">
    <w:name w:val="Style (Latin) Tahoma (Complexe) Tahoma (Latin) 12 pt"/>
    <w:rsid w:val="009C3C7E"/>
    <w:rPr>
      <w:rFonts w:ascii="Tahoma" w:hAnsi="Tahoma" w:cs="Tahoma"/>
      <w:sz w:val="20"/>
    </w:rPr>
  </w:style>
  <w:style w:type="paragraph" w:styleId="Lgende">
    <w:name w:val="caption"/>
    <w:basedOn w:val="Normal"/>
    <w:next w:val="Normal"/>
    <w:unhideWhenUsed/>
    <w:qFormat/>
    <w:rsid w:val="008860AA"/>
    <w:pPr>
      <w:spacing w:after="200"/>
    </w:pPr>
    <w:rPr>
      <w:rFonts w:ascii="Calibri" w:eastAsia="Calibri" w:hAnsi="Calibri"/>
      <w:b/>
      <w:bCs/>
      <w:szCs w:val="18"/>
      <w:lang w:val="fr-FR"/>
    </w:rPr>
  </w:style>
  <w:style w:type="paragraph" w:styleId="NormalWeb">
    <w:name w:val="Normal (Web)"/>
    <w:basedOn w:val="Normal"/>
    <w:uiPriority w:val="99"/>
    <w:rsid w:val="009C3C7E"/>
    <w:pPr>
      <w:spacing w:beforeLines="1" w:afterLines="1"/>
    </w:pPr>
    <w:rPr>
      <w:rFonts w:ascii="Times" w:hAnsi="Times"/>
      <w:sz w:val="20"/>
      <w:szCs w:val="20"/>
      <w:lang w:val="en-GB" w:eastAsia="fr-FR"/>
    </w:rPr>
  </w:style>
  <w:style w:type="character" w:customStyle="1" w:styleId="Titre1Car">
    <w:name w:val="Titre 1 Car"/>
    <w:link w:val="Titre1"/>
    <w:rsid w:val="004277DD"/>
    <w:rPr>
      <w:rFonts w:ascii="Calibri" w:hAnsi="Calibri"/>
      <w:b/>
      <w:sz w:val="24"/>
      <w:szCs w:val="24"/>
      <w:u w:val="single"/>
      <w:lang w:eastAsia="en-US"/>
    </w:rPr>
  </w:style>
  <w:style w:type="character" w:customStyle="1" w:styleId="Titre2Car">
    <w:name w:val="Titre 2 Car"/>
    <w:aliases w:val="Titre 2 Car Car Car Car Car Car Car Car Car Car1"/>
    <w:link w:val="Titre2"/>
    <w:rsid w:val="00052C4E"/>
    <w:rPr>
      <w:rFonts w:ascii="Calibri" w:hAnsi="Calibri" w:cs="Arial"/>
      <w:b/>
      <w:sz w:val="28"/>
      <w:szCs w:val="28"/>
      <w:lang w:eastAsia="en-US"/>
    </w:rPr>
  </w:style>
  <w:style w:type="character" w:customStyle="1" w:styleId="Titre4Car">
    <w:name w:val="Titre 4 Car"/>
    <w:link w:val="Titre4"/>
    <w:rsid w:val="00052C4E"/>
    <w:rPr>
      <w:rFonts w:ascii="Calibri" w:hAnsi="Calibri"/>
      <w:sz w:val="24"/>
      <w:szCs w:val="24"/>
      <w:u w:val="single"/>
      <w:lang w:val="fr-CI"/>
    </w:rPr>
  </w:style>
  <w:style w:type="character" w:customStyle="1" w:styleId="Titre5Car">
    <w:name w:val="Titre 5 Car"/>
    <w:link w:val="Titre5"/>
    <w:rsid w:val="00E55FFD"/>
    <w:rPr>
      <w:rFonts w:ascii="Calibri" w:hAnsi="Calibri"/>
      <w:b/>
      <w:bCs/>
      <w:i/>
      <w:iCs/>
      <w:sz w:val="26"/>
      <w:szCs w:val="26"/>
      <w:lang w:val="en-US" w:eastAsia="en-US"/>
    </w:rPr>
  </w:style>
  <w:style w:type="character" w:customStyle="1" w:styleId="Titre7Car">
    <w:name w:val="Titre 7 Car"/>
    <w:link w:val="Titre7"/>
    <w:rsid w:val="00E55FFD"/>
    <w:rPr>
      <w:rFonts w:ascii="Calibri" w:hAnsi="Calibri"/>
      <w:sz w:val="24"/>
      <w:szCs w:val="24"/>
      <w:lang w:val="en-US" w:eastAsia="en-US"/>
    </w:rPr>
  </w:style>
  <w:style w:type="paragraph" w:styleId="TM4">
    <w:name w:val="toc 4"/>
    <w:basedOn w:val="Normal"/>
    <w:next w:val="Normal"/>
    <w:autoRedefine/>
    <w:uiPriority w:val="39"/>
    <w:unhideWhenUsed/>
    <w:rsid w:val="00E55FFD"/>
    <w:pPr>
      <w:spacing w:line="276" w:lineRule="auto"/>
    </w:pPr>
    <w:rPr>
      <w:rFonts w:ascii="Calibri" w:eastAsia="Calibri" w:hAnsi="Calibri"/>
      <w:sz w:val="22"/>
      <w:szCs w:val="22"/>
      <w:lang w:val="fr-FR"/>
    </w:rPr>
  </w:style>
  <w:style w:type="paragraph" w:styleId="TM5">
    <w:name w:val="toc 5"/>
    <w:basedOn w:val="Normal"/>
    <w:next w:val="Normal"/>
    <w:autoRedefine/>
    <w:uiPriority w:val="39"/>
    <w:unhideWhenUsed/>
    <w:rsid w:val="00E55FFD"/>
    <w:pPr>
      <w:spacing w:line="276" w:lineRule="auto"/>
    </w:pPr>
    <w:rPr>
      <w:rFonts w:ascii="Calibri" w:eastAsia="Calibri" w:hAnsi="Calibri"/>
      <w:sz w:val="22"/>
      <w:szCs w:val="22"/>
      <w:lang w:val="fr-FR"/>
    </w:rPr>
  </w:style>
  <w:style w:type="paragraph" w:styleId="TM6">
    <w:name w:val="toc 6"/>
    <w:basedOn w:val="Normal"/>
    <w:next w:val="Normal"/>
    <w:autoRedefine/>
    <w:uiPriority w:val="39"/>
    <w:unhideWhenUsed/>
    <w:rsid w:val="00E55FFD"/>
    <w:pPr>
      <w:spacing w:line="276" w:lineRule="auto"/>
    </w:pPr>
    <w:rPr>
      <w:rFonts w:ascii="Calibri" w:eastAsia="Calibri" w:hAnsi="Calibri"/>
      <w:sz w:val="22"/>
      <w:szCs w:val="22"/>
      <w:lang w:val="fr-FR"/>
    </w:rPr>
  </w:style>
  <w:style w:type="paragraph" w:styleId="TM7">
    <w:name w:val="toc 7"/>
    <w:basedOn w:val="Normal"/>
    <w:next w:val="Normal"/>
    <w:autoRedefine/>
    <w:uiPriority w:val="39"/>
    <w:unhideWhenUsed/>
    <w:rsid w:val="00E55FFD"/>
    <w:pPr>
      <w:spacing w:line="276" w:lineRule="auto"/>
    </w:pPr>
    <w:rPr>
      <w:rFonts w:ascii="Calibri" w:eastAsia="Calibri" w:hAnsi="Calibri"/>
      <w:sz w:val="22"/>
      <w:szCs w:val="22"/>
      <w:lang w:val="fr-FR"/>
    </w:rPr>
  </w:style>
  <w:style w:type="paragraph" w:styleId="TM8">
    <w:name w:val="toc 8"/>
    <w:basedOn w:val="Normal"/>
    <w:next w:val="Normal"/>
    <w:autoRedefine/>
    <w:uiPriority w:val="39"/>
    <w:unhideWhenUsed/>
    <w:rsid w:val="00E55FFD"/>
    <w:pPr>
      <w:spacing w:line="276" w:lineRule="auto"/>
    </w:pPr>
    <w:rPr>
      <w:rFonts w:ascii="Calibri" w:eastAsia="Calibri" w:hAnsi="Calibri"/>
      <w:sz w:val="22"/>
      <w:szCs w:val="22"/>
      <w:lang w:val="fr-FR"/>
    </w:rPr>
  </w:style>
  <w:style w:type="paragraph" w:styleId="TM9">
    <w:name w:val="toc 9"/>
    <w:basedOn w:val="Normal"/>
    <w:next w:val="Normal"/>
    <w:autoRedefine/>
    <w:uiPriority w:val="39"/>
    <w:unhideWhenUsed/>
    <w:rsid w:val="00E55FFD"/>
    <w:pPr>
      <w:spacing w:line="276" w:lineRule="auto"/>
    </w:pPr>
    <w:rPr>
      <w:rFonts w:ascii="Calibri" w:eastAsia="Calibri" w:hAnsi="Calibri"/>
      <w:sz w:val="22"/>
      <w:szCs w:val="22"/>
      <w:lang w:val="fr-FR"/>
    </w:rPr>
  </w:style>
  <w:style w:type="character" w:customStyle="1" w:styleId="PieddepageCar">
    <w:name w:val="Pied de page Car"/>
    <w:link w:val="Pieddepage"/>
    <w:uiPriority w:val="99"/>
    <w:rsid w:val="00E55FFD"/>
    <w:rPr>
      <w:sz w:val="24"/>
      <w:szCs w:val="24"/>
      <w:lang w:val="en-US" w:eastAsia="en-US"/>
    </w:rPr>
  </w:style>
  <w:style w:type="character" w:customStyle="1" w:styleId="Retraitcorpsdetexte2Car">
    <w:name w:val="Retrait corps de texte 2 Car"/>
    <w:link w:val="Retraitcorpsdetexte2"/>
    <w:rsid w:val="00E55FFD"/>
    <w:rPr>
      <w:snapToGrid w:val="0"/>
      <w:sz w:val="24"/>
      <w:lang w:val="en-US" w:eastAsia="en-US"/>
    </w:rPr>
  </w:style>
  <w:style w:type="character" w:customStyle="1" w:styleId="Corpsdetexte3Car">
    <w:name w:val="Corps de texte 3 Car"/>
    <w:link w:val="Corpsdetexte3"/>
    <w:rsid w:val="00E55FFD"/>
    <w:rPr>
      <w:rFonts w:ascii="Arial Narrow" w:hAnsi="Arial Narrow"/>
      <w:sz w:val="24"/>
      <w:szCs w:val="24"/>
      <w:lang w:val="en-US" w:eastAsia="en-US"/>
    </w:rPr>
  </w:style>
  <w:style w:type="character" w:customStyle="1" w:styleId="Corpsdetexte2Car">
    <w:name w:val="Corps de texte 2 Car"/>
    <w:link w:val="Corpsdetexte2"/>
    <w:rsid w:val="00E55FFD"/>
    <w:rPr>
      <w:rFonts w:ascii="Arial Narrow" w:hAnsi="Arial Narrow"/>
      <w:szCs w:val="24"/>
      <w:lang w:val="en-US" w:eastAsia="en-US"/>
    </w:rPr>
  </w:style>
  <w:style w:type="character" w:customStyle="1" w:styleId="CorpsdetexteCar">
    <w:name w:val="Corps de texte Car"/>
    <w:link w:val="Corpsdetexte"/>
    <w:rsid w:val="00E55FFD"/>
    <w:rPr>
      <w:rFonts w:ascii="Arial Narrow" w:hAnsi="Arial Narrow"/>
      <w:b/>
      <w:bCs/>
      <w:szCs w:val="24"/>
      <w:lang w:val="en-US" w:eastAsia="en-US"/>
    </w:rPr>
  </w:style>
  <w:style w:type="table" w:styleId="Grillemoyenne3-Accent6">
    <w:name w:val="Medium Grid 3 Accent 6"/>
    <w:basedOn w:val="TableauNormal"/>
    <w:uiPriority w:val="69"/>
    <w:rsid w:val="00E55FFD"/>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paragraph" w:customStyle="1" w:styleId="kov3">
    <w:name w:val="kov3"/>
    <w:basedOn w:val="Normal"/>
    <w:next w:val="Normal"/>
    <w:autoRedefine/>
    <w:rsid w:val="00E55FFD"/>
    <w:pPr>
      <w:keepNext/>
      <w:tabs>
        <w:tab w:val="left" w:pos="567"/>
      </w:tabs>
      <w:spacing w:after="120"/>
      <w:jc w:val="both"/>
    </w:pPr>
    <w:rPr>
      <w:rFonts w:ascii="Garamond" w:hAnsi="Garamond"/>
      <w:b/>
      <w:bCs/>
      <w:snapToGrid w:val="0"/>
      <w:sz w:val="18"/>
      <w:szCs w:val="22"/>
      <w:lang w:val="fr-FR" w:eastAsia="fr-FR"/>
    </w:rPr>
  </w:style>
  <w:style w:type="character" w:customStyle="1" w:styleId="apple-converted-space">
    <w:name w:val="apple-converted-space"/>
    <w:rsid w:val="00E55FFD"/>
  </w:style>
  <w:style w:type="paragraph" w:styleId="Titre">
    <w:name w:val="Title"/>
    <w:aliases w:val="Titre tableau"/>
    <w:basedOn w:val="Titre5"/>
    <w:next w:val="Normal"/>
    <w:link w:val="TitreCar"/>
    <w:qFormat/>
    <w:rsid w:val="00E55FFD"/>
    <w:pPr>
      <w:keepNext/>
      <w:keepLines/>
      <w:pBdr>
        <w:bottom w:val="single" w:sz="8" w:space="4" w:color="4F81BD"/>
      </w:pBdr>
      <w:spacing w:before="200" w:after="300"/>
      <w:contextualSpacing/>
    </w:pPr>
    <w:rPr>
      <w:rFonts w:ascii="Cambria" w:hAnsi="Cambria"/>
      <w:bCs w:val="0"/>
      <w:i w:val="0"/>
      <w:iCs w:val="0"/>
      <w:color w:val="243F60"/>
      <w:spacing w:val="5"/>
      <w:kern w:val="28"/>
      <w:sz w:val="24"/>
      <w:szCs w:val="52"/>
      <w:lang w:val="fr-FR"/>
    </w:rPr>
  </w:style>
  <w:style w:type="character" w:customStyle="1" w:styleId="TitreCar">
    <w:name w:val="Titre Car"/>
    <w:aliases w:val="Titre tableau Car"/>
    <w:link w:val="Titre"/>
    <w:rsid w:val="00E55FFD"/>
    <w:rPr>
      <w:rFonts w:ascii="Cambria" w:hAnsi="Cambria"/>
      <w:b/>
      <w:color w:val="243F60"/>
      <w:spacing w:val="5"/>
      <w:kern w:val="28"/>
      <w:sz w:val="24"/>
      <w:szCs w:val="52"/>
      <w:lang w:eastAsia="en-US"/>
    </w:rPr>
  </w:style>
  <w:style w:type="paragraph" w:styleId="Tabledesillustrations">
    <w:name w:val="table of figures"/>
    <w:basedOn w:val="Normal"/>
    <w:next w:val="Normal"/>
    <w:uiPriority w:val="99"/>
    <w:unhideWhenUsed/>
    <w:rsid w:val="00E55FFD"/>
    <w:pPr>
      <w:spacing w:line="276" w:lineRule="auto"/>
    </w:pPr>
    <w:rPr>
      <w:rFonts w:ascii="Calibri" w:eastAsia="Calibri" w:hAnsi="Calibri"/>
      <w:sz w:val="22"/>
      <w:szCs w:val="22"/>
      <w:lang w:val="fr-FR"/>
    </w:rPr>
  </w:style>
  <w:style w:type="character" w:customStyle="1" w:styleId="NotedebasdepageCar">
    <w:name w:val="Note de bas de page Car"/>
    <w:link w:val="Notedebasdepage"/>
    <w:semiHidden/>
    <w:rsid w:val="00E55FFD"/>
    <w:rPr>
      <w:rFonts w:ascii="Courier" w:hAnsi="Courier"/>
      <w:lang w:val="en-US" w:eastAsia="en-US"/>
    </w:rPr>
  </w:style>
  <w:style w:type="character" w:styleId="Appelnotedebasdep">
    <w:name w:val="footnote reference"/>
    <w:semiHidden/>
    <w:unhideWhenUsed/>
    <w:rsid w:val="00E55FFD"/>
    <w:rPr>
      <w:vertAlign w:val="superscript"/>
    </w:rPr>
  </w:style>
  <w:style w:type="character" w:customStyle="1" w:styleId="Titre2CarCarCarCarCarCarCarCarCarCar">
    <w:name w:val="Titre 2 Car Car Car Car Car Car Car Car Car Car"/>
    <w:rsid w:val="00E55FFD"/>
    <w:rPr>
      <w:rFonts w:ascii="Tahoma" w:hAnsi="Tahoma" w:cs="Arial Black"/>
      <w:b/>
      <w:noProof w:val="0"/>
      <w:sz w:val="22"/>
      <w:szCs w:val="22"/>
      <w:lang w:val="fr-FR" w:eastAsia="fr-FR" w:bidi="ar-SA"/>
    </w:rPr>
  </w:style>
  <w:style w:type="character" w:customStyle="1" w:styleId="Car">
    <w:name w:val="Car"/>
    <w:rsid w:val="00E55FFD"/>
    <w:rPr>
      <w:rFonts w:ascii="Book Antiqua" w:hAnsi="Book Antiqua" w:cs="Arial Black"/>
      <w:b/>
      <w:bCs/>
      <w:iCs/>
      <w:noProof w:val="0"/>
      <w:sz w:val="22"/>
      <w:szCs w:val="22"/>
      <w:lang w:val="fr-FR" w:eastAsia="fr-FR" w:bidi="ar-SA"/>
    </w:rPr>
  </w:style>
  <w:style w:type="character" w:customStyle="1" w:styleId="RetraitcorpsdetexteCar">
    <w:name w:val="Retrait corps de texte Car"/>
    <w:link w:val="Retraitcorpsdetexte"/>
    <w:rsid w:val="00E55FFD"/>
    <w:rPr>
      <w:rFonts w:ascii="Arial Narrow" w:hAnsi="Arial Narrow"/>
      <w:sz w:val="22"/>
      <w:szCs w:val="24"/>
      <w:lang w:val="en-GB" w:eastAsia="en-US"/>
    </w:rPr>
  </w:style>
  <w:style w:type="paragraph" w:customStyle="1" w:styleId="StyleLatinTahomaComplexeTahomaLatin11ptJustifi">
    <w:name w:val="Style (Latin) Tahoma (Complexe) Tahoma (Latin) 11 pt Justifié"/>
    <w:basedOn w:val="Normal"/>
    <w:autoRedefine/>
    <w:rsid w:val="00E55FFD"/>
    <w:pPr>
      <w:jc w:val="both"/>
    </w:pPr>
    <w:rPr>
      <w:rFonts w:ascii="Tahoma" w:hAnsi="Tahoma" w:cs="Arial Black"/>
      <w:sz w:val="20"/>
      <w:szCs w:val="20"/>
      <w:lang w:val="fr-FR" w:eastAsia="fr-FR"/>
    </w:rPr>
  </w:style>
  <w:style w:type="paragraph" w:customStyle="1" w:styleId="StyleTitre2Latin12ptAvant0cmPremireligne0cm">
    <w:name w:val="Style Titre 2 + (Latin) 12 pt Avant : 0 cm Première ligne : 0 cm..."/>
    <w:basedOn w:val="Titre2"/>
    <w:autoRedefine/>
    <w:rsid w:val="00E55FFD"/>
    <w:pPr>
      <w:numPr>
        <w:ilvl w:val="1"/>
        <w:numId w:val="0"/>
      </w:numPr>
      <w:tabs>
        <w:tab w:val="num" w:pos="718"/>
      </w:tabs>
      <w:spacing w:before="240" w:after="120"/>
    </w:pPr>
    <w:rPr>
      <w:rFonts w:ascii="Tahoma" w:hAnsi="Tahoma" w:cs="Arial Black"/>
      <w:sz w:val="22"/>
      <w:szCs w:val="22"/>
      <w:lang w:eastAsia="fr-FR"/>
    </w:rPr>
  </w:style>
  <w:style w:type="character" w:customStyle="1" w:styleId="StyleLatinTahomaComplexeTahomaLatin11pt">
    <w:name w:val="Style (Latin) Tahoma (Complexe) Tahoma (Latin) 11 pt"/>
    <w:rsid w:val="00E55FFD"/>
    <w:rPr>
      <w:rFonts w:ascii="Tahoma" w:hAnsi="Tahoma" w:cs="Arial Black"/>
      <w:sz w:val="20"/>
    </w:rPr>
  </w:style>
  <w:style w:type="paragraph" w:customStyle="1" w:styleId="StyleCorpsdetexteLatinTahomaComplexeTahoma">
    <w:name w:val="Style Corps de texte + (Latin) Tahoma (Complexe) Tahoma"/>
    <w:basedOn w:val="Corpsdetexte"/>
    <w:autoRedefine/>
    <w:rsid w:val="00E55FFD"/>
    <w:pPr>
      <w:tabs>
        <w:tab w:val="left" w:pos="1260"/>
      </w:tabs>
      <w:jc w:val="both"/>
    </w:pPr>
    <w:rPr>
      <w:rFonts w:ascii="Book Antiqua" w:hAnsi="Book Antiqua" w:cs="Arial Black"/>
      <w:b w:val="0"/>
      <w:bCs w:val="0"/>
      <w:sz w:val="22"/>
      <w:szCs w:val="22"/>
      <w:lang w:val="fr-FR" w:eastAsia="fr-FR"/>
    </w:rPr>
  </w:style>
  <w:style w:type="character" w:customStyle="1" w:styleId="StyleCorpsdetexteLatinTahomaComplexeTahomaCar">
    <w:name w:val="Style Corps de texte + (Latin) Tahoma (Complexe) Tahoma Car"/>
    <w:rsid w:val="00E55FFD"/>
    <w:rPr>
      <w:rFonts w:ascii="Book Antiqua" w:hAnsi="Book Antiqua" w:cs="Arial Black"/>
      <w:noProof w:val="0"/>
      <w:sz w:val="22"/>
      <w:szCs w:val="22"/>
      <w:lang w:val="fr-FR" w:eastAsia="fr-FR" w:bidi="ar-SA"/>
    </w:rPr>
  </w:style>
  <w:style w:type="paragraph" w:customStyle="1" w:styleId="StyleCorpsdetexte3LatinTahomaComplexeTahoma">
    <w:name w:val="Style Corps de texte 3 + (Latin) Tahoma (Complexe) Tahoma"/>
    <w:basedOn w:val="Corpsdetexte3"/>
    <w:rsid w:val="00E55FFD"/>
    <w:pPr>
      <w:jc w:val="left"/>
    </w:pPr>
    <w:rPr>
      <w:rFonts w:ascii="Tahoma" w:hAnsi="Tahoma" w:cs="Arial Black"/>
      <w:sz w:val="20"/>
      <w:lang w:val="fr-FR" w:eastAsia="fr-FR"/>
    </w:rPr>
  </w:style>
  <w:style w:type="paragraph" w:customStyle="1" w:styleId="StyleCorpsdetexteLatinTahomaComplexeTahomaLatin1Car">
    <w:name w:val="Style Corps de texte + (Latin) Tahoma (Complexe) Tahoma (Latin) 1... Car"/>
    <w:basedOn w:val="Corpsdetexte"/>
    <w:rsid w:val="00E55FFD"/>
    <w:pPr>
      <w:tabs>
        <w:tab w:val="left" w:pos="1260"/>
      </w:tabs>
      <w:jc w:val="both"/>
    </w:pPr>
    <w:rPr>
      <w:rFonts w:ascii="Tahoma" w:hAnsi="Tahoma" w:cs="Arial Black"/>
      <w:b w:val="0"/>
      <w:bCs w:val="0"/>
      <w:szCs w:val="22"/>
      <w:lang w:val="fr-FR" w:eastAsia="fr-FR"/>
    </w:rPr>
  </w:style>
  <w:style w:type="character" w:customStyle="1" w:styleId="StyleCorpsdetexteLatinTahomaComplexeTahomaLatin1CarCar">
    <w:name w:val="Style Corps de texte + (Latin) Tahoma (Complexe) Tahoma (Latin) 1... Car Car"/>
    <w:rsid w:val="00E55FFD"/>
    <w:rPr>
      <w:rFonts w:ascii="Tahoma" w:hAnsi="Tahoma" w:cs="Arial Black"/>
      <w:noProof w:val="0"/>
      <w:sz w:val="22"/>
      <w:szCs w:val="22"/>
      <w:lang w:val="fr-FR" w:eastAsia="fr-FR" w:bidi="ar-SA"/>
    </w:rPr>
  </w:style>
  <w:style w:type="paragraph" w:customStyle="1" w:styleId="StyleLatinTahomaComplexeTahomaLatin12ptJustifiA">
    <w:name w:val="Style (Latin) Tahoma (Complexe) Tahoma (Latin) 12 pt Justifié A..."/>
    <w:basedOn w:val="Normal"/>
    <w:rsid w:val="00E55FFD"/>
    <w:pPr>
      <w:spacing w:after="120"/>
      <w:jc w:val="both"/>
    </w:pPr>
    <w:rPr>
      <w:rFonts w:ascii="Tahoma" w:hAnsi="Tahoma" w:cs="Arial Black"/>
      <w:sz w:val="20"/>
      <w:szCs w:val="20"/>
      <w:lang w:val="fr-FR" w:eastAsia="fr-FR"/>
    </w:rPr>
  </w:style>
  <w:style w:type="paragraph" w:customStyle="1" w:styleId="StyleLatinTahomaComplexeTahomaLatin12ptJustifi">
    <w:name w:val="Style (Latin) Tahoma (Complexe) Tahoma (Latin) 12 pt Justifié"/>
    <w:basedOn w:val="Normal"/>
    <w:rsid w:val="00E55FFD"/>
    <w:pPr>
      <w:jc w:val="both"/>
    </w:pPr>
    <w:rPr>
      <w:rFonts w:ascii="Tahoma" w:hAnsi="Tahoma" w:cs="Arial Black"/>
      <w:sz w:val="20"/>
      <w:szCs w:val="20"/>
      <w:lang w:val="fr-FR" w:eastAsia="fr-FR"/>
    </w:rPr>
  </w:style>
  <w:style w:type="paragraph" w:customStyle="1" w:styleId="StyleLatinTahomaComplexeTahomaLatin12ptJustifiA1">
    <w:name w:val="Style (Latin) Tahoma (Complexe) Tahoma (Latin) 12 pt Justifié A...1"/>
    <w:basedOn w:val="Normal"/>
    <w:rsid w:val="00E55FFD"/>
    <w:pPr>
      <w:spacing w:after="120"/>
      <w:ind w:left="360"/>
      <w:jc w:val="both"/>
    </w:pPr>
    <w:rPr>
      <w:rFonts w:ascii="Tahoma" w:hAnsi="Tahoma" w:cs="Arial Black"/>
      <w:sz w:val="20"/>
      <w:szCs w:val="20"/>
      <w:lang w:val="fr-FR" w:eastAsia="fr-FR"/>
    </w:rPr>
  </w:style>
  <w:style w:type="paragraph" w:customStyle="1" w:styleId="StyleRetraitcorpsdetexte2LatinTahomaComplexeTahoma">
    <w:name w:val="Style Retrait corps de texte 2 + (Latin) Tahoma (Complexe) Tahoma..."/>
    <w:basedOn w:val="Retraitcorpsdetexte2"/>
    <w:rsid w:val="00E55FFD"/>
    <w:pPr>
      <w:tabs>
        <w:tab w:val="clear" w:pos="-1440"/>
      </w:tabs>
      <w:spacing w:after="120"/>
      <w:ind w:left="0" w:firstLine="360"/>
    </w:pPr>
    <w:rPr>
      <w:rFonts w:ascii="Tahoma" w:hAnsi="Tahoma" w:cs="Arial Black"/>
      <w:snapToGrid/>
      <w:sz w:val="20"/>
      <w:szCs w:val="24"/>
      <w:lang w:val="fr-FR" w:eastAsia="fr-FR"/>
    </w:rPr>
  </w:style>
  <w:style w:type="paragraph" w:customStyle="1" w:styleId="StyleRetraitcorpsdetexteLatinTahomaComplexeTahoma">
    <w:name w:val="Style Retrait corps de texte + (Latin) Tahoma (Complexe) Tahoma (..."/>
    <w:basedOn w:val="Retraitcorpsdetexte"/>
    <w:rsid w:val="00E55FFD"/>
    <w:pPr>
      <w:numPr>
        <w:ilvl w:val="12"/>
      </w:numPr>
      <w:spacing w:after="120"/>
      <w:ind w:left="120" w:firstLine="720"/>
    </w:pPr>
    <w:rPr>
      <w:rFonts w:ascii="Tahoma" w:hAnsi="Tahoma" w:cs="Arial Black"/>
      <w:sz w:val="20"/>
      <w:szCs w:val="26"/>
      <w:lang w:val="fr-FR" w:eastAsia="fr-FR"/>
    </w:rPr>
  </w:style>
  <w:style w:type="paragraph" w:customStyle="1" w:styleId="StyleLatinTahomaComplexeTahomaLatin12ptLatinGra">
    <w:name w:val="Style (Latin) Tahoma (Complexe) Tahoma (Latin) 12 pt (Latin) Gra..."/>
    <w:basedOn w:val="Normal"/>
    <w:rsid w:val="00E55FFD"/>
    <w:pPr>
      <w:spacing w:before="240" w:after="120"/>
      <w:jc w:val="both"/>
    </w:pPr>
    <w:rPr>
      <w:rFonts w:ascii="Tahoma" w:hAnsi="Tahoma" w:cs="Arial Black"/>
      <w:b/>
      <w:sz w:val="22"/>
      <w:szCs w:val="20"/>
      <w:lang w:val="fr-FR" w:eastAsia="fr-FR"/>
    </w:rPr>
  </w:style>
  <w:style w:type="paragraph" w:customStyle="1" w:styleId="StyleCorpsdetexteLatinTahomaComplexeTahomaLatin11">
    <w:name w:val="Style Corps de texte + (Latin) Tahoma (Complexe) Tahoma (Latin) 1...1"/>
    <w:basedOn w:val="Corpsdetexte"/>
    <w:rsid w:val="00E55FFD"/>
    <w:pPr>
      <w:tabs>
        <w:tab w:val="left" w:pos="1260"/>
      </w:tabs>
      <w:spacing w:after="120"/>
      <w:jc w:val="both"/>
    </w:pPr>
    <w:rPr>
      <w:rFonts w:ascii="Tahoma" w:hAnsi="Tahoma" w:cs="Arial Black"/>
      <w:b w:val="0"/>
      <w:bCs w:val="0"/>
      <w:sz w:val="22"/>
      <w:szCs w:val="22"/>
      <w:lang w:val="fr-FR" w:eastAsia="fr-FR"/>
    </w:rPr>
  </w:style>
  <w:style w:type="paragraph" w:customStyle="1" w:styleId="Style1">
    <w:name w:val="Style1"/>
    <w:basedOn w:val="Corpsdetexte"/>
    <w:rsid w:val="00E55FFD"/>
    <w:pPr>
      <w:tabs>
        <w:tab w:val="left" w:pos="1260"/>
      </w:tabs>
      <w:ind w:left="708"/>
      <w:jc w:val="both"/>
    </w:pPr>
    <w:rPr>
      <w:rFonts w:ascii="Tahoma" w:hAnsi="Tahoma" w:cs="Arial Black"/>
      <w:b w:val="0"/>
      <w:bCs w:val="0"/>
      <w:sz w:val="22"/>
      <w:szCs w:val="22"/>
      <w:lang w:val="fr-FR" w:eastAsia="fr-FR"/>
    </w:rPr>
  </w:style>
  <w:style w:type="paragraph" w:customStyle="1" w:styleId="Style2">
    <w:name w:val="Style2"/>
    <w:basedOn w:val="Normal"/>
    <w:rsid w:val="00E55FFD"/>
    <w:pPr>
      <w:numPr>
        <w:ilvl w:val="12"/>
      </w:numPr>
    </w:pPr>
    <w:rPr>
      <w:rFonts w:ascii="Tahoma" w:hAnsi="Tahoma" w:cs="Arial Black"/>
      <w:b/>
      <w:szCs w:val="20"/>
      <w:lang w:val="fr-FR" w:eastAsia="fr-FR"/>
    </w:rPr>
  </w:style>
  <w:style w:type="paragraph" w:customStyle="1" w:styleId="Style3">
    <w:name w:val="Style3"/>
    <w:basedOn w:val="Normal"/>
    <w:rsid w:val="00E55FFD"/>
    <w:pPr>
      <w:jc w:val="center"/>
    </w:pPr>
    <w:rPr>
      <w:rFonts w:ascii="Tahoma" w:hAnsi="Tahoma" w:cs="Arial Black"/>
      <w:b/>
      <w:szCs w:val="20"/>
      <w:lang w:val="fr-FR" w:eastAsia="fr-FR"/>
    </w:rPr>
  </w:style>
  <w:style w:type="character" w:customStyle="1" w:styleId="StyleLatinTahomaComplexeTahomaLatin14ptLatinGras">
    <w:name w:val="Style (Latin) Tahoma (Complexe) Tahoma (Latin) 14 pt (Latin) Gras"/>
    <w:rsid w:val="00E55FFD"/>
    <w:rPr>
      <w:rFonts w:ascii="Tahoma" w:hAnsi="Tahoma" w:cs="Arial Black"/>
      <w:b/>
      <w:sz w:val="24"/>
    </w:rPr>
  </w:style>
  <w:style w:type="paragraph" w:customStyle="1" w:styleId="StyleCorpsdetexte2LatinTahomaComplexeTahoma10pt">
    <w:name w:val="Style Corps de texte 2 + (Latin) Tahoma (Complexe) Tahoma 10 pt ..."/>
    <w:basedOn w:val="Corpsdetexte2"/>
    <w:autoRedefine/>
    <w:rsid w:val="00E55FFD"/>
    <w:pPr>
      <w:jc w:val="both"/>
    </w:pPr>
    <w:rPr>
      <w:rFonts w:ascii="Tahoma" w:hAnsi="Tahoma" w:cs="Arial Black"/>
      <w:bCs/>
      <w:szCs w:val="20"/>
      <w:lang w:val="fr-FR" w:eastAsia="fr-FR"/>
    </w:rPr>
  </w:style>
  <w:style w:type="paragraph" w:customStyle="1" w:styleId="Style4">
    <w:name w:val="Style4"/>
    <w:basedOn w:val="Titre3"/>
    <w:autoRedefine/>
    <w:rsid w:val="00E55FFD"/>
    <w:pPr>
      <w:numPr>
        <w:ilvl w:val="2"/>
        <w:numId w:val="0"/>
      </w:numPr>
      <w:tabs>
        <w:tab w:val="num" w:pos="730"/>
      </w:tabs>
      <w:spacing w:before="120" w:after="60"/>
      <w:ind w:left="113" w:firstLine="578"/>
      <w:jc w:val="both"/>
    </w:pPr>
    <w:rPr>
      <w:rFonts w:ascii="Book Antiqua" w:hAnsi="Book Antiqua" w:cs="Arial Black"/>
      <w:iCs/>
      <w:sz w:val="22"/>
      <w:szCs w:val="22"/>
      <w:lang w:val="fr-FR"/>
    </w:rPr>
  </w:style>
  <w:style w:type="paragraph" w:customStyle="1" w:styleId="StyleTitre1Complexe10ptCar">
    <w:name w:val="Style Titre 1 + (Complexe) 10 pt Car"/>
    <w:basedOn w:val="Titre1"/>
    <w:autoRedefine/>
    <w:rsid w:val="00E55FFD"/>
    <w:rPr>
      <w:rFonts w:ascii="Book Antiqua" w:hAnsi="Book Antiqua" w:cs="Arial Black"/>
      <w:b w:val="0"/>
      <w:bCs/>
      <w:caps/>
      <w:kern w:val="32"/>
      <w:sz w:val="32"/>
      <w:szCs w:val="32"/>
      <w:u w:val="none"/>
      <w:lang w:eastAsia="fr-FR"/>
    </w:rPr>
  </w:style>
  <w:style w:type="character" w:customStyle="1" w:styleId="StyleTitre1Complexe10ptCarCar">
    <w:name w:val="Style Titre 1 + (Complexe) 10 pt Car Car"/>
    <w:rsid w:val="00E55FFD"/>
    <w:rPr>
      <w:rFonts w:ascii="Book Antiqua" w:eastAsia="Times New Roman" w:hAnsi="Book Antiqua" w:cs="Arial Black"/>
      <w:b/>
      <w:bCs/>
      <w:caps/>
      <w:noProof w:val="0"/>
      <w:color w:val="365F91"/>
      <w:kern w:val="32"/>
      <w:sz w:val="32"/>
      <w:szCs w:val="32"/>
      <w:lang w:val="fr-FR" w:eastAsia="fr-FR" w:bidi="ar-SA"/>
    </w:rPr>
  </w:style>
  <w:style w:type="paragraph" w:customStyle="1" w:styleId="StyleTitre1">
    <w:name w:val="Style Titre 1 +"/>
    <w:basedOn w:val="Titre1"/>
    <w:autoRedefine/>
    <w:rsid w:val="00E55FFD"/>
    <w:pPr>
      <w:tabs>
        <w:tab w:val="num" w:pos="0"/>
      </w:tabs>
      <w:spacing w:after="120"/>
      <w:ind w:firstLine="1191"/>
    </w:pPr>
    <w:rPr>
      <w:rFonts w:ascii="Tahoma" w:hAnsi="Tahoma" w:cs="Arial Black"/>
      <w:b w:val="0"/>
      <w:bCs/>
      <w:caps/>
      <w:sz w:val="28"/>
      <w:szCs w:val="28"/>
      <w:u w:val="none"/>
      <w:lang w:eastAsia="fr-FR"/>
    </w:rPr>
  </w:style>
  <w:style w:type="paragraph" w:customStyle="1" w:styleId="Style6">
    <w:name w:val="Style6"/>
    <w:basedOn w:val="Style3"/>
    <w:rsid w:val="00E55FFD"/>
    <w:pPr>
      <w:ind w:left="-567"/>
      <w:jc w:val="left"/>
    </w:pPr>
    <w:rPr>
      <w:rFonts w:ascii="Times New Roman" w:hAnsi="Times New Roman" w:cs="Times New Roman"/>
      <w:sz w:val="44"/>
      <w:lang w:val="fr-CA"/>
    </w:rPr>
  </w:style>
  <w:style w:type="paragraph" w:customStyle="1" w:styleId="StyleTitre1LatinTahomaComplexeTahomaJustifi">
    <w:name w:val="Style Titre 1 + (Latin) Tahoma (Complexe) Tahoma Justifié"/>
    <w:basedOn w:val="Titre1"/>
    <w:autoRedefine/>
    <w:rsid w:val="00E55FFD"/>
    <w:pPr>
      <w:spacing w:after="120"/>
    </w:pPr>
    <w:rPr>
      <w:rFonts w:ascii="Tahoma" w:hAnsi="Tahoma" w:cs="Arial Black"/>
      <w:b w:val="0"/>
      <w:bCs/>
      <w:caps/>
      <w:kern w:val="32"/>
      <w:sz w:val="28"/>
      <w:szCs w:val="32"/>
      <w:u w:val="none"/>
      <w:lang w:eastAsia="fr-FR"/>
    </w:rPr>
  </w:style>
  <w:style w:type="paragraph" w:customStyle="1" w:styleId="StyleTitre4LatinTahomaComplexeTahomaJustifi">
    <w:name w:val="Style Titre 4 + (Latin) Tahoma (Complexe) Tahoma Justifié"/>
    <w:basedOn w:val="Titre4"/>
    <w:autoRedefine/>
    <w:rsid w:val="00E55FFD"/>
    <w:pPr>
      <w:spacing w:before="120" w:after="120"/>
      <w:jc w:val="both"/>
    </w:pPr>
    <w:rPr>
      <w:rFonts w:ascii="Book Antiqua" w:hAnsi="Book Antiqua" w:cs="Arial Black"/>
      <w:bCs/>
      <w:iCs/>
      <w:sz w:val="22"/>
      <w:lang w:val="fr-FR"/>
    </w:rPr>
  </w:style>
  <w:style w:type="paragraph" w:customStyle="1" w:styleId="StyleTitre1ComplexeTahoma">
    <w:name w:val="Style Titre 1 + (Complexe) Tahoma"/>
    <w:basedOn w:val="Titre1"/>
    <w:autoRedefine/>
    <w:rsid w:val="00E55FFD"/>
    <w:pPr>
      <w:spacing w:after="120"/>
    </w:pPr>
    <w:rPr>
      <w:rFonts w:ascii="Tahoma" w:hAnsi="Tahoma" w:cs="Arial Black"/>
      <w:b w:val="0"/>
      <w:bCs/>
      <w:caps/>
      <w:kern w:val="32"/>
      <w:szCs w:val="32"/>
      <w:u w:val="none"/>
      <w:lang w:eastAsia="fr-FR"/>
    </w:rPr>
  </w:style>
  <w:style w:type="paragraph" w:customStyle="1" w:styleId="StyleTitre4LatinTahomaComplexeTahoma">
    <w:name w:val="Style Titre 4 + (Latin) Tahoma (Complexe) Tahoma"/>
    <w:basedOn w:val="Titre4"/>
    <w:autoRedefine/>
    <w:rsid w:val="00E55FFD"/>
    <w:pPr>
      <w:jc w:val="both"/>
    </w:pPr>
    <w:rPr>
      <w:rFonts w:ascii="Book Antiqua" w:hAnsi="Book Antiqua" w:cs="Arial Black"/>
      <w:sz w:val="22"/>
      <w:lang w:val="fr-FR"/>
    </w:rPr>
  </w:style>
  <w:style w:type="paragraph" w:customStyle="1" w:styleId="StyleTitre3LatinTahomaComplexeTahomaJustifi">
    <w:name w:val="Style Titre 3 + (Latin) Tahoma (Complexe) Tahoma Justifié"/>
    <w:basedOn w:val="Titre3"/>
    <w:autoRedefine/>
    <w:rsid w:val="00E55FFD"/>
    <w:pPr>
      <w:spacing w:before="60" w:after="60"/>
    </w:pPr>
    <w:rPr>
      <w:rFonts w:ascii="Book Antiqua" w:hAnsi="Book Antiqua" w:cs="Arial"/>
      <w:i/>
      <w:szCs w:val="26"/>
      <w:lang w:val="fr-FR"/>
    </w:rPr>
  </w:style>
  <w:style w:type="paragraph" w:customStyle="1" w:styleId="StyleTitre2LatinTahomaComplexeTahomaJustifi">
    <w:name w:val="Style Titre 2 + (Latin) Tahoma (Complexe) Tahoma Justifié"/>
    <w:basedOn w:val="Titre2"/>
    <w:autoRedefine/>
    <w:rsid w:val="00E55FFD"/>
    <w:pPr>
      <w:spacing w:before="240" w:after="60"/>
    </w:pPr>
    <w:rPr>
      <w:rFonts w:ascii="Tahoma" w:hAnsi="Tahoma"/>
      <w:i/>
      <w:iCs/>
      <w:lang w:eastAsia="fr-FR"/>
    </w:rPr>
  </w:style>
  <w:style w:type="paragraph" w:customStyle="1" w:styleId="StyleTitre5LatinTahomaComplexeTahomaJustifi">
    <w:name w:val="Style Titre 5 + (Latin) Tahoma (Complexe) Tahoma Justifié"/>
    <w:basedOn w:val="Titre5"/>
    <w:autoRedefine/>
    <w:rsid w:val="00E55FFD"/>
    <w:pPr>
      <w:tabs>
        <w:tab w:val="num" w:pos="360"/>
      </w:tabs>
      <w:ind w:left="360" w:hanging="360"/>
      <w:jc w:val="both"/>
    </w:pPr>
    <w:rPr>
      <w:rFonts w:ascii="Tahoma" w:hAnsi="Tahoma" w:cs="Arial Black"/>
      <w:sz w:val="20"/>
      <w:lang w:val="fr-FR" w:eastAsia="fr-FR"/>
    </w:rPr>
  </w:style>
  <w:style w:type="character" w:customStyle="1" w:styleId="Retraitcorpsdetexte3Car">
    <w:name w:val="Retrait corps de texte 3 Car"/>
    <w:link w:val="Retraitcorpsdetexte3"/>
    <w:rsid w:val="00E55FFD"/>
    <w:rPr>
      <w:snapToGrid w:val="0"/>
      <w:sz w:val="24"/>
      <w:lang w:val="en-US" w:eastAsia="en-US"/>
    </w:rPr>
  </w:style>
  <w:style w:type="paragraph" w:customStyle="1" w:styleId="StyleLatinTahomaJustifi">
    <w:name w:val="Style (Latin) Tahoma Justifié"/>
    <w:basedOn w:val="Normal"/>
    <w:autoRedefine/>
    <w:rsid w:val="00E55FFD"/>
    <w:pPr>
      <w:jc w:val="both"/>
    </w:pPr>
    <w:rPr>
      <w:rFonts w:ascii="Tahoma" w:hAnsi="Tahoma"/>
      <w:sz w:val="20"/>
      <w:lang w:val="fr-FR" w:eastAsia="fr-FR"/>
    </w:rPr>
  </w:style>
  <w:style w:type="character" w:customStyle="1" w:styleId="StyleLatinTahoma">
    <w:name w:val="Style (Latin) Tahoma"/>
    <w:rsid w:val="00E55FFD"/>
    <w:rPr>
      <w:rFonts w:ascii="Tahoma" w:hAnsi="Tahoma"/>
      <w:sz w:val="20"/>
    </w:rPr>
  </w:style>
  <w:style w:type="paragraph" w:customStyle="1" w:styleId="StyleTitre2JustifiAvant0cmSuspendu102cmAvant">
    <w:name w:val="Style Titre 2 + Justifié Avant : 0 cm Suspendu : 102 cm Avant :..."/>
    <w:basedOn w:val="Titre2"/>
    <w:rsid w:val="00E55FFD"/>
    <w:pPr>
      <w:numPr>
        <w:ilvl w:val="1"/>
        <w:numId w:val="0"/>
      </w:numPr>
      <w:tabs>
        <w:tab w:val="num" w:pos="576"/>
      </w:tabs>
      <w:spacing w:before="240" w:after="120"/>
      <w:ind w:left="576" w:hanging="576"/>
    </w:pPr>
    <w:rPr>
      <w:rFonts w:ascii="Tahoma" w:hAnsi="Tahoma" w:cs="Arial Black"/>
      <w:bCs/>
      <w:sz w:val="20"/>
      <w:szCs w:val="24"/>
    </w:rPr>
  </w:style>
  <w:style w:type="paragraph" w:customStyle="1" w:styleId="StyleLatinTahomaComplexeTahoma11ptGrasItaliqueJus">
    <w:name w:val="Style (Latin) Tahoma (Complexe) Tahoma 11 pt Gras Italique Jus..."/>
    <w:basedOn w:val="Normal"/>
    <w:autoRedefine/>
    <w:rsid w:val="00E55FFD"/>
    <w:pPr>
      <w:spacing w:before="120"/>
      <w:jc w:val="both"/>
    </w:pPr>
    <w:rPr>
      <w:rFonts w:ascii="Tahoma" w:hAnsi="Tahoma" w:cs="Arial Black"/>
      <w:b/>
      <w:bCs/>
      <w:i/>
      <w:iCs/>
      <w:sz w:val="20"/>
      <w:szCs w:val="20"/>
      <w:lang w:val="fr-FR" w:eastAsia="fr-FR"/>
    </w:rPr>
  </w:style>
  <w:style w:type="character" w:styleId="Lienhypertextesuivivisit">
    <w:name w:val="FollowedHyperlink"/>
    <w:rsid w:val="00E55FFD"/>
    <w:rPr>
      <w:color w:val="800080"/>
      <w:u w:val="single"/>
    </w:rPr>
  </w:style>
  <w:style w:type="paragraph" w:customStyle="1" w:styleId="bulleted">
    <w:name w:val="bulleted"/>
    <w:basedOn w:val="Normal"/>
    <w:rsid w:val="00E55FFD"/>
    <w:pPr>
      <w:numPr>
        <w:numId w:val="16"/>
      </w:numPr>
      <w:spacing w:before="40" w:after="60" w:line="204" w:lineRule="auto"/>
      <w:jc w:val="both"/>
    </w:pPr>
    <w:rPr>
      <w:sz w:val="22"/>
      <w:lang w:val="fr-FR" w:eastAsia="fr-BE"/>
    </w:rPr>
  </w:style>
  <w:style w:type="paragraph" w:customStyle="1" w:styleId="Boldbluetable">
    <w:name w:val="Bold blue table"/>
    <w:basedOn w:val="Normal"/>
    <w:rsid w:val="00E55FFD"/>
    <w:pPr>
      <w:spacing w:before="80" w:after="60" w:line="204" w:lineRule="auto"/>
      <w:jc w:val="both"/>
    </w:pPr>
    <w:rPr>
      <w:b/>
      <w:color w:val="000080"/>
      <w:sz w:val="22"/>
      <w:szCs w:val="22"/>
      <w:lang w:val="en-GB" w:eastAsia="fr-BE"/>
    </w:rPr>
  </w:style>
  <w:style w:type="paragraph" w:customStyle="1" w:styleId="Boldbluetable2pt">
    <w:name w:val="Bold blue table 2pt"/>
    <w:basedOn w:val="Boldbluetable"/>
    <w:rsid w:val="00E55FFD"/>
    <w:pPr>
      <w:spacing w:before="40"/>
      <w:jc w:val="left"/>
    </w:pPr>
  </w:style>
  <w:style w:type="paragraph" w:customStyle="1" w:styleId="Hyphen">
    <w:name w:val="Hyphen"/>
    <w:basedOn w:val="bulleted"/>
    <w:rsid w:val="00E55FFD"/>
    <w:pPr>
      <w:numPr>
        <w:numId w:val="17"/>
      </w:numPr>
    </w:pPr>
  </w:style>
  <w:style w:type="numbering" w:customStyle="1" w:styleId="Aucuneliste1">
    <w:name w:val="Aucune liste1"/>
    <w:next w:val="Aucuneliste"/>
    <w:semiHidden/>
    <w:rsid w:val="00E55FFD"/>
  </w:style>
  <w:style w:type="table" w:customStyle="1" w:styleId="TableauGrille4-Accentuation61">
    <w:name w:val="Tableau Grille 4 - Accentuation 61"/>
    <w:basedOn w:val="TableauNormal"/>
    <w:uiPriority w:val="49"/>
    <w:rsid w:val="00E55FFD"/>
    <w:rPr>
      <w:rFonts w:ascii="Calibri" w:eastAsia="Calibri" w:hAnsi="Calibri"/>
      <w:sz w:val="22"/>
      <w:szCs w:val="22"/>
      <w:lang w:eastAsia="en-US"/>
    </w:rPr>
    <w:tblPr>
      <w:tblStyleRowBandSize w:val="1"/>
      <w:tblStyleColBandSize w:val="1"/>
      <w:tblInd w:w="0" w:type="dxa"/>
      <w:tblBorders>
        <w:top w:val="single" w:sz="4" w:space="0" w:color="FABF8F"/>
        <w:left w:val="single" w:sz="4" w:space="0" w:color="FABF8F"/>
        <w:bottom w:val="single" w:sz="4" w:space="0" w:color="FABF8F"/>
        <w:right w:val="single" w:sz="4" w:space="0" w:color="FABF8F"/>
        <w:insideH w:val="single" w:sz="4" w:space="0" w:color="FABF8F"/>
        <w:insideV w:val="single" w:sz="4" w:space="0" w:color="FABF8F"/>
      </w:tblBorders>
      <w:tblCellMar>
        <w:top w:w="0" w:type="dxa"/>
        <w:left w:w="108" w:type="dxa"/>
        <w:bottom w:w="0" w:type="dxa"/>
        <w:right w:w="108" w:type="dxa"/>
      </w:tblCellMar>
    </w:tblPr>
    <w:tblStylePr w:type="firstRow">
      <w:rPr>
        <w:b/>
        <w:bCs/>
        <w:color w:val="FFFFFF"/>
      </w:rPr>
      <w:tblPr/>
      <w:tcPr>
        <w:tcBorders>
          <w:top w:val="single" w:sz="4" w:space="0" w:color="F79646"/>
          <w:left w:val="single" w:sz="4" w:space="0" w:color="F79646"/>
          <w:bottom w:val="single" w:sz="4" w:space="0" w:color="F79646"/>
          <w:right w:val="single" w:sz="4" w:space="0" w:color="F79646"/>
          <w:insideH w:val="nil"/>
          <w:insideV w:val="nil"/>
        </w:tcBorders>
        <w:shd w:val="clear" w:color="auto" w:fill="F79646"/>
      </w:tcPr>
    </w:tblStylePr>
    <w:tblStylePr w:type="lastRow">
      <w:rPr>
        <w:b/>
        <w:bCs/>
      </w:rPr>
      <w:tblPr/>
      <w:tcPr>
        <w:tcBorders>
          <w:top w:val="double" w:sz="4" w:space="0" w:color="F79646"/>
        </w:tcBorders>
      </w:tcPr>
    </w:tblStylePr>
    <w:tblStylePr w:type="firstCol">
      <w:rPr>
        <w:b/>
        <w:bCs/>
      </w:rPr>
    </w:tblStylePr>
    <w:tblStylePr w:type="lastCol">
      <w:rPr>
        <w:b/>
        <w:bCs/>
      </w:rPr>
    </w:tblStylePr>
    <w:tblStylePr w:type="band1Vert">
      <w:tblPr/>
      <w:tcPr>
        <w:shd w:val="clear" w:color="auto" w:fill="FDE9D9"/>
      </w:tcPr>
    </w:tblStylePr>
    <w:tblStylePr w:type="band1Horz">
      <w:tblPr/>
      <w:tcPr>
        <w:shd w:val="clear" w:color="auto" w:fill="FDE9D9"/>
      </w:tcPr>
    </w:tblStylePr>
  </w:style>
  <w:style w:type="character" w:styleId="lev">
    <w:name w:val="Strong"/>
    <w:uiPriority w:val="22"/>
    <w:qFormat/>
    <w:rsid w:val="00E55FFD"/>
    <w:rPr>
      <w:b/>
      <w:bCs/>
    </w:rPr>
  </w:style>
  <w:style w:type="character" w:styleId="Accentuation">
    <w:name w:val="Emphasis"/>
    <w:uiPriority w:val="20"/>
    <w:qFormat/>
    <w:rsid w:val="00E55FFD"/>
    <w:rPr>
      <w:i/>
      <w:iCs/>
    </w:rPr>
  </w:style>
  <w:style w:type="paragraph" w:customStyle="1" w:styleId="puce1">
    <w:name w:val="puce 1"/>
    <w:basedOn w:val="Corpsdetexte2"/>
    <w:rsid w:val="00E55FFD"/>
    <w:pPr>
      <w:numPr>
        <w:numId w:val="18"/>
      </w:numPr>
      <w:jc w:val="both"/>
    </w:pPr>
    <w:rPr>
      <w:rFonts w:ascii="Times New Roman" w:hAnsi="Times New Roman"/>
      <w:sz w:val="26"/>
      <w:lang w:val="fr-FR" w:eastAsia="fr-FR"/>
    </w:rPr>
  </w:style>
  <w:style w:type="paragraph" w:styleId="En-ttedetabledesmatires">
    <w:name w:val="TOC Heading"/>
    <w:basedOn w:val="Titre1"/>
    <w:next w:val="Normal"/>
    <w:uiPriority w:val="39"/>
    <w:unhideWhenUsed/>
    <w:qFormat/>
    <w:rsid w:val="004277DD"/>
    <w:pPr>
      <w:keepLines/>
      <w:spacing w:before="240" w:line="259" w:lineRule="auto"/>
      <w:outlineLvl w:val="9"/>
    </w:pPr>
    <w:rPr>
      <w:rFonts w:ascii="Calibri Light" w:hAnsi="Calibri Light"/>
      <w:color w:val="2E74B5"/>
      <w:sz w:val="32"/>
      <w:szCs w:val="32"/>
      <w:u w:val="none"/>
      <w:lang w:eastAsia="fr-FR"/>
    </w:rPr>
  </w:style>
  <w:style w:type="paragraph" w:customStyle="1" w:styleId="texte">
    <w:name w:val="texte"/>
    <w:basedOn w:val="Normal"/>
    <w:rsid w:val="00D4652A"/>
    <w:pPr>
      <w:spacing w:before="100" w:beforeAutospacing="1" w:after="100" w:afterAutospacing="1"/>
    </w:pPr>
    <w:rPr>
      <w:lang w:val="fr-FR" w:eastAsia="fr-FR"/>
    </w:rPr>
  </w:style>
  <w:style w:type="character" w:customStyle="1" w:styleId="paranumber">
    <w:name w:val="paranumber"/>
    <w:rsid w:val="00D4652A"/>
  </w:style>
  <w:style w:type="paragraph" w:customStyle="1" w:styleId="projet">
    <w:name w:val="projet"/>
    <w:basedOn w:val="Corpsdetexte"/>
    <w:uiPriority w:val="99"/>
    <w:rsid w:val="00CB072A"/>
    <w:pPr>
      <w:spacing w:before="120" w:after="240"/>
      <w:jc w:val="both"/>
    </w:pPr>
    <w:rPr>
      <w:rFonts w:ascii="Helvetica" w:hAnsi="Helvetica"/>
      <w:b w:val="0"/>
      <w:bCs w:val="0"/>
      <w:sz w:val="24"/>
      <w:szCs w:val="20"/>
    </w:rPr>
  </w:style>
  <w:style w:type="table" w:customStyle="1" w:styleId="Grilledutableau1">
    <w:name w:val="Grille du tableau1"/>
    <w:basedOn w:val="TableauNormal"/>
    <w:next w:val="Grilledutableau"/>
    <w:uiPriority w:val="59"/>
    <w:rsid w:val="007A5997"/>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lledutableau2">
    <w:name w:val="Grille du tableau2"/>
    <w:basedOn w:val="TableauNormal"/>
    <w:next w:val="Grilledutableau"/>
    <w:uiPriority w:val="59"/>
    <w:rsid w:val="007A5997"/>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lledutableau3">
    <w:name w:val="Grille du tableau3"/>
    <w:basedOn w:val="TableauNormal"/>
    <w:next w:val="Grilledutableau"/>
    <w:uiPriority w:val="59"/>
    <w:rsid w:val="005E7202"/>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105203139">
      <w:bodyDiv w:val="1"/>
      <w:marLeft w:val="0"/>
      <w:marRight w:val="0"/>
      <w:marTop w:val="0"/>
      <w:marBottom w:val="0"/>
      <w:divBdr>
        <w:top w:val="none" w:sz="0" w:space="0" w:color="auto"/>
        <w:left w:val="none" w:sz="0" w:space="0" w:color="auto"/>
        <w:bottom w:val="none" w:sz="0" w:space="0" w:color="auto"/>
        <w:right w:val="none" w:sz="0" w:space="0" w:color="auto"/>
      </w:divBdr>
    </w:div>
    <w:div w:id="150028394">
      <w:bodyDiv w:val="1"/>
      <w:marLeft w:val="0"/>
      <w:marRight w:val="0"/>
      <w:marTop w:val="0"/>
      <w:marBottom w:val="0"/>
      <w:divBdr>
        <w:top w:val="none" w:sz="0" w:space="0" w:color="auto"/>
        <w:left w:val="none" w:sz="0" w:space="0" w:color="auto"/>
        <w:bottom w:val="none" w:sz="0" w:space="0" w:color="auto"/>
        <w:right w:val="none" w:sz="0" w:space="0" w:color="auto"/>
      </w:divBdr>
    </w:div>
    <w:div w:id="280765353">
      <w:bodyDiv w:val="1"/>
      <w:marLeft w:val="0"/>
      <w:marRight w:val="0"/>
      <w:marTop w:val="0"/>
      <w:marBottom w:val="0"/>
      <w:divBdr>
        <w:top w:val="none" w:sz="0" w:space="0" w:color="auto"/>
        <w:left w:val="none" w:sz="0" w:space="0" w:color="auto"/>
        <w:bottom w:val="none" w:sz="0" w:space="0" w:color="auto"/>
        <w:right w:val="none" w:sz="0" w:space="0" w:color="auto"/>
      </w:divBdr>
      <w:divsChild>
        <w:div w:id="498081834">
          <w:marLeft w:val="1166"/>
          <w:marRight w:val="0"/>
          <w:marTop w:val="0"/>
          <w:marBottom w:val="0"/>
          <w:divBdr>
            <w:top w:val="none" w:sz="0" w:space="0" w:color="auto"/>
            <w:left w:val="none" w:sz="0" w:space="0" w:color="auto"/>
            <w:bottom w:val="none" w:sz="0" w:space="0" w:color="auto"/>
            <w:right w:val="none" w:sz="0" w:space="0" w:color="auto"/>
          </w:divBdr>
        </w:div>
        <w:div w:id="655231344">
          <w:marLeft w:val="1166"/>
          <w:marRight w:val="0"/>
          <w:marTop w:val="0"/>
          <w:marBottom w:val="0"/>
          <w:divBdr>
            <w:top w:val="none" w:sz="0" w:space="0" w:color="auto"/>
            <w:left w:val="none" w:sz="0" w:space="0" w:color="auto"/>
            <w:bottom w:val="none" w:sz="0" w:space="0" w:color="auto"/>
            <w:right w:val="none" w:sz="0" w:space="0" w:color="auto"/>
          </w:divBdr>
        </w:div>
        <w:div w:id="712652886">
          <w:marLeft w:val="446"/>
          <w:marRight w:val="0"/>
          <w:marTop w:val="0"/>
          <w:marBottom w:val="0"/>
          <w:divBdr>
            <w:top w:val="none" w:sz="0" w:space="0" w:color="auto"/>
            <w:left w:val="none" w:sz="0" w:space="0" w:color="auto"/>
            <w:bottom w:val="none" w:sz="0" w:space="0" w:color="auto"/>
            <w:right w:val="none" w:sz="0" w:space="0" w:color="auto"/>
          </w:divBdr>
        </w:div>
        <w:div w:id="795221880">
          <w:marLeft w:val="446"/>
          <w:marRight w:val="0"/>
          <w:marTop w:val="0"/>
          <w:marBottom w:val="0"/>
          <w:divBdr>
            <w:top w:val="none" w:sz="0" w:space="0" w:color="auto"/>
            <w:left w:val="none" w:sz="0" w:space="0" w:color="auto"/>
            <w:bottom w:val="none" w:sz="0" w:space="0" w:color="auto"/>
            <w:right w:val="none" w:sz="0" w:space="0" w:color="auto"/>
          </w:divBdr>
        </w:div>
        <w:div w:id="1042902402">
          <w:marLeft w:val="1166"/>
          <w:marRight w:val="0"/>
          <w:marTop w:val="0"/>
          <w:marBottom w:val="0"/>
          <w:divBdr>
            <w:top w:val="none" w:sz="0" w:space="0" w:color="auto"/>
            <w:left w:val="none" w:sz="0" w:space="0" w:color="auto"/>
            <w:bottom w:val="none" w:sz="0" w:space="0" w:color="auto"/>
            <w:right w:val="none" w:sz="0" w:space="0" w:color="auto"/>
          </w:divBdr>
        </w:div>
        <w:div w:id="1176580176">
          <w:marLeft w:val="446"/>
          <w:marRight w:val="0"/>
          <w:marTop w:val="0"/>
          <w:marBottom w:val="0"/>
          <w:divBdr>
            <w:top w:val="none" w:sz="0" w:space="0" w:color="auto"/>
            <w:left w:val="none" w:sz="0" w:space="0" w:color="auto"/>
            <w:bottom w:val="none" w:sz="0" w:space="0" w:color="auto"/>
            <w:right w:val="none" w:sz="0" w:space="0" w:color="auto"/>
          </w:divBdr>
        </w:div>
        <w:div w:id="1384864801">
          <w:marLeft w:val="1166"/>
          <w:marRight w:val="0"/>
          <w:marTop w:val="0"/>
          <w:marBottom w:val="0"/>
          <w:divBdr>
            <w:top w:val="none" w:sz="0" w:space="0" w:color="auto"/>
            <w:left w:val="none" w:sz="0" w:space="0" w:color="auto"/>
            <w:bottom w:val="none" w:sz="0" w:space="0" w:color="auto"/>
            <w:right w:val="none" w:sz="0" w:space="0" w:color="auto"/>
          </w:divBdr>
        </w:div>
        <w:div w:id="1453555566">
          <w:marLeft w:val="1166"/>
          <w:marRight w:val="0"/>
          <w:marTop w:val="0"/>
          <w:marBottom w:val="0"/>
          <w:divBdr>
            <w:top w:val="none" w:sz="0" w:space="0" w:color="auto"/>
            <w:left w:val="none" w:sz="0" w:space="0" w:color="auto"/>
            <w:bottom w:val="none" w:sz="0" w:space="0" w:color="auto"/>
            <w:right w:val="none" w:sz="0" w:space="0" w:color="auto"/>
          </w:divBdr>
        </w:div>
        <w:div w:id="1559246308">
          <w:marLeft w:val="1166"/>
          <w:marRight w:val="0"/>
          <w:marTop w:val="0"/>
          <w:marBottom w:val="0"/>
          <w:divBdr>
            <w:top w:val="none" w:sz="0" w:space="0" w:color="auto"/>
            <w:left w:val="none" w:sz="0" w:space="0" w:color="auto"/>
            <w:bottom w:val="none" w:sz="0" w:space="0" w:color="auto"/>
            <w:right w:val="none" w:sz="0" w:space="0" w:color="auto"/>
          </w:divBdr>
        </w:div>
        <w:div w:id="1757049505">
          <w:marLeft w:val="1166"/>
          <w:marRight w:val="0"/>
          <w:marTop w:val="0"/>
          <w:marBottom w:val="0"/>
          <w:divBdr>
            <w:top w:val="none" w:sz="0" w:space="0" w:color="auto"/>
            <w:left w:val="none" w:sz="0" w:space="0" w:color="auto"/>
            <w:bottom w:val="none" w:sz="0" w:space="0" w:color="auto"/>
            <w:right w:val="none" w:sz="0" w:space="0" w:color="auto"/>
          </w:divBdr>
        </w:div>
        <w:div w:id="1835099907">
          <w:marLeft w:val="1267"/>
          <w:marRight w:val="0"/>
          <w:marTop w:val="0"/>
          <w:marBottom w:val="0"/>
          <w:divBdr>
            <w:top w:val="none" w:sz="0" w:space="0" w:color="auto"/>
            <w:left w:val="none" w:sz="0" w:space="0" w:color="auto"/>
            <w:bottom w:val="none" w:sz="0" w:space="0" w:color="auto"/>
            <w:right w:val="none" w:sz="0" w:space="0" w:color="auto"/>
          </w:divBdr>
        </w:div>
        <w:div w:id="1896623483">
          <w:marLeft w:val="1166"/>
          <w:marRight w:val="0"/>
          <w:marTop w:val="0"/>
          <w:marBottom w:val="0"/>
          <w:divBdr>
            <w:top w:val="none" w:sz="0" w:space="0" w:color="auto"/>
            <w:left w:val="none" w:sz="0" w:space="0" w:color="auto"/>
            <w:bottom w:val="none" w:sz="0" w:space="0" w:color="auto"/>
            <w:right w:val="none" w:sz="0" w:space="0" w:color="auto"/>
          </w:divBdr>
        </w:div>
        <w:div w:id="2079815827">
          <w:marLeft w:val="1166"/>
          <w:marRight w:val="0"/>
          <w:marTop w:val="0"/>
          <w:marBottom w:val="0"/>
          <w:divBdr>
            <w:top w:val="none" w:sz="0" w:space="0" w:color="auto"/>
            <w:left w:val="none" w:sz="0" w:space="0" w:color="auto"/>
            <w:bottom w:val="none" w:sz="0" w:space="0" w:color="auto"/>
            <w:right w:val="none" w:sz="0" w:space="0" w:color="auto"/>
          </w:divBdr>
        </w:div>
      </w:divsChild>
    </w:div>
    <w:div w:id="284040940">
      <w:bodyDiv w:val="1"/>
      <w:marLeft w:val="0"/>
      <w:marRight w:val="0"/>
      <w:marTop w:val="0"/>
      <w:marBottom w:val="0"/>
      <w:divBdr>
        <w:top w:val="none" w:sz="0" w:space="0" w:color="auto"/>
        <w:left w:val="none" w:sz="0" w:space="0" w:color="auto"/>
        <w:bottom w:val="none" w:sz="0" w:space="0" w:color="auto"/>
        <w:right w:val="none" w:sz="0" w:space="0" w:color="auto"/>
      </w:divBdr>
    </w:div>
    <w:div w:id="326330044">
      <w:bodyDiv w:val="1"/>
      <w:marLeft w:val="0"/>
      <w:marRight w:val="0"/>
      <w:marTop w:val="0"/>
      <w:marBottom w:val="0"/>
      <w:divBdr>
        <w:top w:val="none" w:sz="0" w:space="0" w:color="auto"/>
        <w:left w:val="none" w:sz="0" w:space="0" w:color="auto"/>
        <w:bottom w:val="none" w:sz="0" w:space="0" w:color="auto"/>
        <w:right w:val="none" w:sz="0" w:space="0" w:color="auto"/>
      </w:divBdr>
    </w:div>
    <w:div w:id="607351404">
      <w:bodyDiv w:val="1"/>
      <w:marLeft w:val="0"/>
      <w:marRight w:val="0"/>
      <w:marTop w:val="0"/>
      <w:marBottom w:val="0"/>
      <w:divBdr>
        <w:top w:val="none" w:sz="0" w:space="0" w:color="auto"/>
        <w:left w:val="none" w:sz="0" w:space="0" w:color="auto"/>
        <w:bottom w:val="none" w:sz="0" w:space="0" w:color="auto"/>
        <w:right w:val="none" w:sz="0" w:space="0" w:color="auto"/>
      </w:divBdr>
    </w:div>
    <w:div w:id="645815202">
      <w:bodyDiv w:val="1"/>
      <w:marLeft w:val="0"/>
      <w:marRight w:val="0"/>
      <w:marTop w:val="0"/>
      <w:marBottom w:val="0"/>
      <w:divBdr>
        <w:top w:val="none" w:sz="0" w:space="0" w:color="auto"/>
        <w:left w:val="none" w:sz="0" w:space="0" w:color="auto"/>
        <w:bottom w:val="none" w:sz="0" w:space="0" w:color="auto"/>
        <w:right w:val="none" w:sz="0" w:space="0" w:color="auto"/>
      </w:divBdr>
      <w:divsChild>
        <w:div w:id="247690154">
          <w:marLeft w:val="0"/>
          <w:marRight w:val="0"/>
          <w:marTop w:val="0"/>
          <w:marBottom w:val="0"/>
          <w:divBdr>
            <w:top w:val="none" w:sz="0" w:space="0" w:color="auto"/>
            <w:left w:val="none" w:sz="0" w:space="0" w:color="auto"/>
            <w:bottom w:val="none" w:sz="0" w:space="0" w:color="auto"/>
            <w:right w:val="none" w:sz="0" w:space="0" w:color="auto"/>
          </w:divBdr>
        </w:div>
        <w:div w:id="254484421">
          <w:marLeft w:val="0"/>
          <w:marRight w:val="0"/>
          <w:marTop w:val="0"/>
          <w:marBottom w:val="0"/>
          <w:divBdr>
            <w:top w:val="none" w:sz="0" w:space="0" w:color="auto"/>
            <w:left w:val="none" w:sz="0" w:space="0" w:color="auto"/>
            <w:bottom w:val="none" w:sz="0" w:space="0" w:color="auto"/>
            <w:right w:val="none" w:sz="0" w:space="0" w:color="auto"/>
          </w:divBdr>
        </w:div>
        <w:div w:id="262690768">
          <w:marLeft w:val="0"/>
          <w:marRight w:val="0"/>
          <w:marTop w:val="0"/>
          <w:marBottom w:val="0"/>
          <w:divBdr>
            <w:top w:val="none" w:sz="0" w:space="0" w:color="auto"/>
            <w:left w:val="none" w:sz="0" w:space="0" w:color="auto"/>
            <w:bottom w:val="none" w:sz="0" w:space="0" w:color="auto"/>
            <w:right w:val="none" w:sz="0" w:space="0" w:color="auto"/>
          </w:divBdr>
        </w:div>
        <w:div w:id="299963953">
          <w:marLeft w:val="0"/>
          <w:marRight w:val="0"/>
          <w:marTop w:val="0"/>
          <w:marBottom w:val="0"/>
          <w:divBdr>
            <w:top w:val="none" w:sz="0" w:space="0" w:color="auto"/>
            <w:left w:val="none" w:sz="0" w:space="0" w:color="auto"/>
            <w:bottom w:val="none" w:sz="0" w:space="0" w:color="auto"/>
            <w:right w:val="none" w:sz="0" w:space="0" w:color="auto"/>
          </w:divBdr>
        </w:div>
        <w:div w:id="649137530">
          <w:marLeft w:val="0"/>
          <w:marRight w:val="0"/>
          <w:marTop w:val="0"/>
          <w:marBottom w:val="0"/>
          <w:divBdr>
            <w:top w:val="none" w:sz="0" w:space="0" w:color="auto"/>
            <w:left w:val="none" w:sz="0" w:space="0" w:color="auto"/>
            <w:bottom w:val="none" w:sz="0" w:space="0" w:color="auto"/>
            <w:right w:val="none" w:sz="0" w:space="0" w:color="auto"/>
          </w:divBdr>
        </w:div>
        <w:div w:id="746657062">
          <w:marLeft w:val="0"/>
          <w:marRight w:val="0"/>
          <w:marTop w:val="0"/>
          <w:marBottom w:val="0"/>
          <w:divBdr>
            <w:top w:val="none" w:sz="0" w:space="0" w:color="auto"/>
            <w:left w:val="none" w:sz="0" w:space="0" w:color="auto"/>
            <w:bottom w:val="none" w:sz="0" w:space="0" w:color="auto"/>
            <w:right w:val="none" w:sz="0" w:space="0" w:color="auto"/>
          </w:divBdr>
        </w:div>
        <w:div w:id="754519728">
          <w:marLeft w:val="0"/>
          <w:marRight w:val="0"/>
          <w:marTop w:val="0"/>
          <w:marBottom w:val="0"/>
          <w:divBdr>
            <w:top w:val="none" w:sz="0" w:space="0" w:color="auto"/>
            <w:left w:val="none" w:sz="0" w:space="0" w:color="auto"/>
            <w:bottom w:val="none" w:sz="0" w:space="0" w:color="auto"/>
            <w:right w:val="none" w:sz="0" w:space="0" w:color="auto"/>
          </w:divBdr>
        </w:div>
        <w:div w:id="1044066439">
          <w:marLeft w:val="0"/>
          <w:marRight w:val="0"/>
          <w:marTop w:val="0"/>
          <w:marBottom w:val="0"/>
          <w:divBdr>
            <w:top w:val="none" w:sz="0" w:space="0" w:color="auto"/>
            <w:left w:val="none" w:sz="0" w:space="0" w:color="auto"/>
            <w:bottom w:val="none" w:sz="0" w:space="0" w:color="auto"/>
            <w:right w:val="none" w:sz="0" w:space="0" w:color="auto"/>
          </w:divBdr>
        </w:div>
        <w:div w:id="1338338222">
          <w:marLeft w:val="0"/>
          <w:marRight w:val="0"/>
          <w:marTop w:val="0"/>
          <w:marBottom w:val="0"/>
          <w:divBdr>
            <w:top w:val="none" w:sz="0" w:space="0" w:color="auto"/>
            <w:left w:val="none" w:sz="0" w:space="0" w:color="auto"/>
            <w:bottom w:val="none" w:sz="0" w:space="0" w:color="auto"/>
            <w:right w:val="none" w:sz="0" w:space="0" w:color="auto"/>
          </w:divBdr>
        </w:div>
        <w:div w:id="1342704414">
          <w:marLeft w:val="0"/>
          <w:marRight w:val="0"/>
          <w:marTop w:val="0"/>
          <w:marBottom w:val="0"/>
          <w:divBdr>
            <w:top w:val="none" w:sz="0" w:space="0" w:color="auto"/>
            <w:left w:val="none" w:sz="0" w:space="0" w:color="auto"/>
            <w:bottom w:val="none" w:sz="0" w:space="0" w:color="auto"/>
            <w:right w:val="none" w:sz="0" w:space="0" w:color="auto"/>
          </w:divBdr>
        </w:div>
        <w:div w:id="1402604470">
          <w:marLeft w:val="0"/>
          <w:marRight w:val="0"/>
          <w:marTop w:val="0"/>
          <w:marBottom w:val="0"/>
          <w:divBdr>
            <w:top w:val="none" w:sz="0" w:space="0" w:color="auto"/>
            <w:left w:val="none" w:sz="0" w:space="0" w:color="auto"/>
            <w:bottom w:val="none" w:sz="0" w:space="0" w:color="auto"/>
            <w:right w:val="none" w:sz="0" w:space="0" w:color="auto"/>
          </w:divBdr>
        </w:div>
        <w:div w:id="1601378170">
          <w:marLeft w:val="0"/>
          <w:marRight w:val="0"/>
          <w:marTop w:val="0"/>
          <w:marBottom w:val="0"/>
          <w:divBdr>
            <w:top w:val="none" w:sz="0" w:space="0" w:color="auto"/>
            <w:left w:val="none" w:sz="0" w:space="0" w:color="auto"/>
            <w:bottom w:val="none" w:sz="0" w:space="0" w:color="auto"/>
            <w:right w:val="none" w:sz="0" w:space="0" w:color="auto"/>
          </w:divBdr>
        </w:div>
        <w:div w:id="1625692056">
          <w:marLeft w:val="0"/>
          <w:marRight w:val="0"/>
          <w:marTop w:val="0"/>
          <w:marBottom w:val="0"/>
          <w:divBdr>
            <w:top w:val="none" w:sz="0" w:space="0" w:color="auto"/>
            <w:left w:val="none" w:sz="0" w:space="0" w:color="auto"/>
            <w:bottom w:val="none" w:sz="0" w:space="0" w:color="auto"/>
            <w:right w:val="none" w:sz="0" w:space="0" w:color="auto"/>
          </w:divBdr>
        </w:div>
        <w:div w:id="1930431243">
          <w:marLeft w:val="0"/>
          <w:marRight w:val="0"/>
          <w:marTop w:val="0"/>
          <w:marBottom w:val="0"/>
          <w:divBdr>
            <w:top w:val="none" w:sz="0" w:space="0" w:color="auto"/>
            <w:left w:val="none" w:sz="0" w:space="0" w:color="auto"/>
            <w:bottom w:val="none" w:sz="0" w:space="0" w:color="auto"/>
            <w:right w:val="none" w:sz="0" w:space="0" w:color="auto"/>
          </w:divBdr>
        </w:div>
        <w:div w:id="1975937991">
          <w:marLeft w:val="0"/>
          <w:marRight w:val="0"/>
          <w:marTop w:val="0"/>
          <w:marBottom w:val="0"/>
          <w:divBdr>
            <w:top w:val="none" w:sz="0" w:space="0" w:color="auto"/>
            <w:left w:val="none" w:sz="0" w:space="0" w:color="auto"/>
            <w:bottom w:val="none" w:sz="0" w:space="0" w:color="auto"/>
            <w:right w:val="none" w:sz="0" w:space="0" w:color="auto"/>
          </w:divBdr>
        </w:div>
        <w:div w:id="2110851540">
          <w:marLeft w:val="0"/>
          <w:marRight w:val="0"/>
          <w:marTop w:val="0"/>
          <w:marBottom w:val="0"/>
          <w:divBdr>
            <w:top w:val="none" w:sz="0" w:space="0" w:color="auto"/>
            <w:left w:val="none" w:sz="0" w:space="0" w:color="auto"/>
            <w:bottom w:val="none" w:sz="0" w:space="0" w:color="auto"/>
            <w:right w:val="none" w:sz="0" w:space="0" w:color="auto"/>
          </w:divBdr>
        </w:div>
      </w:divsChild>
    </w:div>
    <w:div w:id="707725949">
      <w:bodyDiv w:val="1"/>
      <w:marLeft w:val="0"/>
      <w:marRight w:val="0"/>
      <w:marTop w:val="0"/>
      <w:marBottom w:val="0"/>
      <w:divBdr>
        <w:top w:val="none" w:sz="0" w:space="0" w:color="auto"/>
        <w:left w:val="none" w:sz="0" w:space="0" w:color="auto"/>
        <w:bottom w:val="none" w:sz="0" w:space="0" w:color="auto"/>
        <w:right w:val="none" w:sz="0" w:space="0" w:color="auto"/>
      </w:divBdr>
    </w:div>
    <w:div w:id="708646531">
      <w:bodyDiv w:val="1"/>
      <w:marLeft w:val="0"/>
      <w:marRight w:val="0"/>
      <w:marTop w:val="0"/>
      <w:marBottom w:val="0"/>
      <w:divBdr>
        <w:top w:val="none" w:sz="0" w:space="0" w:color="auto"/>
        <w:left w:val="none" w:sz="0" w:space="0" w:color="auto"/>
        <w:bottom w:val="none" w:sz="0" w:space="0" w:color="auto"/>
        <w:right w:val="none" w:sz="0" w:space="0" w:color="auto"/>
      </w:divBdr>
      <w:divsChild>
        <w:div w:id="14965923">
          <w:marLeft w:val="0"/>
          <w:marRight w:val="0"/>
          <w:marTop w:val="0"/>
          <w:marBottom w:val="0"/>
          <w:divBdr>
            <w:top w:val="none" w:sz="0" w:space="0" w:color="auto"/>
            <w:left w:val="none" w:sz="0" w:space="0" w:color="auto"/>
            <w:bottom w:val="none" w:sz="0" w:space="0" w:color="auto"/>
            <w:right w:val="none" w:sz="0" w:space="0" w:color="auto"/>
          </w:divBdr>
        </w:div>
        <w:div w:id="180707296">
          <w:marLeft w:val="0"/>
          <w:marRight w:val="0"/>
          <w:marTop w:val="0"/>
          <w:marBottom w:val="0"/>
          <w:divBdr>
            <w:top w:val="none" w:sz="0" w:space="0" w:color="auto"/>
            <w:left w:val="none" w:sz="0" w:space="0" w:color="auto"/>
            <w:bottom w:val="none" w:sz="0" w:space="0" w:color="auto"/>
            <w:right w:val="none" w:sz="0" w:space="0" w:color="auto"/>
          </w:divBdr>
        </w:div>
        <w:div w:id="216824549">
          <w:marLeft w:val="0"/>
          <w:marRight w:val="0"/>
          <w:marTop w:val="0"/>
          <w:marBottom w:val="0"/>
          <w:divBdr>
            <w:top w:val="none" w:sz="0" w:space="0" w:color="auto"/>
            <w:left w:val="none" w:sz="0" w:space="0" w:color="auto"/>
            <w:bottom w:val="none" w:sz="0" w:space="0" w:color="auto"/>
            <w:right w:val="none" w:sz="0" w:space="0" w:color="auto"/>
          </w:divBdr>
        </w:div>
        <w:div w:id="227809174">
          <w:marLeft w:val="0"/>
          <w:marRight w:val="0"/>
          <w:marTop w:val="0"/>
          <w:marBottom w:val="0"/>
          <w:divBdr>
            <w:top w:val="none" w:sz="0" w:space="0" w:color="auto"/>
            <w:left w:val="none" w:sz="0" w:space="0" w:color="auto"/>
            <w:bottom w:val="none" w:sz="0" w:space="0" w:color="auto"/>
            <w:right w:val="none" w:sz="0" w:space="0" w:color="auto"/>
          </w:divBdr>
        </w:div>
        <w:div w:id="265966843">
          <w:marLeft w:val="0"/>
          <w:marRight w:val="0"/>
          <w:marTop w:val="0"/>
          <w:marBottom w:val="0"/>
          <w:divBdr>
            <w:top w:val="none" w:sz="0" w:space="0" w:color="auto"/>
            <w:left w:val="none" w:sz="0" w:space="0" w:color="auto"/>
            <w:bottom w:val="none" w:sz="0" w:space="0" w:color="auto"/>
            <w:right w:val="none" w:sz="0" w:space="0" w:color="auto"/>
          </w:divBdr>
        </w:div>
        <w:div w:id="272593082">
          <w:marLeft w:val="0"/>
          <w:marRight w:val="0"/>
          <w:marTop w:val="0"/>
          <w:marBottom w:val="0"/>
          <w:divBdr>
            <w:top w:val="none" w:sz="0" w:space="0" w:color="auto"/>
            <w:left w:val="none" w:sz="0" w:space="0" w:color="auto"/>
            <w:bottom w:val="none" w:sz="0" w:space="0" w:color="auto"/>
            <w:right w:val="none" w:sz="0" w:space="0" w:color="auto"/>
          </w:divBdr>
        </w:div>
        <w:div w:id="491139121">
          <w:marLeft w:val="0"/>
          <w:marRight w:val="0"/>
          <w:marTop w:val="0"/>
          <w:marBottom w:val="0"/>
          <w:divBdr>
            <w:top w:val="none" w:sz="0" w:space="0" w:color="auto"/>
            <w:left w:val="none" w:sz="0" w:space="0" w:color="auto"/>
            <w:bottom w:val="none" w:sz="0" w:space="0" w:color="auto"/>
            <w:right w:val="none" w:sz="0" w:space="0" w:color="auto"/>
          </w:divBdr>
        </w:div>
        <w:div w:id="630984289">
          <w:marLeft w:val="0"/>
          <w:marRight w:val="0"/>
          <w:marTop w:val="0"/>
          <w:marBottom w:val="0"/>
          <w:divBdr>
            <w:top w:val="none" w:sz="0" w:space="0" w:color="auto"/>
            <w:left w:val="none" w:sz="0" w:space="0" w:color="auto"/>
            <w:bottom w:val="none" w:sz="0" w:space="0" w:color="auto"/>
            <w:right w:val="none" w:sz="0" w:space="0" w:color="auto"/>
          </w:divBdr>
        </w:div>
        <w:div w:id="679090914">
          <w:marLeft w:val="0"/>
          <w:marRight w:val="0"/>
          <w:marTop w:val="0"/>
          <w:marBottom w:val="0"/>
          <w:divBdr>
            <w:top w:val="none" w:sz="0" w:space="0" w:color="auto"/>
            <w:left w:val="none" w:sz="0" w:space="0" w:color="auto"/>
            <w:bottom w:val="none" w:sz="0" w:space="0" w:color="auto"/>
            <w:right w:val="none" w:sz="0" w:space="0" w:color="auto"/>
          </w:divBdr>
        </w:div>
        <w:div w:id="682785699">
          <w:marLeft w:val="0"/>
          <w:marRight w:val="0"/>
          <w:marTop w:val="0"/>
          <w:marBottom w:val="0"/>
          <w:divBdr>
            <w:top w:val="none" w:sz="0" w:space="0" w:color="auto"/>
            <w:left w:val="none" w:sz="0" w:space="0" w:color="auto"/>
            <w:bottom w:val="none" w:sz="0" w:space="0" w:color="auto"/>
            <w:right w:val="none" w:sz="0" w:space="0" w:color="auto"/>
          </w:divBdr>
        </w:div>
        <w:div w:id="720372724">
          <w:marLeft w:val="0"/>
          <w:marRight w:val="0"/>
          <w:marTop w:val="0"/>
          <w:marBottom w:val="0"/>
          <w:divBdr>
            <w:top w:val="none" w:sz="0" w:space="0" w:color="auto"/>
            <w:left w:val="none" w:sz="0" w:space="0" w:color="auto"/>
            <w:bottom w:val="none" w:sz="0" w:space="0" w:color="auto"/>
            <w:right w:val="none" w:sz="0" w:space="0" w:color="auto"/>
          </w:divBdr>
        </w:div>
        <w:div w:id="850410771">
          <w:marLeft w:val="0"/>
          <w:marRight w:val="0"/>
          <w:marTop w:val="0"/>
          <w:marBottom w:val="0"/>
          <w:divBdr>
            <w:top w:val="none" w:sz="0" w:space="0" w:color="auto"/>
            <w:left w:val="none" w:sz="0" w:space="0" w:color="auto"/>
            <w:bottom w:val="none" w:sz="0" w:space="0" w:color="auto"/>
            <w:right w:val="none" w:sz="0" w:space="0" w:color="auto"/>
          </w:divBdr>
        </w:div>
        <w:div w:id="951478628">
          <w:marLeft w:val="0"/>
          <w:marRight w:val="0"/>
          <w:marTop w:val="0"/>
          <w:marBottom w:val="0"/>
          <w:divBdr>
            <w:top w:val="none" w:sz="0" w:space="0" w:color="auto"/>
            <w:left w:val="none" w:sz="0" w:space="0" w:color="auto"/>
            <w:bottom w:val="none" w:sz="0" w:space="0" w:color="auto"/>
            <w:right w:val="none" w:sz="0" w:space="0" w:color="auto"/>
          </w:divBdr>
        </w:div>
        <w:div w:id="1046560853">
          <w:marLeft w:val="0"/>
          <w:marRight w:val="0"/>
          <w:marTop w:val="0"/>
          <w:marBottom w:val="0"/>
          <w:divBdr>
            <w:top w:val="none" w:sz="0" w:space="0" w:color="auto"/>
            <w:left w:val="none" w:sz="0" w:space="0" w:color="auto"/>
            <w:bottom w:val="none" w:sz="0" w:space="0" w:color="auto"/>
            <w:right w:val="none" w:sz="0" w:space="0" w:color="auto"/>
          </w:divBdr>
        </w:div>
        <w:div w:id="1100949254">
          <w:marLeft w:val="0"/>
          <w:marRight w:val="0"/>
          <w:marTop w:val="0"/>
          <w:marBottom w:val="0"/>
          <w:divBdr>
            <w:top w:val="none" w:sz="0" w:space="0" w:color="auto"/>
            <w:left w:val="none" w:sz="0" w:space="0" w:color="auto"/>
            <w:bottom w:val="none" w:sz="0" w:space="0" w:color="auto"/>
            <w:right w:val="none" w:sz="0" w:space="0" w:color="auto"/>
          </w:divBdr>
        </w:div>
        <w:div w:id="1136606351">
          <w:marLeft w:val="0"/>
          <w:marRight w:val="0"/>
          <w:marTop w:val="0"/>
          <w:marBottom w:val="0"/>
          <w:divBdr>
            <w:top w:val="none" w:sz="0" w:space="0" w:color="auto"/>
            <w:left w:val="none" w:sz="0" w:space="0" w:color="auto"/>
            <w:bottom w:val="none" w:sz="0" w:space="0" w:color="auto"/>
            <w:right w:val="none" w:sz="0" w:space="0" w:color="auto"/>
          </w:divBdr>
        </w:div>
        <w:div w:id="1180505509">
          <w:marLeft w:val="0"/>
          <w:marRight w:val="0"/>
          <w:marTop w:val="0"/>
          <w:marBottom w:val="0"/>
          <w:divBdr>
            <w:top w:val="none" w:sz="0" w:space="0" w:color="auto"/>
            <w:left w:val="none" w:sz="0" w:space="0" w:color="auto"/>
            <w:bottom w:val="none" w:sz="0" w:space="0" w:color="auto"/>
            <w:right w:val="none" w:sz="0" w:space="0" w:color="auto"/>
          </w:divBdr>
        </w:div>
        <w:div w:id="1250505398">
          <w:marLeft w:val="0"/>
          <w:marRight w:val="0"/>
          <w:marTop w:val="0"/>
          <w:marBottom w:val="0"/>
          <w:divBdr>
            <w:top w:val="none" w:sz="0" w:space="0" w:color="auto"/>
            <w:left w:val="none" w:sz="0" w:space="0" w:color="auto"/>
            <w:bottom w:val="none" w:sz="0" w:space="0" w:color="auto"/>
            <w:right w:val="none" w:sz="0" w:space="0" w:color="auto"/>
          </w:divBdr>
        </w:div>
        <w:div w:id="1288127728">
          <w:marLeft w:val="0"/>
          <w:marRight w:val="0"/>
          <w:marTop w:val="0"/>
          <w:marBottom w:val="0"/>
          <w:divBdr>
            <w:top w:val="none" w:sz="0" w:space="0" w:color="auto"/>
            <w:left w:val="none" w:sz="0" w:space="0" w:color="auto"/>
            <w:bottom w:val="none" w:sz="0" w:space="0" w:color="auto"/>
            <w:right w:val="none" w:sz="0" w:space="0" w:color="auto"/>
          </w:divBdr>
        </w:div>
        <w:div w:id="1328242180">
          <w:marLeft w:val="0"/>
          <w:marRight w:val="0"/>
          <w:marTop w:val="0"/>
          <w:marBottom w:val="0"/>
          <w:divBdr>
            <w:top w:val="none" w:sz="0" w:space="0" w:color="auto"/>
            <w:left w:val="none" w:sz="0" w:space="0" w:color="auto"/>
            <w:bottom w:val="none" w:sz="0" w:space="0" w:color="auto"/>
            <w:right w:val="none" w:sz="0" w:space="0" w:color="auto"/>
          </w:divBdr>
        </w:div>
        <w:div w:id="1360550662">
          <w:marLeft w:val="0"/>
          <w:marRight w:val="0"/>
          <w:marTop w:val="0"/>
          <w:marBottom w:val="0"/>
          <w:divBdr>
            <w:top w:val="none" w:sz="0" w:space="0" w:color="auto"/>
            <w:left w:val="none" w:sz="0" w:space="0" w:color="auto"/>
            <w:bottom w:val="none" w:sz="0" w:space="0" w:color="auto"/>
            <w:right w:val="none" w:sz="0" w:space="0" w:color="auto"/>
          </w:divBdr>
        </w:div>
        <w:div w:id="1444374865">
          <w:marLeft w:val="0"/>
          <w:marRight w:val="0"/>
          <w:marTop w:val="0"/>
          <w:marBottom w:val="0"/>
          <w:divBdr>
            <w:top w:val="none" w:sz="0" w:space="0" w:color="auto"/>
            <w:left w:val="none" w:sz="0" w:space="0" w:color="auto"/>
            <w:bottom w:val="none" w:sz="0" w:space="0" w:color="auto"/>
            <w:right w:val="none" w:sz="0" w:space="0" w:color="auto"/>
          </w:divBdr>
        </w:div>
        <w:div w:id="1500458442">
          <w:marLeft w:val="0"/>
          <w:marRight w:val="0"/>
          <w:marTop w:val="0"/>
          <w:marBottom w:val="0"/>
          <w:divBdr>
            <w:top w:val="none" w:sz="0" w:space="0" w:color="auto"/>
            <w:left w:val="none" w:sz="0" w:space="0" w:color="auto"/>
            <w:bottom w:val="none" w:sz="0" w:space="0" w:color="auto"/>
            <w:right w:val="none" w:sz="0" w:space="0" w:color="auto"/>
          </w:divBdr>
        </w:div>
        <w:div w:id="1511216894">
          <w:marLeft w:val="0"/>
          <w:marRight w:val="0"/>
          <w:marTop w:val="0"/>
          <w:marBottom w:val="0"/>
          <w:divBdr>
            <w:top w:val="none" w:sz="0" w:space="0" w:color="auto"/>
            <w:left w:val="none" w:sz="0" w:space="0" w:color="auto"/>
            <w:bottom w:val="none" w:sz="0" w:space="0" w:color="auto"/>
            <w:right w:val="none" w:sz="0" w:space="0" w:color="auto"/>
          </w:divBdr>
        </w:div>
        <w:div w:id="1565264146">
          <w:marLeft w:val="0"/>
          <w:marRight w:val="0"/>
          <w:marTop w:val="0"/>
          <w:marBottom w:val="0"/>
          <w:divBdr>
            <w:top w:val="none" w:sz="0" w:space="0" w:color="auto"/>
            <w:left w:val="none" w:sz="0" w:space="0" w:color="auto"/>
            <w:bottom w:val="none" w:sz="0" w:space="0" w:color="auto"/>
            <w:right w:val="none" w:sz="0" w:space="0" w:color="auto"/>
          </w:divBdr>
        </w:div>
        <w:div w:id="1573739145">
          <w:marLeft w:val="0"/>
          <w:marRight w:val="0"/>
          <w:marTop w:val="0"/>
          <w:marBottom w:val="0"/>
          <w:divBdr>
            <w:top w:val="none" w:sz="0" w:space="0" w:color="auto"/>
            <w:left w:val="none" w:sz="0" w:space="0" w:color="auto"/>
            <w:bottom w:val="none" w:sz="0" w:space="0" w:color="auto"/>
            <w:right w:val="none" w:sz="0" w:space="0" w:color="auto"/>
          </w:divBdr>
        </w:div>
        <w:div w:id="1583099715">
          <w:marLeft w:val="0"/>
          <w:marRight w:val="0"/>
          <w:marTop w:val="0"/>
          <w:marBottom w:val="0"/>
          <w:divBdr>
            <w:top w:val="none" w:sz="0" w:space="0" w:color="auto"/>
            <w:left w:val="none" w:sz="0" w:space="0" w:color="auto"/>
            <w:bottom w:val="none" w:sz="0" w:space="0" w:color="auto"/>
            <w:right w:val="none" w:sz="0" w:space="0" w:color="auto"/>
          </w:divBdr>
        </w:div>
        <w:div w:id="1667319263">
          <w:marLeft w:val="0"/>
          <w:marRight w:val="0"/>
          <w:marTop w:val="0"/>
          <w:marBottom w:val="0"/>
          <w:divBdr>
            <w:top w:val="none" w:sz="0" w:space="0" w:color="auto"/>
            <w:left w:val="none" w:sz="0" w:space="0" w:color="auto"/>
            <w:bottom w:val="none" w:sz="0" w:space="0" w:color="auto"/>
            <w:right w:val="none" w:sz="0" w:space="0" w:color="auto"/>
          </w:divBdr>
        </w:div>
        <w:div w:id="1767188642">
          <w:marLeft w:val="0"/>
          <w:marRight w:val="0"/>
          <w:marTop w:val="0"/>
          <w:marBottom w:val="0"/>
          <w:divBdr>
            <w:top w:val="none" w:sz="0" w:space="0" w:color="auto"/>
            <w:left w:val="none" w:sz="0" w:space="0" w:color="auto"/>
            <w:bottom w:val="none" w:sz="0" w:space="0" w:color="auto"/>
            <w:right w:val="none" w:sz="0" w:space="0" w:color="auto"/>
          </w:divBdr>
        </w:div>
        <w:div w:id="1902324900">
          <w:marLeft w:val="0"/>
          <w:marRight w:val="0"/>
          <w:marTop w:val="0"/>
          <w:marBottom w:val="0"/>
          <w:divBdr>
            <w:top w:val="none" w:sz="0" w:space="0" w:color="auto"/>
            <w:left w:val="none" w:sz="0" w:space="0" w:color="auto"/>
            <w:bottom w:val="none" w:sz="0" w:space="0" w:color="auto"/>
            <w:right w:val="none" w:sz="0" w:space="0" w:color="auto"/>
          </w:divBdr>
        </w:div>
        <w:div w:id="1912546115">
          <w:marLeft w:val="0"/>
          <w:marRight w:val="0"/>
          <w:marTop w:val="0"/>
          <w:marBottom w:val="0"/>
          <w:divBdr>
            <w:top w:val="none" w:sz="0" w:space="0" w:color="auto"/>
            <w:left w:val="none" w:sz="0" w:space="0" w:color="auto"/>
            <w:bottom w:val="none" w:sz="0" w:space="0" w:color="auto"/>
            <w:right w:val="none" w:sz="0" w:space="0" w:color="auto"/>
          </w:divBdr>
        </w:div>
      </w:divsChild>
    </w:div>
    <w:div w:id="976378583">
      <w:bodyDiv w:val="1"/>
      <w:marLeft w:val="0"/>
      <w:marRight w:val="0"/>
      <w:marTop w:val="0"/>
      <w:marBottom w:val="0"/>
      <w:divBdr>
        <w:top w:val="none" w:sz="0" w:space="0" w:color="auto"/>
        <w:left w:val="none" w:sz="0" w:space="0" w:color="auto"/>
        <w:bottom w:val="none" w:sz="0" w:space="0" w:color="auto"/>
        <w:right w:val="none" w:sz="0" w:space="0" w:color="auto"/>
      </w:divBdr>
    </w:div>
    <w:div w:id="2023235673">
      <w:bodyDiv w:val="1"/>
      <w:marLeft w:val="0"/>
      <w:marRight w:val="0"/>
      <w:marTop w:val="0"/>
      <w:marBottom w:val="0"/>
      <w:divBdr>
        <w:top w:val="none" w:sz="0" w:space="0" w:color="auto"/>
        <w:left w:val="none" w:sz="0" w:space="0" w:color="auto"/>
        <w:bottom w:val="none" w:sz="0" w:space="0" w:color="auto"/>
        <w:right w:val="none" w:sz="0" w:space="0" w:color="auto"/>
      </w:divBdr>
    </w:div>
    <w:div w:id="2142919433">
      <w:bodyDiv w:val="1"/>
      <w:marLeft w:val="0"/>
      <w:marRight w:val="0"/>
      <w:marTop w:val="0"/>
      <w:marBottom w:val="0"/>
      <w:divBdr>
        <w:top w:val="none" w:sz="0" w:space="0" w:color="auto"/>
        <w:left w:val="none" w:sz="0" w:space="0" w:color="auto"/>
        <w:bottom w:val="none" w:sz="0" w:space="0" w:color="auto"/>
        <w:right w:val="none" w:sz="0" w:space="0" w:color="auto"/>
      </w:divBdr>
    </w:div>
    <w:div w:id="21431906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yperlink" Target="file:///C:\Users\USER\Documents\Rapport_analyse___fili&#232;re_charbon_de_bois%20_final.docx" TargetMode="External"/><Relationship Id="rId18" Type="http://schemas.openxmlformats.org/officeDocument/2006/relationships/image" Target="media/image10.jpeg"/><Relationship Id="rId26" Type="http://schemas.openxmlformats.org/officeDocument/2006/relationships/oleObject" Target="embeddings/Feuille_Microsoft_Office_Excel_97-20031.xls"/><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9.jpeg"/><Relationship Id="rId25" Type="http://schemas.openxmlformats.org/officeDocument/2006/relationships/image" Target="media/image16.emf"/><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jpeg"/><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footer" Target="footer1.xml"/><Relationship Id="rId32"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png"/><Relationship Id="rId28"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image" Target="media/image11.jpeg"/><Relationship Id="rId31"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jpeg"/><Relationship Id="rId22" Type="http://schemas.openxmlformats.org/officeDocument/2006/relationships/image" Target="media/image14.png"/><Relationship Id="rId27" Type="http://schemas.openxmlformats.org/officeDocument/2006/relationships/image" Target="media/image17.png"/><Relationship Id="rId30" Type="http://schemas.openxmlformats.org/officeDocument/2006/relationships/header" Target="header2.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D715DDD-F322-45A0-9E07-BB67002366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TotalTime>
  <Pages>60</Pages>
  <Words>15165</Words>
  <Characters>86138</Characters>
  <Application>Microsoft Office Word</Application>
  <DocSecurity>0</DocSecurity>
  <Lines>717</Lines>
  <Paragraphs>202</Paragraphs>
  <ScaleCrop>false</ScaleCrop>
  <HeadingPairs>
    <vt:vector size="2" baseType="variant">
      <vt:variant>
        <vt:lpstr>Titre</vt:lpstr>
      </vt:variant>
      <vt:variant>
        <vt:i4>1</vt:i4>
      </vt:variant>
    </vt:vector>
  </HeadingPairs>
  <TitlesOfParts>
    <vt:vector size="1" baseType="lpstr">
      <vt:lpstr>DTSS/eTDU/networking consultant</vt:lpstr>
    </vt:vector>
  </TitlesOfParts>
  <Company>Hewlett-Packard</Company>
  <LinksUpToDate>false</LinksUpToDate>
  <CharactersWithSpaces>101101</CharactersWithSpaces>
  <SharedDoc>false</SharedDoc>
  <HLinks>
    <vt:vector size="252" baseType="variant">
      <vt:variant>
        <vt:i4>1703992</vt:i4>
      </vt:variant>
      <vt:variant>
        <vt:i4>251</vt:i4>
      </vt:variant>
      <vt:variant>
        <vt:i4>0</vt:i4>
      </vt:variant>
      <vt:variant>
        <vt:i4>5</vt:i4>
      </vt:variant>
      <vt:variant>
        <vt:lpwstr/>
      </vt:variant>
      <vt:variant>
        <vt:lpwstr>_Toc398163561</vt:lpwstr>
      </vt:variant>
      <vt:variant>
        <vt:i4>1703992</vt:i4>
      </vt:variant>
      <vt:variant>
        <vt:i4>245</vt:i4>
      </vt:variant>
      <vt:variant>
        <vt:i4>0</vt:i4>
      </vt:variant>
      <vt:variant>
        <vt:i4>5</vt:i4>
      </vt:variant>
      <vt:variant>
        <vt:lpwstr/>
      </vt:variant>
      <vt:variant>
        <vt:lpwstr>_Toc398163560</vt:lpwstr>
      </vt:variant>
      <vt:variant>
        <vt:i4>1638456</vt:i4>
      </vt:variant>
      <vt:variant>
        <vt:i4>239</vt:i4>
      </vt:variant>
      <vt:variant>
        <vt:i4>0</vt:i4>
      </vt:variant>
      <vt:variant>
        <vt:i4>5</vt:i4>
      </vt:variant>
      <vt:variant>
        <vt:lpwstr/>
      </vt:variant>
      <vt:variant>
        <vt:lpwstr>_Toc398163559</vt:lpwstr>
      </vt:variant>
      <vt:variant>
        <vt:i4>1638456</vt:i4>
      </vt:variant>
      <vt:variant>
        <vt:i4>233</vt:i4>
      </vt:variant>
      <vt:variant>
        <vt:i4>0</vt:i4>
      </vt:variant>
      <vt:variant>
        <vt:i4>5</vt:i4>
      </vt:variant>
      <vt:variant>
        <vt:lpwstr/>
      </vt:variant>
      <vt:variant>
        <vt:lpwstr>_Toc398163558</vt:lpwstr>
      </vt:variant>
      <vt:variant>
        <vt:i4>1638456</vt:i4>
      </vt:variant>
      <vt:variant>
        <vt:i4>227</vt:i4>
      </vt:variant>
      <vt:variant>
        <vt:i4>0</vt:i4>
      </vt:variant>
      <vt:variant>
        <vt:i4>5</vt:i4>
      </vt:variant>
      <vt:variant>
        <vt:lpwstr/>
      </vt:variant>
      <vt:variant>
        <vt:lpwstr>_Toc398163557</vt:lpwstr>
      </vt:variant>
      <vt:variant>
        <vt:i4>1638456</vt:i4>
      </vt:variant>
      <vt:variant>
        <vt:i4>221</vt:i4>
      </vt:variant>
      <vt:variant>
        <vt:i4>0</vt:i4>
      </vt:variant>
      <vt:variant>
        <vt:i4>5</vt:i4>
      </vt:variant>
      <vt:variant>
        <vt:lpwstr/>
      </vt:variant>
      <vt:variant>
        <vt:lpwstr>_Toc398163556</vt:lpwstr>
      </vt:variant>
      <vt:variant>
        <vt:i4>1638456</vt:i4>
      </vt:variant>
      <vt:variant>
        <vt:i4>215</vt:i4>
      </vt:variant>
      <vt:variant>
        <vt:i4>0</vt:i4>
      </vt:variant>
      <vt:variant>
        <vt:i4>5</vt:i4>
      </vt:variant>
      <vt:variant>
        <vt:lpwstr/>
      </vt:variant>
      <vt:variant>
        <vt:lpwstr>_Toc398163555</vt:lpwstr>
      </vt:variant>
      <vt:variant>
        <vt:i4>1638456</vt:i4>
      </vt:variant>
      <vt:variant>
        <vt:i4>209</vt:i4>
      </vt:variant>
      <vt:variant>
        <vt:i4>0</vt:i4>
      </vt:variant>
      <vt:variant>
        <vt:i4>5</vt:i4>
      </vt:variant>
      <vt:variant>
        <vt:lpwstr/>
      </vt:variant>
      <vt:variant>
        <vt:lpwstr>_Toc398163554</vt:lpwstr>
      </vt:variant>
      <vt:variant>
        <vt:i4>1638456</vt:i4>
      </vt:variant>
      <vt:variant>
        <vt:i4>203</vt:i4>
      </vt:variant>
      <vt:variant>
        <vt:i4>0</vt:i4>
      </vt:variant>
      <vt:variant>
        <vt:i4>5</vt:i4>
      </vt:variant>
      <vt:variant>
        <vt:lpwstr/>
      </vt:variant>
      <vt:variant>
        <vt:lpwstr>_Toc398163553</vt:lpwstr>
      </vt:variant>
      <vt:variant>
        <vt:i4>1638456</vt:i4>
      </vt:variant>
      <vt:variant>
        <vt:i4>197</vt:i4>
      </vt:variant>
      <vt:variant>
        <vt:i4>0</vt:i4>
      </vt:variant>
      <vt:variant>
        <vt:i4>5</vt:i4>
      </vt:variant>
      <vt:variant>
        <vt:lpwstr/>
      </vt:variant>
      <vt:variant>
        <vt:lpwstr>_Toc398163552</vt:lpwstr>
      </vt:variant>
      <vt:variant>
        <vt:i4>1638456</vt:i4>
      </vt:variant>
      <vt:variant>
        <vt:i4>191</vt:i4>
      </vt:variant>
      <vt:variant>
        <vt:i4>0</vt:i4>
      </vt:variant>
      <vt:variant>
        <vt:i4>5</vt:i4>
      </vt:variant>
      <vt:variant>
        <vt:lpwstr/>
      </vt:variant>
      <vt:variant>
        <vt:lpwstr>_Toc398163551</vt:lpwstr>
      </vt:variant>
      <vt:variant>
        <vt:i4>2031672</vt:i4>
      </vt:variant>
      <vt:variant>
        <vt:i4>182</vt:i4>
      </vt:variant>
      <vt:variant>
        <vt:i4>0</vt:i4>
      </vt:variant>
      <vt:variant>
        <vt:i4>5</vt:i4>
      </vt:variant>
      <vt:variant>
        <vt:lpwstr/>
      </vt:variant>
      <vt:variant>
        <vt:lpwstr>_Toc398163530</vt:lpwstr>
      </vt:variant>
      <vt:variant>
        <vt:i4>1966136</vt:i4>
      </vt:variant>
      <vt:variant>
        <vt:i4>176</vt:i4>
      </vt:variant>
      <vt:variant>
        <vt:i4>0</vt:i4>
      </vt:variant>
      <vt:variant>
        <vt:i4>5</vt:i4>
      </vt:variant>
      <vt:variant>
        <vt:lpwstr/>
      </vt:variant>
      <vt:variant>
        <vt:lpwstr>_Toc398163529</vt:lpwstr>
      </vt:variant>
      <vt:variant>
        <vt:i4>1572924</vt:i4>
      </vt:variant>
      <vt:variant>
        <vt:i4>167</vt:i4>
      </vt:variant>
      <vt:variant>
        <vt:i4>0</vt:i4>
      </vt:variant>
      <vt:variant>
        <vt:i4>5</vt:i4>
      </vt:variant>
      <vt:variant>
        <vt:lpwstr/>
      </vt:variant>
      <vt:variant>
        <vt:lpwstr>_Toc398212662</vt:lpwstr>
      </vt:variant>
      <vt:variant>
        <vt:i4>1572924</vt:i4>
      </vt:variant>
      <vt:variant>
        <vt:i4>161</vt:i4>
      </vt:variant>
      <vt:variant>
        <vt:i4>0</vt:i4>
      </vt:variant>
      <vt:variant>
        <vt:i4>5</vt:i4>
      </vt:variant>
      <vt:variant>
        <vt:lpwstr/>
      </vt:variant>
      <vt:variant>
        <vt:lpwstr>_Toc398212661</vt:lpwstr>
      </vt:variant>
      <vt:variant>
        <vt:i4>1572924</vt:i4>
      </vt:variant>
      <vt:variant>
        <vt:i4>155</vt:i4>
      </vt:variant>
      <vt:variant>
        <vt:i4>0</vt:i4>
      </vt:variant>
      <vt:variant>
        <vt:i4>5</vt:i4>
      </vt:variant>
      <vt:variant>
        <vt:lpwstr/>
      </vt:variant>
      <vt:variant>
        <vt:lpwstr>_Toc398212660</vt:lpwstr>
      </vt:variant>
      <vt:variant>
        <vt:i4>1769532</vt:i4>
      </vt:variant>
      <vt:variant>
        <vt:i4>149</vt:i4>
      </vt:variant>
      <vt:variant>
        <vt:i4>0</vt:i4>
      </vt:variant>
      <vt:variant>
        <vt:i4>5</vt:i4>
      </vt:variant>
      <vt:variant>
        <vt:lpwstr/>
      </vt:variant>
      <vt:variant>
        <vt:lpwstr>_Toc398212659</vt:lpwstr>
      </vt:variant>
      <vt:variant>
        <vt:i4>1769532</vt:i4>
      </vt:variant>
      <vt:variant>
        <vt:i4>143</vt:i4>
      </vt:variant>
      <vt:variant>
        <vt:i4>0</vt:i4>
      </vt:variant>
      <vt:variant>
        <vt:i4>5</vt:i4>
      </vt:variant>
      <vt:variant>
        <vt:lpwstr/>
      </vt:variant>
      <vt:variant>
        <vt:lpwstr>_Toc398212658</vt:lpwstr>
      </vt:variant>
      <vt:variant>
        <vt:i4>1769532</vt:i4>
      </vt:variant>
      <vt:variant>
        <vt:i4>137</vt:i4>
      </vt:variant>
      <vt:variant>
        <vt:i4>0</vt:i4>
      </vt:variant>
      <vt:variant>
        <vt:i4>5</vt:i4>
      </vt:variant>
      <vt:variant>
        <vt:lpwstr/>
      </vt:variant>
      <vt:variant>
        <vt:lpwstr>_Toc398212657</vt:lpwstr>
      </vt:variant>
      <vt:variant>
        <vt:i4>1769532</vt:i4>
      </vt:variant>
      <vt:variant>
        <vt:i4>131</vt:i4>
      </vt:variant>
      <vt:variant>
        <vt:i4>0</vt:i4>
      </vt:variant>
      <vt:variant>
        <vt:i4>5</vt:i4>
      </vt:variant>
      <vt:variant>
        <vt:lpwstr/>
      </vt:variant>
      <vt:variant>
        <vt:lpwstr>_Toc398212656</vt:lpwstr>
      </vt:variant>
      <vt:variant>
        <vt:i4>1769532</vt:i4>
      </vt:variant>
      <vt:variant>
        <vt:i4>125</vt:i4>
      </vt:variant>
      <vt:variant>
        <vt:i4>0</vt:i4>
      </vt:variant>
      <vt:variant>
        <vt:i4>5</vt:i4>
      </vt:variant>
      <vt:variant>
        <vt:lpwstr/>
      </vt:variant>
      <vt:variant>
        <vt:lpwstr>_Toc398212655</vt:lpwstr>
      </vt:variant>
      <vt:variant>
        <vt:i4>1769532</vt:i4>
      </vt:variant>
      <vt:variant>
        <vt:i4>119</vt:i4>
      </vt:variant>
      <vt:variant>
        <vt:i4>0</vt:i4>
      </vt:variant>
      <vt:variant>
        <vt:i4>5</vt:i4>
      </vt:variant>
      <vt:variant>
        <vt:lpwstr/>
      </vt:variant>
      <vt:variant>
        <vt:lpwstr>_Toc398212654</vt:lpwstr>
      </vt:variant>
      <vt:variant>
        <vt:i4>1769532</vt:i4>
      </vt:variant>
      <vt:variant>
        <vt:i4>113</vt:i4>
      </vt:variant>
      <vt:variant>
        <vt:i4>0</vt:i4>
      </vt:variant>
      <vt:variant>
        <vt:i4>5</vt:i4>
      </vt:variant>
      <vt:variant>
        <vt:lpwstr/>
      </vt:variant>
      <vt:variant>
        <vt:lpwstr>_Toc398212653</vt:lpwstr>
      </vt:variant>
      <vt:variant>
        <vt:i4>1769532</vt:i4>
      </vt:variant>
      <vt:variant>
        <vt:i4>107</vt:i4>
      </vt:variant>
      <vt:variant>
        <vt:i4>0</vt:i4>
      </vt:variant>
      <vt:variant>
        <vt:i4>5</vt:i4>
      </vt:variant>
      <vt:variant>
        <vt:lpwstr/>
      </vt:variant>
      <vt:variant>
        <vt:lpwstr>_Toc398212652</vt:lpwstr>
      </vt:variant>
      <vt:variant>
        <vt:i4>1769532</vt:i4>
      </vt:variant>
      <vt:variant>
        <vt:i4>101</vt:i4>
      </vt:variant>
      <vt:variant>
        <vt:i4>0</vt:i4>
      </vt:variant>
      <vt:variant>
        <vt:i4>5</vt:i4>
      </vt:variant>
      <vt:variant>
        <vt:lpwstr/>
      </vt:variant>
      <vt:variant>
        <vt:lpwstr>_Toc398212651</vt:lpwstr>
      </vt:variant>
      <vt:variant>
        <vt:i4>1769532</vt:i4>
      </vt:variant>
      <vt:variant>
        <vt:i4>95</vt:i4>
      </vt:variant>
      <vt:variant>
        <vt:i4>0</vt:i4>
      </vt:variant>
      <vt:variant>
        <vt:i4>5</vt:i4>
      </vt:variant>
      <vt:variant>
        <vt:lpwstr/>
      </vt:variant>
      <vt:variant>
        <vt:lpwstr>_Toc398212650</vt:lpwstr>
      </vt:variant>
      <vt:variant>
        <vt:i4>1703996</vt:i4>
      </vt:variant>
      <vt:variant>
        <vt:i4>89</vt:i4>
      </vt:variant>
      <vt:variant>
        <vt:i4>0</vt:i4>
      </vt:variant>
      <vt:variant>
        <vt:i4>5</vt:i4>
      </vt:variant>
      <vt:variant>
        <vt:lpwstr/>
      </vt:variant>
      <vt:variant>
        <vt:lpwstr>_Toc398212649</vt:lpwstr>
      </vt:variant>
      <vt:variant>
        <vt:i4>1703996</vt:i4>
      </vt:variant>
      <vt:variant>
        <vt:i4>83</vt:i4>
      </vt:variant>
      <vt:variant>
        <vt:i4>0</vt:i4>
      </vt:variant>
      <vt:variant>
        <vt:i4>5</vt:i4>
      </vt:variant>
      <vt:variant>
        <vt:lpwstr/>
      </vt:variant>
      <vt:variant>
        <vt:lpwstr>_Toc398212648</vt:lpwstr>
      </vt:variant>
      <vt:variant>
        <vt:i4>1703996</vt:i4>
      </vt:variant>
      <vt:variant>
        <vt:i4>77</vt:i4>
      </vt:variant>
      <vt:variant>
        <vt:i4>0</vt:i4>
      </vt:variant>
      <vt:variant>
        <vt:i4>5</vt:i4>
      </vt:variant>
      <vt:variant>
        <vt:lpwstr/>
      </vt:variant>
      <vt:variant>
        <vt:lpwstr>_Toc398212647</vt:lpwstr>
      </vt:variant>
      <vt:variant>
        <vt:i4>1703996</vt:i4>
      </vt:variant>
      <vt:variant>
        <vt:i4>71</vt:i4>
      </vt:variant>
      <vt:variant>
        <vt:i4>0</vt:i4>
      </vt:variant>
      <vt:variant>
        <vt:i4>5</vt:i4>
      </vt:variant>
      <vt:variant>
        <vt:lpwstr/>
      </vt:variant>
      <vt:variant>
        <vt:lpwstr>_Toc398212646</vt:lpwstr>
      </vt:variant>
      <vt:variant>
        <vt:i4>1703996</vt:i4>
      </vt:variant>
      <vt:variant>
        <vt:i4>65</vt:i4>
      </vt:variant>
      <vt:variant>
        <vt:i4>0</vt:i4>
      </vt:variant>
      <vt:variant>
        <vt:i4>5</vt:i4>
      </vt:variant>
      <vt:variant>
        <vt:lpwstr/>
      </vt:variant>
      <vt:variant>
        <vt:lpwstr>_Toc398212645</vt:lpwstr>
      </vt:variant>
      <vt:variant>
        <vt:i4>1703996</vt:i4>
      </vt:variant>
      <vt:variant>
        <vt:i4>59</vt:i4>
      </vt:variant>
      <vt:variant>
        <vt:i4>0</vt:i4>
      </vt:variant>
      <vt:variant>
        <vt:i4>5</vt:i4>
      </vt:variant>
      <vt:variant>
        <vt:lpwstr/>
      </vt:variant>
      <vt:variant>
        <vt:lpwstr>_Toc398212644</vt:lpwstr>
      </vt:variant>
      <vt:variant>
        <vt:i4>1703996</vt:i4>
      </vt:variant>
      <vt:variant>
        <vt:i4>53</vt:i4>
      </vt:variant>
      <vt:variant>
        <vt:i4>0</vt:i4>
      </vt:variant>
      <vt:variant>
        <vt:i4>5</vt:i4>
      </vt:variant>
      <vt:variant>
        <vt:lpwstr/>
      </vt:variant>
      <vt:variant>
        <vt:lpwstr>_Toc398212643</vt:lpwstr>
      </vt:variant>
      <vt:variant>
        <vt:i4>1703996</vt:i4>
      </vt:variant>
      <vt:variant>
        <vt:i4>47</vt:i4>
      </vt:variant>
      <vt:variant>
        <vt:i4>0</vt:i4>
      </vt:variant>
      <vt:variant>
        <vt:i4>5</vt:i4>
      </vt:variant>
      <vt:variant>
        <vt:lpwstr/>
      </vt:variant>
      <vt:variant>
        <vt:lpwstr>_Toc398212642</vt:lpwstr>
      </vt:variant>
      <vt:variant>
        <vt:i4>1703996</vt:i4>
      </vt:variant>
      <vt:variant>
        <vt:i4>41</vt:i4>
      </vt:variant>
      <vt:variant>
        <vt:i4>0</vt:i4>
      </vt:variant>
      <vt:variant>
        <vt:i4>5</vt:i4>
      </vt:variant>
      <vt:variant>
        <vt:lpwstr/>
      </vt:variant>
      <vt:variant>
        <vt:lpwstr>_Toc398212641</vt:lpwstr>
      </vt:variant>
      <vt:variant>
        <vt:i4>1703996</vt:i4>
      </vt:variant>
      <vt:variant>
        <vt:i4>35</vt:i4>
      </vt:variant>
      <vt:variant>
        <vt:i4>0</vt:i4>
      </vt:variant>
      <vt:variant>
        <vt:i4>5</vt:i4>
      </vt:variant>
      <vt:variant>
        <vt:lpwstr/>
      </vt:variant>
      <vt:variant>
        <vt:lpwstr>_Toc398212640</vt:lpwstr>
      </vt:variant>
      <vt:variant>
        <vt:i4>1900604</vt:i4>
      </vt:variant>
      <vt:variant>
        <vt:i4>29</vt:i4>
      </vt:variant>
      <vt:variant>
        <vt:i4>0</vt:i4>
      </vt:variant>
      <vt:variant>
        <vt:i4>5</vt:i4>
      </vt:variant>
      <vt:variant>
        <vt:lpwstr/>
      </vt:variant>
      <vt:variant>
        <vt:lpwstr>_Toc398212639</vt:lpwstr>
      </vt:variant>
      <vt:variant>
        <vt:i4>1900604</vt:i4>
      </vt:variant>
      <vt:variant>
        <vt:i4>23</vt:i4>
      </vt:variant>
      <vt:variant>
        <vt:i4>0</vt:i4>
      </vt:variant>
      <vt:variant>
        <vt:i4>5</vt:i4>
      </vt:variant>
      <vt:variant>
        <vt:lpwstr/>
      </vt:variant>
      <vt:variant>
        <vt:lpwstr>_Toc398212638</vt:lpwstr>
      </vt:variant>
      <vt:variant>
        <vt:i4>1900604</vt:i4>
      </vt:variant>
      <vt:variant>
        <vt:i4>17</vt:i4>
      </vt:variant>
      <vt:variant>
        <vt:i4>0</vt:i4>
      </vt:variant>
      <vt:variant>
        <vt:i4>5</vt:i4>
      </vt:variant>
      <vt:variant>
        <vt:lpwstr/>
      </vt:variant>
      <vt:variant>
        <vt:lpwstr>_Toc398212637</vt:lpwstr>
      </vt:variant>
      <vt:variant>
        <vt:i4>1900604</vt:i4>
      </vt:variant>
      <vt:variant>
        <vt:i4>11</vt:i4>
      </vt:variant>
      <vt:variant>
        <vt:i4>0</vt:i4>
      </vt:variant>
      <vt:variant>
        <vt:i4>5</vt:i4>
      </vt:variant>
      <vt:variant>
        <vt:lpwstr/>
      </vt:variant>
      <vt:variant>
        <vt:lpwstr>_Toc398212636</vt:lpwstr>
      </vt:variant>
      <vt:variant>
        <vt:i4>1900604</vt:i4>
      </vt:variant>
      <vt:variant>
        <vt:i4>5</vt:i4>
      </vt:variant>
      <vt:variant>
        <vt:i4>0</vt:i4>
      </vt:variant>
      <vt:variant>
        <vt:i4>5</vt:i4>
      </vt:variant>
      <vt:variant>
        <vt:lpwstr/>
      </vt:variant>
      <vt:variant>
        <vt:lpwstr>_Toc398212635</vt:lpwstr>
      </vt:variant>
      <vt:variant>
        <vt:i4>1703989</vt:i4>
      </vt:variant>
      <vt:variant>
        <vt:i4>0</vt:i4>
      </vt:variant>
      <vt:variant>
        <vt:i4>0</vt:i4>
      </vt:variant>
      <vt:variant>
        <vt:i4>5</vt:i4>
      </vt:variant>
      <vt:variant>
        <vt:lpwstr/>
      </vt:variant>
      <vt:variant>
        <vt:lpwstr>_Toc382904486</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DTSS/eTDU/networking consultant</dc:title>
  <dc:subject/>
  <dc:creator>Semine</dc:creator>
  <cp:keywords/>
  <cp:lastModifiedBy>LASSO</cp:lastModifiedBy>
  <cp:revision>13</cp:revision>
  <cp:lastPrinted>2014-09-30T16:43:00Z</cp:lastPrinted>
  <dcterms:created xsi:type="dcterms:W3CDTF">2014-09-30T14:47:00Z</dcterms:created>
  <dcterms:modified xsi:type="dcterms:W3CDTF">2014-09-30T16:44:00Z</dcterms:modified>
</cp:coreProperties>
</file>