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19000619" w:rsidR="00E60C4A" w:rsidRDefault="00E60C4A" w:rsidP="00E60C4A">
      <w:pPr>
        <w:pStyle w:val="StyleRegHead111pt"/>
        <w:numPr>
          <w:ilvl w:val="0"/>
          <w:numId w:val="0"/>
        </w:numPr>
        <w:jc w:val="left"/>
      </w:pPr>
      <w:r>
        <w:t>Name of submitter: ___</w:t>
      </w:r>
      <w:r w:rsidR="006A48A3">
        <w:t xml:space="preserve">Advanced Carbon Asset </w:t>
      </w:r>
      <w:r w:rsidR="006A48A3">
        <w:rPr>
          <w:lang w:eastAsia="zh-CN"/>
        </w:rPr>
        <w:t>Management Co., Ltd.</w:t>
      </w:r>
      <w:r>
        <w:t>____________________</w:t>
      </w:r>
      <w:r w:rsidR="006D0849">
        <w:t>______</w:t>
      </w:r>
      <w:r w:rsidR="00044598">
        <w:t>_____________</w:t>
      </w:r>
    </w:p>
    <w:p w14:paraId="1539A45C" w14:textId="77777777" w:rsidR="00E60C4A" w:rsidRDefault="00E60C4A" w:rsidP="00E60C4A">
      <w:pPr>
        <w:pStyle w:val="StyleRegHead111pt"/>
        <w:numPr>
          <w:ilvl w:val="0"/>
          <w:numId w:val="0"/>
        </w:numPr>
        <w:jc w:val="left"/>
      </w:pPr>
      <w:r>
        <w:t>Affiliated organization of the submitter</w:t>
      </w:r>
      <w:r w:rsidR="006D0849">
        <w:t xml:space="preserve"> (if any)</w:t>
      </w:r>
      <w:r>
        <w:t>: _________________________</w:t>
      </w:r>
    </w:p>
    <w:p w14:paraId="5F63183D" w14:textId="34C3D308" w:rsidR="00E60C4A" w:rsidRPr="007F243D" w:rsidRDefault="00E60C4A" w:rsidP="00E60C4A">
      <w:pPr>
        <w:pStyle w:val="StyleRegHead111pt"/>
        <w:numPr>
          <w:ilvl w:val="0"/>
          <w:numId w:val="0"/>
        </w:numPr>
        <w:jc w:val="left"/>
      </w:pPr>
      <w:r>
        <w:t>Contact email of submitter: __</w:t>
      </w:r>
      <w:r w:rsidR="006A48A3">
        <w:t>baoji@icebergchina.com</w:t>
      </w:r>
      <w:r>
        <w:t>_______________________</w:t>
      </w:r>
      <w:r w:rsidR="00044598">
        <w:t>____</w:t>
      </w:r>
      <w:r w:rsidR="006D0849">
        <w:t>______</w:t>
      </w:r>
      <w:r w:rsidR="00044598">
        <w:t>_______</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388"/>
        <w:gridCol w:w="1022"/>
        <w:gridCol w:w="992"/>
        <w:gridCol w:w="4762"/>
        <w:gridCol w:w="4253"/>
        <w:gridCol w:w="2552"/>
      </w:tblGrid>
      <w:tr w:rsidR="00863150" w14:paraId="44974AB3" w14:textId="77777777"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388"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1022"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388"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smartTag w:uri="urn:schemas-microsoft-com:office:smarttags" w:element="place">
              <w:r>
                <w:rPr>
                  <w:b/>
                  <w:bCs/>
                  <w:sz w:val="16"/>
                  <w:szCs w:val="16"/>
                </w:rPr>
                <w:t>Para</w:t>
              </w:r>
            </w:smartTag>
            <w:r>
              <w:rPr>
                <w:b/>
                <w:bCs/>
                <w:sz w:val="16"/>
                <w:szCs w:val="16"/>
              </w:rPr>
              <w:t xml:space="preserve"> No./</w:t>
            </w:r>
            <w:r>
              <w:rPr>
                <w:b/>
                <w:bCs/>
                <w:sz w:val="16"/>
                <w:szCs w:val="16"/>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a5"/>
                <w:sz w:val="16"/>
                <w:szCs w:val="16"/>
              </w:rPr>
            </w:pPr>
            <w:r>
              <w:rPr>
                <w:rStyle w:val="a5"/>
                <w:b/>
                <w:bCs/>
                <w:sz w:val="16"/>
                <w:szCs w:val="16"/>
              </w:rPr>
              <w:t>ge</w:t>
            </w:r>
            <w:r>
              <w:rPr>
                <w:rStyle w:val="a5"/>
                <w:sz w:val="16"/>
                <w:szCs w:val="16"/>
              </w:rPr>
              <w:t xml:space="preserve"> = general</w:t>
            </w:r>
          </w:p>
          <w:p w14:paraId="192FE6D5" w14:textId="77777777" w:rsidR="00863150" w:rsidRDefault="00863150">
            <w:pPr>
              <w:keepLines/>
              <w:spacing w:before="40" w:after="40" w:line="190" w:lineRule="exact"/>
              <w:jc w:val="center"/>
              <w:rPr>
                <w:b/>
                <w:bCs/>
                <w:sz w:val="16"/>
                <w:szCs w:val="16"/>
              </w:rPr>
            </w:pPr>
            <w:r>
              <w:rPr>
                <w:rStyle w:val="a5"/>
                <w:b/>
                <w:bCs/>
                <w:sz w:val="16"/>
                <w:szCs w:val="16"/>
              </w:rPr>
              <w:t>te</w:t>
            </w:r>
            <w:r>
              <w:rPr>
                <w:rStyle w:val="a5"/>
                <w:sz w:val="16"/>
                <w:szCs w:val="16"/>
              </w:rPr>
              <w:t xml:space="preserve"> = technical </w:t>
            </w:r>
            <w:r>
              <w:rPr>
                <w:rStyle w:val="a5"/>
                <w:sz w:val="16"/>
                <w:szCs w:val="16"/>
              </w:rPr>
              <w:tab/>
            </w:r>
            <w:r>
              <w:rPr>
                <w:rStyle w:val="a5"/>
                <w:b/>
                <w:bCs/>
                <w:sz w:val="16"/>
                <w:szCs w:val="16"/>
              </w:rPr>
              <w:t>ed</w:t>
            </w:r>
            <w:r>
              <w:rPr>
                <w:rStyle w:val="a5"/>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863150" w14:paraId="1DABCE09"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1E0214FA" w:rsidR="00863150" w:rsidRDefault="007D0C59">
            <w:pPr>
              <w:keepLines/>
              <w:spacing w:before="40" w:after="40" w:line="190" w:lineRule="exact"/>
              <w:jc w:val="center"/>
              <w:rPr>
                <w:b/>
                <w:bCs/>
                <w:sz w:val="16"/>
                <w:szCs w:val="16"/>
                <w:lang w:eastAsia="zh-CN"/>
              </w:rPr>
            </w:pPr>
            <w:r>
              <w:rPr>
                <w:rFonts w:hint="eastAsia"/>
                <w:b/>
                <w:bCs/>
                <w:sz w:val="16"/>
                <w:szCs w:val="16"/>
                <w:lang w:eastAsia="zh-CN"/>
              </w:rPr>
              <w:t>1</w:t>
            </w:r>
          </w:p>
        </w:tc>
        <w:tc>
          <w:tcPr>
            <w:tcW w:w="1388" w:type="dxa"/>
            <w:tcBorders>
              <w:top w:val="single" w:sz="6" w:space="0" w:color="auto"/>
              <w:left w:val="single" w:sz="6" w:space="0" w:color="auto"/>
              <w:bottom w:val="single" w:sz="6" w:space="0" w:color="auto"/>
              <w:right w:val="single" w:sz="6" w:space="0" w:color="auto"/>
            </w:tcBorders>
          </w:tcPr>
          <w:p w14:paraId="5C076DD9" w14:textId="3E9EC57B" w:rsidR="00863150" w:rsidRDefault="007D0C59">
            <w:pPr>
              <w:keepLines/>
              <w:spacing w:before="40" w:after="40" w:line="190" w:lineRule="exact"/>
              <w:jc w:val="center"/>
              <w:rPr>
                <w:b/>
                <w:bCs/>
                <w:sz w:val="16"/>
                <w:szCs w:val="16"/>
                <w:lang w:eastAsia="zh-CN"/>
              </w:rPr>
            </w:pPr>
            <w:r>
              <w:rPr>
                <w:rFonts w:hint="eastAsia"/>
                <w:b/>
                <w:bCs/>
                <w:sz w:val="16"/>
                <w:szCs w:val="16"/>
                <w:lang w:eastAsia="zh-CN"/>
              </w:rPr>
              <w:t>T</w:t>
            </w:r>
            <w:r>
              <w:rPr>
                <w:b/>
                <w:bCs/>
                <w:sz w:val="16"/>
                <w:szCs w:val="16"/>
                <w:lang w:eastAsia="zh-CN"/>
              </w:rPr>
              <w:t>able 1</w:t>
            </w:r>
          </w:p>
        </w:tc>
        <w:tc>
          <w:tcPr>
            <w:tcW w:w="1022" w:type="dxa"/>
            <w:tcBorders>
              <w:top w:val="single" w:sz="6" w:space="0" w:color="auto"/>
              <w:left w:val="single" w:sz="6" w:space="0" w:color="auto"/>
              <w:bottom w:val="single" w:sz="6" w:space="0" w:color="auto"/>
              <w:right w:val="single" w:sz="6" w:space="0" w:color="auto"/>
            </w:tcBorders>
          </w:tcPr>
          <w:p w14:paraId="240E162B" w14:textId="1CD263B5" w:rsidR="00863150" w:rsidRDefault="007D0C59">
            <w:pPr>
              <w:keepLines/>
              <w:spacing w:before="40" w:after="40" w:line="190" w:lineRule="exact"/>
              <w:jc w:val="center"/>
              <w:rPr>
                <w:b/>
                <w:bCs/>
                <w:sz w:val="16"/>
                <w:szCs w:val="16"/>
                <w:lang w:eastAsia="zh-CN"/>
              </w:rPr>
            </w:pPr>
            <w:r>
              <w:rPr>
                <w:rFonts w:hint="eastAsia"/>
                <w:b/>
                <w:bCs/>
                <w:sz w:val="16"/>
                <w:szCs w:val="16"/>
                <w:lang w:eastAsia="zh-CN"/>
              </w:rPr>
              <w:t>N</w:t>
            </w:r>
            <w:r>
              <w:rPr>
                <w:b/>
                <w:bCs/>
                <w:sz w:val="16"/>
                <w:szCs w:val="16"/>
                <w:lang w:eastAsia="zh-CN"/>
              </w:rPr>
              <w:t>ot applicable</w:t>
            </w:r>
          </w:p>
        </w:tc>
        <w:tc>
          <w:tcPr>
            <w:tcW w:w="992" w:type="dxa"/>
            <w:tcBorders>
              <w:top w:val="single" w:sz="6" w:space="0" w:color="auto"/>
              <w:left w:val="single" w:sz="6" w:space="0" w:color="auto"/>
              <w:bottom w:val="single" w:sz="6" w:space="0" w:color="auto"/>
              <w:right w:val="single" w:sz="6" w:space="0" w:color="auto"/>
            </w:tcBorders>
          </w:tcPr>
          <w:p w14:paraId="4B753E85" w14:textId="325FB408" w:rsidR="00863150" w:rsidRDefault="007D0C59">
            <w:pPr>
              <w:keepLines/>
              <w:spacing w:before="40" w:after="40" w:line="190" w:lineRule="exact"/>
              <w:jc w:val="center"/>
              <w:rPr>
                <w:b/>
                <w:bCs/>
                <w:sz w:val="16"/>
                <w:szCs w:val="16"/>
                <w:lang w:eastAsia="zh-CN"/>
              </w:rPr>
            </w:pPr>
            <w:r>
              <w:rPr>
                <w:rFonts w:hint="eastAsia"/>
                <w:b/>
                <w:bCs/>
                <w:sz w:val="16"/>
                <w:szCs w:val="16"/>
                <w:lang w:eastAsia="zh-CN"/>
              </w:rPr>
              <w:t>g</w:t>
            </w:r>
            <w:r>
              <w:rPr>
                <w:b/>
                <w:bCs/>
                <w:sz w:val="16"/>
                <w:szCs w:val="16"/>
                <w:lang w:eastAsia="zh-CN"/>
              </w:rPr>
              <w:t>e</w:t>
            </w:r>
          </w:p>
        </w:tc>
        <w:tc>
          <w:tcPr>
            <w:tcW w:w="4762" w:type="dxa"/>
            <w:tcBorders>
              <w:top w:val="single" w:sz="6" w:space="0" w:color="auto"/>
              <w:left w:val="single" w:sz="6" w:space="0" w:color="auto"/>
              <w:bottom w:val="single" w:sz="6" w:space="0" w:color="auto"/>
              <w:right w:val="single" w:sz="6" w:space="0" w:color="auto"/>
            </w:tcBorders>
          </w:tcPr>
          <w:p w14:paraId="6BEC586B" w14:textId="498677C0" w:rsidR="00863150" w:rsidRPr="001F7214" w:rsidRDefault="007D0C59">
            <w:pPr>
              <w:keepLines/>
              <w:spacing w:before="40" w:after="40" w:line="190" w:lineRule="exact"/>
              <w:jc w:val="center"/>
              <w:rPr>
                <w:b/>
                <w:bCs/>
                <w:sz w:val="16"/>
                <w:szCs w:val="16"/>
                <w:lang w:eastAsia="zh-CN"/>
              </w:rPr>
            </w:pPr>
            <w:r>
              <w:rPr>
                <w:rFonts w:hint="eastAsia"/>
                <w:b/>
                <w:bCs/>
                <w:sz w:val="16"/>
                <w:szCs w:val="16"/>
                <w:lang w:eastAsia="zh-CN"/>
              </w:rPr>
              <w:t>T</w:t>
            </w:r>
            <w:r>
              <w:rPr>
                <w:b/>
                <w:bCs/>
                <w:sz w:val="16"/>
                <w:szCs w:val="16"/>
                <w:lang w:eastAsia="zh-CN"/>
              </w:rPr>
              <w:t xml:space="preserve">he </w:t>
            </w:r>
            <w:r w:rsidR="001F7214">
              <w:rPr>
                <w:b/>
                <w:bCs/>
                <w:sz w:val="16"/>
                <w:szCs w:val="16"/>
                <w:lang w:eastAsia="zh-CN"/>
              </w:rPr>
              <w:t xml:space="preserve">huge </w:t>
            </w:r>
            <w:r>
              <w:rPr>
                <w:b/>
                <w:bCs/>
                <w:sz w:val="16"/>
                <w:szCs w:val="16"/>
                <w:lang w:eastAsia="zh-CN"/>
              </w:rPr>
              <w:t xml:space="preserve">difference of fNRB values may influence the solidarity in </w:t>
            </w:r>
            <w:r w:rsidR="001F7214">
              <w:rPr>
                <w:b/>
                <w:bCs/>
                <w:sz w:val="16"/>
                <w:szCs w:val="16"/>
                <w:lang w:eastAsia="zh-CN"/>
              </w:rPr>
              <w:t>the international community for fighting against climate change. Nowadays many African countries plan to attract investment from green finance and obtain incomes from sale of carbon credits generated in their countries.</w:t>
            </w:r>
            <w:r w:rsidR="001F7214">
              <w:rPr>
                <w:rStyle w:val="a7"/>
                <w:b/>
                <w:bCs/>
                <w:sz w:val="16"/>
                <w:szCs w:val="16"/>
                <w:lang w:eastAsia="zh-CN"/>
              </w:rPr>
              <w:footnoteReference w:id="1"/>
            </w:r>
            <w:r w:rsidR="001F7214">
              <w:rPr>
                <w:b/>
                <w:bCs/>
                <w:sz w:val="16"/>
                <w:szCs w:val="16"/>
                <w:vertAlign w:val="superscript"/>
                <w:lang w:eastAsia="zh-CN"/>
              </w:rPr>
              <w:t>,</w:t>
            </w:r>
            <w:r w:rsidR="001F7214">
              <w:rPr>
                <w:rStyle w:val="a7"/>
                <w:b/>
                <w:bCs/>
                <w:sz w:val="16"/>
                <w:szCs w:val="16"/>
                <w:lang w:eastAsia="zh-CN"/>
              </w:rPr>
              <w:footnoteReference w:id="2"/>
            </w:r>
            <w:r w:rsidR="001F7214">
              <w:rPr>
                <w:b/>
                <w:bCs/>
                <w:sz w:val="16"/>
                <w:szCs w:val="16"/>
                <w:lang w:eastAsia="zh-CN"/>
              </w:rPr>
              <w:t xml:space="preserve"> Clean cookstove is an important </w:t>
            </w:r>
            <w:r w:rsidR="0045036B">
              <w:rPr>
                <w:b/>
                <w:bCs/>
                <w:sz w:val="16"/>
                <w:szCs w:val="16"/>
                <w:lang w:eastAsia="zh-CN"/>
              </w:rPr>
              <w:t xml:space="preserve">project type which attracts green investment and generates carbon credits. </w:t>
            </w:r>
            <w:r w:rsidR="001F7214">
              <w:rPr>
                <w:b/>
                <w:bCs/>
                <w:sz w:val="16"/>
                <w:szCs w:val="16"/>
                <w:lang w:eastAsia="zh-CN"/>
              </w:rPr>
              <w:t>So the decision on</w:t>
            </w:r>
            <w:r w:rsidR="0045036B">
              <w:rPr>
                <w:b/>
                <w:bCs/>
                <w:sz w:val="16"/>
                <w:szCs w:val="16"/>
                <w:lang w:eastAsia="zh-CN"/>
              </w:rPr>
              <w:t xml:space="preserve"> fNRB values is not only a technical decision, but also a political and economic decision. </w:t>
            </w:r>
            <w:r w:rsidR="001F7214">
              <w:rPr>
                <w:b/>
                <w:bCs/>
                <w:sz w:val="16"/>
                <w:szCs w:val="16"/>
                <w:lang w:eastAsia="zh-CN"/>
              </w:rPr>
              <w:t xml:space="preserve"> </w:t>
            </w:r>
            <w:r w:rsidR="0045036B">
              <w:rPr>
                <w:b/>
                <w:bCs/>
                <w:sz w:val="16"/>
                <w:szCs w:val="16"/>
                <w:lang w:eastAsia="zh-CN"/>
              </w:rPr>
              <w:t xml:space="preserve">Most of the old fNRB values are from 70%-98%, which usually do not have </w:t>
            </w:r>
            <w:r w:rsidR="004530CF">
              <w:rPr>
                <w:b/>
                <w:bCs/>
                <w:sz w:val="16"/>
                <w:szCs w:val="16"/>
                <w:lang w:eastAsia="zh-CN"/>
              </w:rPr>
              <w:t xml:space="preserve">enough influence on country choice of clean cookstove investment for investors. However, the current difference between highest and lowest value is 62 times (Niger VS </w:t>
            </w:r>
            <w:r w:rsidR="004530CF" w:rsidRPr="004530CF">
              <w:rPr>
                <w:b/>
                <w:bCs/>
                <w:sz w:val="16"/>
                <w:szCs w:val="16"/>
                <w:lang w:eastAsia="zh-CN"/>
              </w:rPr>
              <w:t>Sao Tome and Principe</w:t>
            </w:r>
            <w:r w:rsidR="004530CF">
              <w:rPr>
                <w:b/>
                <w:bCs/>
                <w:sz w:val="16"/>
                <w:szCs w:val="16"/>
                <w:lang w:eastAsia="zh-CN"/>
              </w:rPr>
              <w:t>). No countr</w:t>
            </w:r>
            <w:r w:rsidR="00B617DD">
              <w:rPr>
                <w:b/>
                <w:bCs/>
                <w:sz w:val="16"/>
                <w:szCs w:val="16"/>
                <w:lang w:eastAsia="zh-CN"/>
              </w:rPr>
              <w:t>y</w:t>
            </w:r>
            <w:r w:rsidR="004530CF">
              <w:rPr>
                <w:b/>
                <w:bCs/>
                <w:sz w:val="16"/>
                <w:szCs w:val="16"/>
                <w:lang w:eastAsia="zh-CN"/>
              </w:rPr>
              <w:t xml:space="preserve"> can accept </w:t>
            </w:r>
            <w:r w:rsidR="00B617DD">
              <w:rPr>
                <w:b/>
                <w:bCs/>
                <w:sz w:val="16"/>
                <w:szCs w:val="16"/>
                <w:lang w:eastAsia="zh-CN"/>
              </w:rPr>
              <w:t>its</w:t>
            </w:r>
            <w:r w:rsidR="004530CF">
              <w:rPr>
                <w:b/>
                <w:bCs/>
                <w:sz w:val="16"/>
                <w:szCs w:val="16"/>
                <w:lang w:eastAsia="zh-CN"/>
              </w:rPr>
              <w:t xml:space="preserve"> potential for attracting green investment and obtaining incomes from carbon credits is only </w:t>
            </w:r>
            <w:r w:rsidR="00B617DD">
              <w:rPr>
                <w:b/>
                <w:bCs/>
                <w:sz w:val="16"/>
                <w:szCs w:val="16"/>
                <w:lang w:eastAsia="zh-CN"/>
              </w:rPr>
              <w:t>half or even one fifth of other countries</w:t>
            </w:r>
            <w:r w:rsidR="0053273D">
              <w:rPr>
                <w:b/>
                <w:bCs/>
                <w:sz w:val="16"/>
                <w:szCs w:val="16"/>
                <w:lang w:eastAsia="zh-CN"/>
              </w:rPr>
              <w:t xml:space="preserve"> inherently</w:t>
            </w:r>
            <w:r w:rsidR="00B617DD">
              <w:rPr>
                <w:b/>
                <w:bCs/>
                <w:sz w:val="16"/>
                <w:szCs w:val="16"/>
                <w:lang w:eastAsia="zh-CN"/>
              </w:rPr>
              <w:t xml:space="preserve">. It will fight for this once it recognizes this point. Moreover, the too low fNRB values of some countries may prevent their efforts to promote clean cooking and related technologies, which may be crucial for them to protect their forest and reduce carbon emissions. </w:t>
            </w:r>
          </w:p>
        </w:tc>
        <w:tc>
          <w:tcPr>
            <w:tcW w:w="4253" w:type="dxa"/>
            <w:tcBorders>
              <w:top w:val="single" w:sz="6" w:space="0" w:color="auto"/>
              <w:left w:val="single" w:sz="6" w:space="0" w:color="auto"/>
              <w:bottom w:val="single" w:sz="6" w:space="0" w:color="auto"/>
              <w:right w:val="single" w:sz="6" w:space="0" w:color="auto"/>
            </w:tcBorders>
          </w:tcPr>
          <w:p w14:paraId="6508F47C" w14:textId="2351A410" w:rsidR="00863150" w:rsidRPr="004530CF" w:rsidRDefault="00B617DD">
            <w:pPr>
              <w:keepLines/>
              <w:spacing w:before="40" w:after="40" w:line="190" w:lineRule="exact"/>
              <w:jc w:val="center"/>
              <w:rPr>
                <w:b/>
                <w:bCs/>
                <w:sz w:val="16"/>
                <w:szCs w:val="16"/>
                <w:lang w:eastAsia="zh-CN"/>
              </w:rPr>
            </w:pPr>
            <w:r>
              <w:rPr>
                <w:rFonts w:hint="eastAsia"/>
                <w:b/>
                <w:bCs/>
                <w:sz w:val="16"/>
                <w:szCs w:val="16"/>
                <w:lang w:eastAsia="zh-CN"/>
              </w:rPr>
              <w:t>U</w:t>
            </w:r>
            <w:r>
              <w:rPr>
                <w:b/>
                <w:bCs/>
                <w:sz w:val="16"/>
                <w:szCs w:val="16"/>
                <w:lang w:eastAsia="zh-CN"/>
              </w:rPr>
              <w:t xml:space="preserve">sing a globally uniform fNRB default value, or at least a regionally uniform fNRB default value, </w:t>
            </w:r>
            <w:r w:rsidR="00557297">
              <w:rPr>
                <w:b/>
                <w:bCs/>
                <w:sz w:val="16"/>
                <w:szCs w:val="16"/>
                <w:lang w:eastAsia="zh-CN"/>
              </w:rPr>
              <w:t xml:space="preserve">like the </w:t>
            </w:r>
            <w:r w:rsidR="00A8315E">
              <w:rPr>
                <w:b/>
                <w:bCs/>
                <w:sz w:val="16"/>
                <w:szCs w:val="16"/>
                <w:lang w:eastAsia="zh-CN"/>
              </w:rPr>
              <w:t xml:space="preserve">regional default values of </w:t>
            </w:r>
            <w:r w:rsidR="00A8315E" w:rsidRPr="00A8315E">
              <w:rPr>
                <w:rFonts w:ascii="Cambria Math" w:hAnsi="Cambria Math" w:cs="Cambria Math"/>
                <w:b/>
                <w:bCs/>
                <w:sz w:val="16"/>
                <w:szCs w:val="16"/>
                <w:lang w:eastAsia="zh-CN"/>
              </w:rPr>
              <w:t>𝐸𝐹𝑝𝑟𝑜𝑗𝑒𝑐𝑡𝑒𝑑</w:t>
            </w:r>
            <w:r w:rsidR="00A8315E" w:rsidRPr="00A8315E">
              <w:rPr>
                <w:b/>
                <w:bCs/>
                <w:sz w:val="16"/>
                <w:szCs w:val="16"/>
                <w:lang w:eastAsia="zh-CN"/>
              </w:rPr>
              <w:t>_</w:t>
            </w:r>
            <w:r w:rsidR="00A8315E" w:rsidRPr="00A8315E">
              <w:rPr>
                <w:rFonts w:ascii="Cambria Math" w:hAnsi="Cambria Math" w:cs="Cambria Math"/>
                <w:b/>
                <w:bCs/>
                <w:sz w:val="16"/>
                <w:szCs w:val="16"/>
                <w:lang w:eastAsia="zh-CN"/>
              </w:rPr>
              <w:t>𝑓𝑜𝑠𝑠𝑖𝑙</w:t>
            </w:r>
            <w:r w:rsidR="00A8315E" w:rsidRPr="00A8315E">
              <w:rPr>
                <w:b/>
                <w:bCs/>
                <w:sz w:val="16"/>
                <w:szCs w:val="16"/>
                <w:lang w:eastAsia="zh-CN"/>
              </w:rPr>
              <w:t xml:space="preserve"> </w:t>
            </w:r>
            <w:r w:rsidR="00A8315E" w:rsidRPr="00A8315E">
              <w:rPr>
                <w:rFonts w:ascii="Cambria Math" w:hAnsi="Cambria Math" w:cs="Cambria Math"/>
                <w:b/>
                <w:bCs/>
                <w:sz w:val="16"/>
                <w:szCs w:val="16"/>
                <w:lang w:eastAsia="zh-CN"/>
              </w:rPr>
              <w:t>𝑓𝑢𝑒</w:t>
            </w:r>
            <w:r w:rsidR="00A8315E" w:rsidRPr="00A8315E">
              <w:rPr>
                <w:b/>
                <w:bCs/>
                <w:sz w:val="16"/>
                <w:szCs w:val="16"/>
                <w:lang w:eastAsia="zh-CN"/>
              </w:rPr>
              <w:t>l</w:t>
            </w:r>
            <w:r w:rsidR="00A8315E">
              <w:rPr>
                <w:b/>
                <w:bCs/>
                <w:sz w:val="16"/>
                <w:szCs w:val="16"/>
                <w:lang w:eastAsia="zh-CN"/>
              </w:rPr>
              <w:t xml:space="preserve"> in Table 2 of CDM Methodology AMS-I.</w:t>
            </w:r>
            <w:r w:rsidR="00A8315E">
              <w:rPr>
                <w:rFonts w:hint="eastAsia"/>
                <w:b/>
                <w:bCs/>
                <w:sz w:val="16"/>
                <w:szCs w:val="16"/>
                <w:lang w:eastAsia="zh-CN"/>
              </w:rPr>
              <w:t>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863150" w:rsidRDefault="00863150">
            <w:pPr>
              <w:keepLines/>
              <w:spacing w:before="40" w:after="40" w:line="190" w:lineRule="exact"/>
              <w:jc w:val="center"/>
              <w:rPr>
                <w:b/>
                <w:bCs/>
                <w:sz w:val="16"/>
                <w:szCs w:val="16"/>
              </w:rPr>
            </w:pPr>
          </w:p>
        </w:tc>
      </w:tr>
      <w:tr w:rsidR="00863150" w14:paraId="7BCB281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630BE0CC" w14:textId="46ACE6A7" w:rsidR="00863150" w:rsidRDefault="0053273D">
            <w:pPr>
              <w:keepLines/>
              <w:spacing w:before="40" w:after="40" w:line="190" w:lineRule="exact"/>
              <w:jc w:val="center"/>
              <w:rPr>
                <w:b/>
                <w:bCs/>
                <w:sz w:val="16"/>
                <w:szCs w:val="16"/>
                <w:lang w:eastAsia="zh-CN"/>
              </w:rPr>
            </w:pPr>
            <w:r>
              <w:rPr>
                <w:rFonts w:hint="eastAsia"/>
                <w:b/>
                <w:bCs/>
                <w:sz w:val="16"/>
                <w:szCs w:val="16"/>
                <w:lang w:eastAsia="zh-CN"/>
              </w:rPr>
              <w:lastRenderedPageBreak/>
              <w:t>2</w:t>
            </w:r>
          </w:p>
        </w:tc>
        <w:tc>
          <w:tcPr>
            <w:tcW w:w="1388" w:type="dxa"/>
            <w:tcBorders>
              <w:top w:val="single" w:sz="6" w:space="0" w:color="auto"/>
              <w:left w:val="single" w:sz="6" w:space="0" w:color="auto"/>
              <w:bottom w:val="single" w:sz="6" w:space="0" w:color="auto"/>
              <w:right w:val="single" w:sz="6" w:space="0" w:color="auto"/>
            </w:tcBorders>
          </w:tcPr>
          <w:p w14:paraId="59BBCE6B" w14:textId="491041E4" w:rsidR="00863150" w:rsidRDefault="0072716A">
            <w:pPr>
              <w:keepLines/>
              <w:spacing w:before="40" w:after="40" w:line="190" w:lineRule="exact"/>
              <w:jc w:val="center"/>
              <w:rPr>
                <w:b/>
                <w:bCs/>
                <w:sz w:val="16"/>
                <w:szCs w:val="16"/>
              </w:rPr>
            </w:pPr>
            <w:r>
              <w:rPr>
                <w:b/>
                <w:bCs/>
                <w:sz w:val="16"/>
                <w:szCs w:val="16"/>
              </w:rPr>
              <w:t>Table 1</w:t>
            </w:r>
          </w:p>
        </w:tc>
        <w:tc>
          <w:tcPr>
            <w:tcW w:w="1022" w:type="dxa"/>
            <w:tcBorders>
              <w:top w:val="single" w:sz="6" w:space="0" w:color="auto"/>
              <w:left w:val="single" w:sz="6" w:space="0" w:color="auto"/>
              <w:bottom w:val="single" w:sz="6" w:space="0" w:color="auto"/>
              <w:right w:val="single" w:sz="6" w:space="0" w:color="auto"/>
            </w:tcBorders>
          </w:tcPr>
          <w:p w14:paraId="14EAD6AF" w14:textId="559B4654" w:rsidR="00863150" w:rsidRDefault="000F1A7F">
            <w:pPr>
              <w:keepLines/>
              <w:spacing w:before="40" w:after="40" w:line="190" w:lineRule="exact"/>
              <w:jc w:val="center"/>
              <w:rPr>
                <w:b/>
                <w:bCs/>
                <w:sz w:val="16"/>
                <w:szCs w:val="16"/>
                <w:lang w:eastAsia="zh-CN"/>
              </w:rPr>
            </w:pPr>
            <w:r>
              <w:rPr>
                <w:b/>
                <w:bCs/>
                <w:sz w:val="16"/>
                <w:szCs w:val="16"/>
                <w:lang w:eastAsia="zh-CN"/>
              </w:rPr>
              <w:t>Not applicable</w:t>
            </w:r>
          </w:p>
        </w:tc>
        <w:tc>
          <w:tcPr>
            <w:tcW w:w="992" w:type="dxa"/>
            <w:tcBorders>
              <w:top w:val="single" w:sz="6" w:space="0" w:color="auto"/>
              <w:left w:val="single" w:sz="6" w:space="0" w:color="auto"/>
              <w:bottom w:val="single" w:sz="6" w:space="0" w:color="auto"/>
              <w:right w:val="single" w:sz="6" w:space="0" w:color="auto"/>
            </w:tcBorders>
          </w:tcPr>
          <w:p w14:paraId="103ABC10" w14:textId="4D3F9E5A" w:rsidR="00863150" w:rsidRDefault="000F1A7F">
            <w:pPr>
              <w:keepLines/>
              <w:spacing w:before="40" w:after="40" w:line="190" w:lineRule="exact"/>
              <w:jc w:val="center"/>
              <w:rPr>
                <w:b/>
                <w:bCs/>
                <w:sz w:val="16"/>
                <w:szCs w:val="16"/>
                <w:lang w:eastAsia="zh-CN"/>
              </w:rPr>
            </w:pPr>
            <w:r>
              <w:rPr>
                <w:rFonts w:hint="eastAsia"/>
                <w:b/>
                <w:bCs/>
                <w:sz w:val="16"/>
                <w:szCs w:val="16"/>
                <w:lang w:eastAsia="zh-CN"/>
              </w:rPr>
              <w:t>t</w:t>
            </w:r>
            <w:r>
              <w:rPr>
                <w:b/>
                <w:bCs/>
                <w:sz w:val="16"/>
                <w:szCs w:val="16"/>
                <w:lang w:eastAsia="zh-CN"/>
              </w:rPr>
              <w:t>e</w:t>
            </w:r>
          </w:p>
        </w:tc>
        <w:tc>
          <w:tcPr>
            <w:tcW w:w="4762" w:type="dxa"/>
            <w:tcBorders>
              <w:top w:val="single" w:sz="6" w:space="0" w:color="auto"/>
              <w:left w:val="single" w:sz="6" w:space="0" w:color="auto"/>
              <w:bottom w:val="single" w:sz="6" w:space="0" w:color="auto"/>
              <w:right w:val="single" w:sz="6" w:space="0" w:color="auto"/>
            </w:tcBorders>
          </w:tcPr>
          <w:p w14:paraId="384D660A" w14:textId="2944628F" w:rsidR="00863150" w:rsidRDefault="000F1A7F">
            <w:pPr>
              <w:keepLines/>
              <w:spacing w:before="40" w:after="40" w:line="190" w:lineRule="exact"/>
              <w:jc w:val="center"/>
              <w:rPr>
                <w:b/>
                <w:bCs/>
                <w:sz w:val="16"/>
                <w:szCs w:val="16"/>
                <w:lang w:eastAsia="zh-CN"/>
              </w:rPr>
            </w:pPr>
            <w:r>
              <w:rPr>
                <w:rFonts w:hint="eastAsia"/>
                <w:b/>
                <w:bCs/>
                <w:sz w:val="16"/>
                <w:szCs w:val="16"/>
                <w:lang w:eastAsia="zh-CN"/>
              </w:rPr>
              <w:t>T</w:t>
            </w:r>
            <w:r>
              <w:rPr>
                <w:b/>
                <w:bCs/>
                <w:sz w:val="16"/>
                <w:szCs w:val="16"/>
                <w:lang w:eastAsia="zh-CN"/>
              </w:rPr>
              <w:t xml:space="preserve">he too low fNRB values </w:t>
            </w:r>
            <w:r w:rsidR="00FC0D8D">
              <w:rPr>
                <w:b/>
                <w:bCs/>
                <w:sz w:val="16"/>
                <w:szCs w:val="16"/>
                <w:lang w:eastAsia="zh-CN"/>
              </w:rPr>
              <w:t>result in a conclusion that defies common sense-electric stove has high</w:t>
            </w:r>
            <w:r w:rsidR="00E25CED">
              <w:rPr>
                <w:b/>
                <w:bCs/>
                <w:sz w:val="16"/>
                <w:szCs w:val="16"/>
                <w:lang w:eastAsia="zh-CN"/>
              </w:rPr>
              <w:t>er</w:t>
            </w:r>
            <w:r w:rsidR="00FC0D8D">
              <w:rPr>
                <w:b/>
                <w:bCs/>
                <w:sz w:val="16"/>
                <w:szCs w:val="16"/>
                <w:lang w:eastAsia="zh-CN"/>
              </w:rPr>
              <w:t xml:space="preserve"> </w:t>
            </w:r>
            <w:r w:rsidR="00E25CED">
              <w:rPr>
                <w:b/>
                <w:bCs/>
                <w:sz w:val="16"/>
                <w:szCs w:val="16"/>
                <w:lang w:eastAsia="zh-CN"/>
              </w:rPr>
              <w:t>GHG</w:t>
            </w:r>
            <w:r w:rsidR="00FC0D8D">
              <w:rPr>
                <w:b/>
                <w:bCs/>
                <w:sz w:val="16"/>
                <w:szCs w:val="16"/>
                <w:lang w:eastAsia="zh-CN"/>
              </w:rPr>
              <w:t xml:space="preserve"> emissions than improved firewood </w:t>
            </w:r>
            <w:r w:rsidR="009E2EF4">
              <w:rPr>
                <w:b/>
                <w:bCs/>
                <w:sz w:val="16"/>
                <w:szCs w:val="16"/>
                <w:lang w:eastAsia="zh-CN"/>
              </w:rPr>
              <w:t>cook</w:t>
            </w:r>
            <w:r w:rsidR="00FC0D8D">
              <w:rPr>
                <w:b/>
                <w:bCs/>
                <w:sz w:val="16"/>
                <w:szCs w:val="16"/>
                <w:lang w:eastAsia="zh-CN"/>
              </w:rPr>
              <w:t xml:space="preserve">stove in half of the African countries we have </w:t>
            </w:r>
            <w:r w:rsidR="009E2EF4">
              <w:rPr>
                <w:b/>
                <w:bCs/>
                <w:sz w:val="16"/>
                <w:szCs w:val="16"/>
                <w:lang w:eastAsia="zh-CN"/>
              </w:rPr>
              <w:t xml:space="preserve">related </w:t>
            </w:r>
            <w:r w:rsidR="00FC0D8D">
              <w:rPr>
                <w:b/>
                <w:bCs/>
                <w:sz w:val="16"/>
                <w:szCs w:val="16"/>
                <w:lang w:eastAsia="zh-CN"/>
              </w:rPr>
              <w:t>data</w:t>
            </w:r>
            <w:r w:rsidR="009E2EF4">
              <w:rPr>
                <w:b/>
                <w:bCs/>
                <w:sz w:val="16"/>
                <w:szCs w:val="16"/>
                <w:lang w:eastAsia="zh-CN"/>
              </w:rPr>
              <w:t xml:space="preserve"> (2</w:t>
            </w:r>
            <w:r w:rsidR="00326402">
              <w:rPr>
                <w:rFonts w:hint="eastAsia"/>
                <w:b/>
                <w:bCs/>
                <w:sz w:val="16"/>
                <w:szCs w:val="16"/>
                <w:lang w:eastAsia="zh-CN"/>
              </w:rPr>
              <w:t>1</w:t>
            </w:r>
            <w:r w:rsidR="009E2EF4">
              <w:rPr>
                <w:b/>
                <w:bCs/>
                <w:sz w:val="16"/>
                <w:szCs w:val="16"/>
                <w:lang w:eastAsia="zh-CN"/>
              </w:rPr>
              <w:t xml:space="preserve"> out of 42). The thermal efficiency of the improved firewood cookstove is 36%. It generates 0.005616TJ energy for cooking when 1 ton firewood is burned in it (the NCV of firewood is 0.0156TJ/t), which requires 1.56MWh of power output when an electric stove with 100% thermal efficiency is used. We </w:t>
            </w:r>
            <w:r w:rsidR="00E25CED">
              <w:rPr>
                <w:b/>
                <w:bCs/>
                <w:sz w:val="16"/>
                <w:szCs w:val="16"/>
                <w:lang w:eastAsia="zh-CN"/>
              </w:rPr>
              <w:t>compare the GHG emissions of 1t firewood combustion and 1.56MWh grid power usage in 42 African countries and find that in 2</w:t>
            </w:r>
            <w:r w:rsidR="00326402">
              <w:rPr>
                <w:rFonts w:hint="eastAsia"/>
                <w:b/>
                <w:bCs/>
                <w:sz w:val="16"/>
                <w:szCs w:val="16"/>
                <w:lang w:eastAsia="zh-CN"/>
              </w:rPr>
              <w:t>1</w:t>
            </w:r>
            <w:r w:rsidR="00E25CED">
              <w:rPr>
                <w:b/>
                <w:bCs/>
                <w:sz w:val="16"/>
                <w:szCs w:val="16"/>
                <w:lang w:eastAsia="zh-CN"/>
              </w:rPr>
              <w:t xml:space="preserve"> countries the latter has higher GHG emissions. The result may prevent the development of clean cooking in many countries, which needs more consideration.</w:t>
            </w:r>
            <w:r w:rsidR="007A6BA0">
              <w:rPr>
                <w:b/>
                <w:bCs/>
                <w:sz w:val="16"/>
                <w:szCs w:val="16"/>
                <w:lang w:eastAsia="zh-CN"/>
              </w:rPr>
              <w:t xml:space="preserve"> The calculation process is as below:</w:t>
            </w:r>
          </w:p>
        </w:tc>
        <w:tc>
          <w:tcPr>
            <w:tcW w:w="4253" w:type="dxa"/>
            <w:tcBorders>
              <w:top w:val="single" w:sz="6" w:space="0" w:color="auto"/>
              <w:left w:val="single" w:sz="6" w:space="0" w:color="auto"/>
              <w:bottom w:val="single" w:sz="6" w:space="0" w:color="auto"/>
              <w:right w:val="single" w:sz="6" w:space="0" w:color="auto"/>
            </w:tcBorders>
          </w:tcPr>
          <w:p w14:paraId="0C505844" w14:textId="3BE65FF2" w:rsidR="00863150" w:rsidRDefault="00E25CED">
            <w:pPr>
              <w:keepLines/>
              <w:spacing w:before="40" w:after="40" w:line="190" w:lineRule="exact"/>
              <w:jc w:val="center"/>
              <w:rPr>
                <w:b/>
                <w:bCs/>
                <w:sz w:val="16"/>
                <w:szCs w:val="16"/>
                <w:lang w:eastAsia="zh-CN"/>
              </w:rPr>
            </w:pPr>
            <w:r>
              <w:rPr>
                <w:rFonts w:hint="eastAsia"/>
                <w:b/>
                <w:bCs/>
                <w:sz w:val="16"/>
                <w:szCs w:val="16"/>
                <w:lang w:eastAsia="zh-CN"/>
              </w:rPr>
              <w:t>M</w:t>
            </w:r>
            <w:r>
              <w:rPr>
                <w:b/>
                <w:bCs/>
                <w:sz w:val="16"/>
                <w:szCs w:val="16"/>
                <w:lang w:eastAsia="zh-CN"/>
              </w:rPr>
              <w:t>ore review on the fNRB value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156D8E3" w14:textId="77777777" w:rsidR="00863150" w:rsidRDefault="00863150">
            <w:pPr>
              <w:keepLines/>
              <w:spacing w:before="40" w:after="40" w:line="190" w:lineRule="exact"/>
              <w:jc w:val="center"/>
              <w:rPr>
                <w:b/>
                <w:bCs/>
                <w:sz w:val="16"/>
                <w:szCs w:val="16"/>
              </w:rPr>
            </w:pPr>
          </w:p>
        </w:tc>
      </w:tr>
      <w:tr w:rsidR="00863150" w14:paraId="1DD2AA5D"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BCD2FCE"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49AFBB31"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75AD19F8"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0CCA30C3"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3BD7172"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5B5FCA0"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863150" w:rsidRDefault="00863150">
            <w:pPr>
              <w:keepLines/>
              <w:spacing w:before="40" w:after="40" w:line="190" w:lineRule="exact"/>
              <w:jc w:val="center"/>
              <w:rPr>
                <w:b/>
                <w:bCs/>
                <w:sz w:val="16"/>
                <w:szCs w:val="16"/>
              </w:rPr>
            </w:pPr>
          </w:p>
        </w:tc>
      </w:tr>
      <w:tr w:rsidR="00863150" w14:paraId="4452319A"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5DE81E2"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34299B9C"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3B4387B7"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28BA3B5E"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0B844E5B"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DBEBE4A"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9716CA" w14:textId="77777777" w:rsidR="00863150" w:rsidRDefault="00863150">
            <w:pPr>
              <w:keepLines/>
              <w:spacing w:before="40" w:after="40" w:line="190" w:lineRule="exact"/>
              <w:jc w:val="center"/>
              <w:rPr>
                <w:b/>
                <w:bCs/>
                <w:sz w:val="16"/>
                <w:szCs w:val="16"/>
              </w:rPr>
            </w:pPr>
          </w:p>
        </w:tc>
      </w:tr>
      <w:tr w:rsidR="00863150" w14:paraId="20DC6649"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045C234"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2F3815E4"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15AC8CDE"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17A4ED9A"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2D3BF554"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703F5CD2"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863150" w:rsidRDefault="00863150">
            <w:pPr>
              <w:keepLines/>
              <w:spacing w:before="40" w:after="40" w:line="190" w:lineRule="exact"/>
              <w:jc w:val="center"/>
              <w:rPr>
                <w:b/>
                <w:bCs/>
                <w:sz w:val="16"/>
                <w:szCs w:val="16"/>
              </w:rPr>
            </w:pPr>
          </w:p>
        </w:tc>
      </w:tr>
      <w:tr w:rsidR="00863150" w14:paraId="0554E67B"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424CB2D2"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1374F3E4"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08BD1DE4"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5A305FCF"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0CD879F2"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7CAE20C"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D4EDBD8" w14:textId="77777777" w:rsidR="00863150" w:rsidRDefault="00863150">
            <w:pPr>
              <w:keepLines/>
              <w:spacing w:before="40" w:after="40" w:line="190" w:lineRule="exact"/>
              <w:jc w:val="center"/>
              <w:rPr>
                <w:b/>
                <w:bCs/>
                <w:sz w:val="16"/>
                <w:szCs w:val="16"/>
              </w:rPr>
            </w:pPr>
          </w:p>
        </w:tc>
      </w:tr>
      <w:tr w:rsidR="00863150" w14:paraId="0E02DDE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51ABDA6"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0DEA4F4B"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70F09662"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58C618E6"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2B60D97"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D34321F"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673A80D" w14:textId="77777777" w:rsidR="00863150" w:rsidRDefault="00863150">
            <w:pPr>
              <w:keepLines/>
              <w:spacing w:before="40" w:after="40" w:line="190" w:lineRule="exact"/>
              <w:jc w:val="center"/>
              <w:rPr>
                <w:b/>
                <w:bCs/>
                <w:sz w:val="16"/>
                <w:szCs w:val="16"/>
              </w:rPr>
            </w:pPr>
          </w:p>
        </w:tc>
      </w:tr>
      <w:tr w:rsidR="00863150" w14:paraId="5C9827B7"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F08B9D2"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2CCD7645"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613F0BC2"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4AB2F162"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DE3299F"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1EC09D9E"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E6B7C9B" w14:textId="77777777" w:rsidR="00863150" w:rsidRDefault="00863150">
            <w:pPr>
              <w:keepLines/>
              <w:spacing w:before="40" w:after="40" w:line="190" w:lineRule="exact"/>
              <w:jc w:val="center"/>
              <w:rPr>
                <w:b/>
                <w:bCs/>
                <w:sz w:val="16"/>
                <w:szCs w:val="16"/>
              </w:rPr>
            </w:pPr>
          </w:p>
        </w:tc>
      </w:tr>
      <w:tr w:rsidR="00863150" w14:paraId="68B3B5E7"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5438766A"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15239FAB"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12B130D3"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32AACFFE"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DFA05BC"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BBADB8E"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A85C3C2" w14:textId="77777777" w:rsidR="00863150" w:rsidRDefault="00863150">
            <w:pPr>
              <w:keepLines/>
              <w:spacing w:before="40" w:after="40" w:line="190" w:lineRule="exact"/>
              <w:jc w:val="center"/>
              <w:rPr>
                <w:b/>
                <w:bCs/>
                <w:sz w:val="16"/>
                <w:szCs w:val="16"/>
              </w:rPr>
            </w:pPr>
          </w:p>
        </w:tc>
      </w:tr>
      <w:tr w:rsidR="00863150" w14:paraId="27BA32E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5156433F"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755EAA0A"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4BAE3FE3"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76D5C3D9"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01C75A9D"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7EBF966"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2CB9906" w14:textId="77777777" w:rsidR="00863150" w:rsidRDefault="00863150">
            <w:pPr>
              <w:keepLines/>
              <w:spacing w:before="40" w:after="40" w:line="190" w:lineRule="exact"/>
              <w:jc w:val="center"/>
              <w:rPr>
                <w:b/>
                <w:bCs/>
                <w:sz w:val="16"/>
                <w:szCs w:val="16"/>
              </w:rPr>
            </w:pPr>
          </w:p>
        </w:tc>
      </w:tr>
      <w:tr w:rsidR="00863150" w14:paraId="7E97068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D408D55"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207ACA8D"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21B94071"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5AE9F1E3"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BF16C34"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7D0DF74"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31959CF" w14:textId="77777777" w:rsidR="00863150" w:rsidRDefault="00863150">
            <w:pPr>
              <w:keepLines/>
              <w:spacing w:before="40" w:after="40" w:line="190" w:lineRule="exact"/>
              <w:jc w:val="center"/>
              <w:rPr>
                <w:b/>
                <w:bCs/>
                <w:sz w:val="16"/>
                <w:szCs w:val="16"/>
              </w:rPr>
            </w:pPr>
          </w:p>
        </w:tc>
      </w:tr>
      <w:tr w:rsidR="00863150" w14:paraId="3B9D658A"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02E363D0"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6878CE18"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7D875D03"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4D083B51"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FD87CC0"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3F36A1EC"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DEEC236" w14:textId="77777777" w:rsidR="00863150" w:rsidRDefault="00863150">
            <w:pPr>
              <w:keepLines/>
              <w:spacing w:before="40" w:after="40" w:line="190" w:lineRule="exact"/>
              <w:jc w:val="center"/>
              <w:rPr>
                <w:b/>
                <w:bCs/>
                <w:sz w:val="16"/>
                <w:szCs w:val="16"/>
              </w:rPr>
            </w:pPr>
          </w:p>
        </w:tc>
      </w:tr>
      <w:tr w:rsidR="00863150" w14:paraId="40B8270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04D2365"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4A539F60"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0515FCDF"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3792A611"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0FF9B6B7"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79E34A77"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FACBC15" w14:textId="77777777" w:rsidR="00863150" w:rsidRDefault="00863150">
            <w:pPr>
              <w:keepLines/>
              <w:spacing w:before="40" w:after="40" w:line="190" w:lineRule="exact"/>
              <w:jc w:val="center"/>
              <w:rPr>
                <w:b/>
                <w:bCs/>
                <w:sz w:val="16"/>
                <w:szCs w:val="16"/>
              </w:rPr>
            </w:pPr>
          </w:p>
        </w:tc>
      </w:tr>
      <w:tr w:rsidR="00863150" w14:paraId="62E5AA74"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73BF0B1D"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031A5F3C"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25C4327A"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72D13634"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F196F76"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DD5E465"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7F16D" w14:textId="77777777" w:rsidR="00863150" w:rsidRDefault="00863150">
            <w:pPr>
              <w:keepLines/>
              <w:spacing w:before="40" w:after="40" w:line="190" w:lineRule="exact"/>
              <w:jc w:val="center"/>
              <w:rPr>
                <w:b/>
                <w:bCs/>
                <w:sz w:val="16"/>
                <w:szCs w:val="16"/>
              </w:rPr>
            </w:pPr>
          </w:p>
        </w:tc>
      </w:tr>
      <w:tr w:rsidR="00863150" w14:paraId="335D576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FC90566"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7DE0EB0C"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38A63920"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5BEA4D93"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6AEEF25"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40194A1D"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3D150D" w14:textId="77777777" w:rsidR="00863150" w:rsidRDefault="00863150">
            <w:pPr>
              <w:keepLines/>
              <w:spacing w:before="40" w:after="40" w:line="190" w:lineRule="exact"/>
              <w:jc w:val="center"/>
              <w:rPr>
                <w:b/>
                <w:bCs/>
                <w:sz w:val="16"/>
                <w:szCs w:val="16"/>
              </w:rPr>
            </w:pPr>
          </w:p>
        </w:tc>
      </w:tr>
      <w:tr w:rsidR="00863150" w14:paraId="48714BC3"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EEE2544"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3118734D"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120C2366"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76B6AC09"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8F2C702"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74C98DBC"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34F68B8" w14:textId="77777777" w:rsidR="00863150" w:rsidRDefault="00863150">
            <w:pPr>
              <w:keepLines/>
              <w:spacing w:before="40" w:after="40" w:line="190" w:lineRule="exact"/>
              <w:jc w:val="center"/>
              <w:rPr>
                <w:b/>
                <w:bCs/>
                <w:sz w:val="16"/>
                <w:szCs w:val="16"/>
              </w:rPr>
            </w:pPr>
          </w:p>
        </w:tc>
      </w:tr>
      <w:tr w:rsidR="00863150" w14:paraId="1E6174E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D74477D"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30E76379"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37DFE35D"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2322286D"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70759591"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9F7CFD0"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2EC4D61" w14:textId="77777777" w:rsidR="00863150" w:rsidRDefault="00863150">
            <w:pPr>
              <w:keepLines/>
              <w:spacing w:before="40" w:after="40" w:line="190" w:lineRule="exact"/>
              <w:jc w:val="center"/>
              <w:rPr>
                <w:b/>
                <w:bCs/>
                <w:sz w:val="16"/>
                <w:szCs w:val="16"/>
              </w:rPr>
            </w:pPr>
          </w:p>
        </w:tc>
      </w:tr>
    </w:tbl>
    <w:p w14:paraId="1BCDB222" w14:textId="32A2D013" w:rsidR="00DF4F6B" w:rsidRDefault="00DF4F6B">
      <w:pPr>
        <w:spacing w:line="240" w:lineRule="exact"/>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134"/>
        <w:gridCol w:w="10596"/>
      </w:tblGrid>
      <w:tr w:rsidR="00326402" w:rsidRPr="00326402" w14:paraId="7971168F" w14:textId="77777777" w:rsidTr="00326402">
        <w:trPr>
          <w:trHeight w:val="285"/>
        </w:trPr>
        <w:tc>
          <w:tcPr>
            <w:tcW w:w="3256" w:type="dxa"/>
            <w:shd w:val="clear" w:color="auto" w:fill="auto"/>
            <w:noWrap/>
            <w:vAlign w:val="bottom"/>
            <w:hideMark/>
          </w:tcPr>
          <w:p w14:paraId="494B08DF" w14:textId="77777777" w:rsidR="00326402" w:rsidRPr="00326402" w:rsidRDefault="00326402" w:rsidP="00326402">
            <w:pPr>
              <w:jc w:val="left"/>
              <w:rPr>
                <w:rFonts w:ascii="等线" w:eastAsia="等线" w:hAnsi="等线" w:cs="宋体"/>
                <w:color w:val="000000"/>
                <w:lang w:val="en-US" w:eastAsia="zh-CN"/>
              </w:rPr>
            </w:pPr>
            <w:r w:rsidRPr="00326402">
              <w:rPr>
                <w:rFonts w:ascii="等线" w:eastAsia="等线" w:hAnsi="等线" w:cs="宋体" w:hint="eastAsia"/>
                <w:color w:val="000000"/>
                <w:lang w:val="en-US" w:eastAsia="zh-CN"/>
              </w:rPr>
              <w:lastRenderedPageBreak/>
              <w:t>Item</w:t>
            </w:r>
          </w:p>
        </w:tc>
        <w:tc>
          <w:tcPr>
            <w:tcW w:w="1134" w:type="dxa"/>
            <w:shd w:val="clear" w:color="auto" w:fill="auto"/>
            <w:noWrap/>
            <w:vAlign w:val="bottom"/>
            <w:hideMark/>
          </w:tcPr>
          <w:p w14:paraId="5EA03E4F" w14:textId="77777777" w:rsidR="00326402" w:rsidRPr="00326402" w:rsidRDefault="00326402" w:rsidP="00326402">
            <w:pPr>
              <w:jc w:val="left"/>
              <w:rPr>
                <w:rFonts w:ascii="等线" w:eastAsia="等线" w:hAnsi="等线" w:cs="宋体" w:hint="eastAsia"/>
                <w:color w:val="000000"/>
                <w:lang w:val="en-US" w:eastAsia="zh-CN"/>
              </w:rPr>
            </w:pPr>
            <w:r w:rsidRPr="00326402">
              <w:rPr>
                <w:rFonts w:ascii="等线" w:eastAsia="等线" w:hAnsi="等线" w:cs="宋体" w:hint="eastAsia"/>
                <w:color w:val="000000"/>
                <w:lang w:val="en-US" w:eastAsia="zh-CN"/>
              </w:rPr>
              <w:t>Value</w:t>
            </w:r>
          </w:p>
        </w:tc>
        <w:tc>
          <w:tcPr>
            <w:tcW w:w="10596" w:type="dxa"/>
            <w:shd w:val="clear" w:color="auto" w:fill="auto"/>
            <w:noWrap/>
            <w:vAlign w:val="bottom"/>
            <w:hideMark/>
          </w:tcPr>
          <w:p w14:paraId="44833ABC" w14:textId="77777777" w:rsidR="00326402" w:rsidRPr="00326402" w:rsidRDefault="00326402" w:rsidP="00326402">
            <w:pPr>
              <w:jc w:val="left"/>
              <w:rPr>
                <w:rFonts w:ascii="等线" w:eastAsia="等线" w:hAnsi="等线" w:cs="宋体" w:hint="eastAsia"/>
                <w:color w:val="000000"/>
                <w:lang w:val="en-US" w:eastAsia="zh-CN"/>
              </w:rPr>
            </w:pPr>
            <w:r w:rsidRPr="00326402">
              <w:rPr>
                <w:rFonts w:ascii="等线" w:eastAsia="等线" w:hAnsi="等线" w:cs="宋体" w:hint="eastAsia"/>
                <w:color w:val="000000"/>
                <w:lang w:val="en-US" w:eastAsia="zh-CN"/>
              </w:rPr>
              <w:t>Data source</w:t>
            </w:r>
          </w:p>
        </w:tc>
      </w:tr>
      <w:tr w:rsidR="00326402" w:rsidRPr="00326402" w14:paraId="0753EE6C" w14:textId="77777777" w:rsidTr="00326402">
        <w:trPr>
          <w:trHeight w:val="285"/>
        </w:trPr>
        <w:tc>
          <w:tcPr>
            <w:tcW w:w="3256" w:type="dxa"/>
            <w:shd w:val="clear" w:color="auto" w:fill="auto"/>
            <w:noWrap/>
            <w:vAlign w:val="bottom"/>
            <w:hideMark/>
          </w:tcPr>
          <w:p w14:paraId="027B6B1B" w14:textId="77777777" w:rsidR="00326402" w:rsidRPr="00326402" w:rsidRDefault="00326402" w:rsidP="00326402">
            <w:pPr>
              <w:jc w:val="left"/>
              <w:rPr>
                <w:rFonts w:ascii="等线" w:eastAsia="等线" w:hAnsi="等线" w:cs="宋体" w:hint="eastAsia"/>
                <w:color w:val="000000"/>
                <w:lang w:val="en-US" w:eastAsia="zh-CN"/>
              </w:rPr>
            </w:pPr>
            <w:r w:rsidRPr="00326402">
              <w:rPr>
                <w:rFonts w:ascii="等线" w:eastAsia="等线" w:hAnsi="等线" w:cs="宋体" w:hint="eastAsia"/>
                <w:color w:val="000000"/>
                <w:lang w:val="en-US" w:eastAsia="zh-CN"/>
              </w:rPr>
              <w:t xml:space="preserve">Thermal efficiency of the improved cookstove </w:t>
            </w:r>
          </w:p>
        </w:tc>
        <w:tc>
          <w:tcPr>
            <w:tcW w:w="1134" w:type="dxa"/>
            <w:shd w:val="clear" w:color="auto" w:fill="auto"/>
            <w:noWrap/>
            <w:vAlign w:val="bottom"/>
            <w:hideMark/>
          </w:tcPr>
          <w:p w14:paraId="53C8A7B9" w14:textId="77777777" w:rsidR="00326402" w:rsidRPr="00326402" w:rsidRDefault="00326402" w:rsidP="00326402">
            <w:pPr>
              <w:jc w:val="right"/>
              <w:rPr>
                <w:rFonts w:ascii="等线" w:eastAsia="等线" w:hAnsi="等线" w:cs="宋体" w:hint="eastAsia"/>
                <w:color w:val="000000"/>
                <w:lang w:val="en-US" w:eastAsia="zh-CN"/>
              </w:rPr>
            </w:pPr>
            <w:r w:rsidRPr="00326402">
              <w:rPr>
                <w:rFonts w:ascii="等线" w:eastAsia="等线" w:hAnsi="等线" w:cs="宋体" w:hint="eastAsia"/>
                <w:color w:val="000000"/>
                <w:lang w:val="en-US" w:eastAsia="zh-CN"/>
              </w:rPr>
              <w:t>36%</w:t>
            </w:r>
          </w:p>
        </w:tc>
        <w:tc>
          <w:tcPr>
            <w:tcW w:w="10596" w:type="dxa"/>
            <w:shd w:val="clear" w:color="auto" w:fill="auto"/>
            <w:noWrap/>
            <w:vAlign w:val="bottom"/>
            <w:hideMark/>
          </w:tcPr>
          <w:p w14:paraId="53D757E6" w14:textId="3DE3B76C" w:rsidR="00326402" w:rsidRPr="00326402" w:rsidRDefault="00326402" w:rsidP="00326402">
            <w:pPr>
              <w:jc w:val="left"/>
              <w:rPr>
                <w:rFonts w:ascii="等线" w:eastAsia="等线" w:hAnsi="等线" w:cs="宋体" w:hint="eastAsia"/>
                <w:color w:val="000000"/>
                <w:lang w:val="en-US" w:eastAsia="zh-CN"/>
              </w:rPr>
            </w:pPr>
            <w:r w:rsidRPr="00326402">
              <w:rPr>
                <w:rFonts w:ascii="等线" w:eastAsia="等线" w:hAnsi="等线" w:cs="宋体" w:hint="eastAsia"/>
                <w:color w:val="000000"/>
                <w:lang w:val="en-US" w:eastAsia="zh-CN"/>
              </w:rPr>
              <w:t>Technical specification</w:t>
            </w:r>
          </w:p>
        </w:tc>
      </w:tr>
      <w:tr w:rsidR="00326402" w:rsidRPr="00326402" w14:paraId="4A0BA71E" w14:textId="77777777" w:rsidTr="00326402">
        <w:trPr>
          <w:trHeight w:val="285"/>
        </w:trPr>
        <w:tc>
          <w:tcPr>
            <w:tcW w:w="3256" w:type="dxa"/>
            <w:shd w:val="clear" w:color="auto" w:fill="auto"/>
            <w:noWrap/>
            <w:vAlign w:val="bottom"/>
            <w:hideMark/>
          </w:tcPr>
          <w:p w14:paraId="39EE4CDF" w14:textId="77777777" w:rsidR="00326402" w:rsidRPr="00326402" w:rsidRDefault="00326402" w:rsidP="00326402">
            <w:pPr>
              <w:jc w:val="left"/>
              <w:rPr>
                <w:rFonts w:ascii="等线" w:eastAsia="等线" w:hAnsi="等线" w:cs="宋体" w:hint="eastAsia"/>
                <w:color w:val="000000"/>
                <w:lang w:val="en-US" w:eastAsia="zh-CN"/>
              </w:rPr>
            </w:pPr>
            <w:r w:rsidRPr="00326402">
              <w:rPr>
                <w:rFonts w:ascii="等线" w:eastAsia="等线" w:hAnsi="等线" w:cs="宋体" w:hint="eastAsia"/>
                <w:color w:val="000000"/>
                <w:lang w:val="en-US" w:eastAsia="zh-CN"/>
              </w:rPr>
              <w:t>NCV of firewood (TJ/t)</w:t>
            </w:r>
          </w:p>
        </w:tc>
        <w:tc>
          <w:tcPr>
            <w:tcW w:w="1134" w:type="dxa"/>
            <w:shd w:val="clear" w:color="auto" w:fill="auto"/>
            <w:noWrap/>
            <w:vAlign w:val="bottom"/>
            <w:hideMark/>
          </w:tcPr>
          <w:p w14:paraId="0607E43A" w14:textId="77777777" w:rsidR="00326402" w:rsidRPr="00326402" w:rsidRDefault="00326402" w:rsidP="00326402">
            <w:pPr>
              <w:jc w:val="right"/>
              <w:rPr>
                <w:rFonts w:ascii="等线" w:eastAsia="等线" w:hAnsi="等线" w:cs="宋体" w:hint="eastAsia"/>
                <w:color w:val="000000"/>
                <w:lang w:val="en-US" w:eastAsia="zh-CN"/>
              </w:rPr>
            </w:pPr>
            <w:r w:rsidRPr="00326402">
              <w:rPr>
                <w:rFonts w:ascii="等线" w:eastAsia="等线" w:hAnsi="等线" w:cs="宋体" w:hint="eastAsia"/>
                <w:color w:val="000000"/>
                <w:lang w:val="en-US" w:eastAsia="zh-CN"/>
              </w:rPr>
              <w:t>0.0156</w:t>
            </w:r>
          </w:p>
        </w:tc>
        <w:tc>
          <w:tcPr>
            <w:tcW w:w="10596" w:type="dxa"/>
            <w:shd w:val="clear" w:color="auto" w:fill="auto"/>
            <w:noWrap/>
            <w:vAlign w:val="center"/>
            <w:hideMark/>
          </w:tcPr>
          <w:p w14:paraId="77CB370B" w14:textId="77777777" w:rsidR="00326402" w:rsidRPr="00326402" w:rsidRDefault="00326402" w:rsidP="00326402">
            <w:pPr>
              <w:jc w:val="left"/>
              <w:rPr>
                <w:rFonts w:ascii="Verdana" w:eastAsia="等线" w:hAnsi="Verdana" w:cs="宋体" w:hint="eastAsia"/>
                <w:color w:val="515151"/>
                <w:lang w:val="en-US" w:eastAsia="zh-CN"/>
              </w:rPr>
            </w:pPr>
            <w:r w:rsidRPr="00326402">
              <w:rPr>
                <w:rFonts w:ascii="Verdana" w:eastAsia="等线" w:hAnsi="Verdana" w:cs="宋体"/>
                <w:color w:val="515151"/>
                <w:lang w:val="en-US" w:eastAsia="zh-CN"/>
              </w:rPr>
              <w:t xml:space="preserve">IPCC (2006) "IPCC Guidelines for National Greenhouse Gas Inventories", Volume 2, Energy, Chapter 1, Introduction, Page 1.19, Table 1.2 </w:t>
            </w:r>
          </w:p>
        </w:tc>
      </w:tr>
      <w:tr w:rsidR="00326402" w:rsidRPr="00326402" w14:paraId="5BC984E4" w14:textId="77777777" w:rsidTr="00326402">
        <w:trPr>
          <w:trHeight w:val="285"/>
        </w:trPr>
        <w:tc>
          <w:tcPr>
            <w:tcW w:w="3256" w:type="dxa"/>
            <w:shd w:val="clear" w:color="auto" w:fill="auto"/>
            <w:noWrap/>
            <w:vAlign w:val="bottom"/>
            <w:hideMark/>
          </w:tcPr>
          <w:p w14:paraId="3C170922" w14:textId="77777777" w:rsidR="00326402" w:rsidRPr="00326402" w:rsidRDefault="00326402" w:rsidP="00326402">
            <w:pPr>
              <w:jc w:val="left"/>
              <w:rPr>
                <w:rFonts w:ascii="等线" w:eastAsia="等线" w:hAnsi="等线" w:cs="宋体"/>
                <w:color w:val="000000"/>
                <w:lang w:val="en-US" w:eastAsia="zh-CN"/>
              </w:rPr>
            </w:pPr>
            <w:r w:rsidRPr="00326402">
              <w:rPr>
                <w:rFonts w:ascii="等线" w:eastAsia="等线" w:hAnsi="等线" w:cs="宋体" w:hint="eastAsia"/>
                <w:color w:val="000000"/>
                <w:lang w:val="en-US" w:eastAsia="zh-CN"/>
              </w:rPr>
              <w:t>Energy output of 1t firewood (TJ)</w:t>
            </w:r>
          </w:p>
        </w:tc>
        <w:tc>
          <w:tcPr>
            <w:tcW w:w="1134" w:type="dxa"/>
            <w:shd w:val="clear" w:color="auto" w:fill="auto"/>
            <w:noWrap/>
            <w:vAlign w:val="bottom"/>
            <w:hideMark/>
          </w:tcPr>
          <w:p w14:paraId="5AC63205" w14:textId="77777777" w:rsidR="00326402" w:rsidRPr="00326402" w:rsidRDefault="00326402" w:rsidP="00326402">
            <w:pPr>
              <w:jc w:val="right"/>
              <w:rPr>
                <w:rFonts w:ascii="等线" w:eastAsia="等线" w:hAnsi="等线" w:cs="宋体" w:hint="eastAsia"/>
                <w:color w:val="000000"/>
                <w:lang w:val="en-US" w:eastAsia="zh-CN"/>
              </w:rPr>
            </w:pPr>
            <w:r w:rsidRPr="00326402">
              <w:rPr>
                <w:rFonts w:ascii="等线" w:eastAsia="等线" w:hAnsi="等线" w:cs="宋体" w:hint="eastAsia"/>
                <w:color w:val="000000"/>
                <w:lang w:val="en-US" w:eastAsia="zh-CN"/>
              </w:rPr>
              <w:t>0.005616</w:t>
            </w:r>
          </w:p>
        </w:tc>
        <w:tc>
          <w:tcPr>
            <w:tcW w:w="10596" w:type="dxa"/>
            <w:shd w:val="clear" w:color="auto" w:fill="auto"/>
            <w:noWrap/>
            <w:vAlign w:val="bottom"/>
            <w:hideMark/>
          </w:tcPr>
          <w:p w14:paraId="0079CD66" w14:textId="77777777" w:rsidR="00326402" w:rsidRPr="00326402" w:rsidRDefault="00326402" w:rsidP="00326402">
            <w:pPr>
              <w:jc w:val="right"/>
              <w:rPr>
                <w:rFonts w:ascii="等线" w:eastAsia="等线" w:hAnsi="等线" w:cs="宋体" w:hint="eastAsia"/>
                <w:color w:val="000000"/>
                <w:lang w:val="en-US" w:eastAsia="zh-CN"/>
              </w:rPr>
            </w:pPr>
          </w:p>
        </w:tc>
      </w:tr>
      <w:tr w:rsidR="00326402" w:rsidRPr="00326402" w14:paraId="09F8BAA6" w14:textId="77777777" w:rsidTr="00326402">
        <w:trPr>
          <w:trHeight w:val="345"/>
        </w:trPr>
        <w:tc>
          <w:tcPr>
            <w:tcW w:w="3256" w:type="dxa"/>
            <w:shd w:val="clear" w:color="auto" w:fill="auto"/>
            <w:noWrap/>
            <w:vAlign w:val="bottom"/>
            <w:hideMark/>
          </w:tcPr>
          <w:p w14:paraId="5CFBF991" w14:textId="77777777" w:rsidR="00326402" w:rsidRPr="00326402" w:rsidRDefault="00326402" w:rsidP="00326402">
            <w:pPr>
              <w:jc w:val="left"/>
              <w:rPr>
                <w:rFonts w:ascii="等线" w:eastAsia="等线" w:hAnsi="等线" w:cs="宋体"/>
                <w:color w:val="000000"/>
                <w:lang w:val="en-US" w:eastAsia="zh-CN"/>
              </w:rPr>
            </w:pPr>
            <w:r w:rsidRPr="00326402">
              <w:rPr>
                <w:rFonts w:ascii="等线" w:eastAsia="等线" w:hAnsi="等线" w:cs="宋体" w:hint="eastAsia"/>
                <w:color w:val="000000"/>
                <w:lang w:val="en-US" w:eastAsia="zh-CN"/>
              </w:rPr>
              <w:t>CO</w:t>
            </w:r>
            <w:r w:rsidRPr="00326402">
              <w:rPr>
                <w:rFonts w:ascii="等线" w:eastAsia="等线" w:hAnsi="等线" w:cs="宋体" w:hint="eastAsia"/>
                <w:color w:val="000000"/>
                <w:vertAlign w:val="subscript"/>
                <w:lang w:val="en-US" w:eastAsia="zh-CN"/>
              </w:rPr>
              <w:t>2</w:t>
            </w:r>
            <w:r w:rsidRPr="00326402">
              <w:rPr>
                <w:rFonts w:ascii="等线" w:eastAsia="等线" w:hAnsi="等线" w:cs="宋体" w:hint="eastAsia"/>
                <w:color w:val="000000"/>
                <w:lang w:val="en-US" w:eastAsia="zh-CN"/>
              </w:rPr>
              <w:t xml:space="preserve"> emission factor of firewood (tCO</w:t>
            </w:r>
            <w:r w:rsidRPr="00326402">
              <w:rPr>
                <w:rFonts w:ascii="等线" w:eastAsia="等线" w:hAnsi="等线" w:cs="宋体" w:hint="eastAsia"/>
                <w:color w:val="000000"/>
                <w:vertAlign w:val="subscript"/>
                <w:lang w:val="en-US" w:eastAsia="zh-CN"/>
              </w:rPr>
              <w:t>2</w:t>
            </w:r>
            <w:r w:rsidRPr="00326402">
              <w:rPr>
                <w:rFonts w:ascii="等线" w:eastAsia="等线" w:hAnsi="等线" w:cs="宋体" w:hint="eastAsia"/>
                <w:color w:val="000000"/>
                <w:lang w:val="en-US" w:eastAsia="zh-CN"/>
              </w:rPr>
              <w:t>e/TJ)</w:t>
            </w:r>
          </w:p>
        </w:tc>
        <w:tc>
          <w:tcPr>
            <w:tcW w:w="1134" w:type="dxa"/>
            <w:shd w:val="clear" w:color="auto" w:fill="auto"/>
            <w:noWrap/>
            <w:vAlign w:val="bottom"/>
            <w:hideMark/>
          </w:tcPr>
          <w:p w14:paraId="49A213B4" w14:textId="77777777" w:rsidR="00326402" w:rsidRPr="00326402" w:rsidRDefault="00326402" w:rsidP="00326402">
            <w:pPr>
              <w:jc w:val="right"/>
              <w:rPr>
                <w:rFonts w:ascii="等线" w:eastAsia="等线" w:hAnsi="等线" w:cs="宋体" w:hint="eastAsia"/>
                <w:color w:val="000000"/>
                <w:lang w:val="en-US" w:eastAsia="zh-CN"/>
              </w:rPr>
            </w:pPr>
            <w:r w:rsidRPr="00326402">
              <w:rPr>
                <w:rFonts w:ascii="等线" w:eastAsia="等线" w:hAnsi="等线" w:cs="宋体" w:hint="eastAsia"/>
                <w:color w:val="000000"/>
                <w:lang w:val="en-US" w:eastAsia="zh-CN"/>
              </w:rPr>
              <w:t>112</w:t>
            </w:r>
          </w:p>
        </w:tc>
        <w:tc>
          <w:tcPr>
            <w:tcW w:w="10596" w:type="dxa"/>
            <w:shd w:val="clear" w:color="auto" w:fill="auto"/>
            <w:noWrap/>
            <w:vAlign w:val="center"/>
            <w:hideMark/>
          </w:tcPr>
          <w:p w14:paraId="69DACD09" w14:textId="77777777" w:rsidR="00326402" w:rsidRPr="00326402" w:rsidRDefault="00326402" w:rsidP="00326402">
            <w:pPr>
              <w:jc w:val="left"/>
              <w:rPr>
                <w:rFonts w:ascii="Verdana" w:eastAsia="等线" w:hAnsi="Verdana" w:cs="宋体" w:hint="eastAsia"/>
                <w:color w:val="515151"/>
                <w:lang w:val="en-US" w:eastAsia="zh-CN"/>
              </w:rPr>
            </w:pPr>
            <w:r w:rsidRPr="00326402">
              <w:rPr>
                <w:rFonts w:ascii="Verdana" w:eastAsia="等线" w:hAnsi="Verdana" w:cs="宋体"/>
                <w:color w:val="515151"/>
                <w:lang w:val="en-US" w:eastAsia="zh-CN"/>
              </w:rPr>
              <w:t>IPCC default value for Wood: IPCC 2006 Guidelines for National Greenhouse gas Inventories Chapter 2: Stationary Combustion Page 2.23 Table 2.5</w:t>
            </w:r>
          </w:p>
        </w:tc>
      </w:tr>
      <w:tr w:rsidR="00326402" w:rsidRPr="00326402" w14:paraId="08FB4B25" w14:textId="77777777" w:rsidTr="00326402">
        <w:trPr>
          <w:trHeight w:val="345"/>
        </w:trPr>
        <w:tc>
          <w:tcPr>
            <w:tcW w:w="3256" w:type="dxa"/>
            <w:shd w:val="clear" w:color="auto" w:fill="auto"/>
            <w:noWrap/>
            <w:vAlign w:val="bottom"/>
            <w:hideMark/>
          </w:tcPr>
          <w:p w14:paraId="261D26C2" w14:textId="77777777" w:rsidR="00326402" w:rsidRPr="00326402" w:rsidRDefault="00326402" w:rsidP="00326402">
            <w:pPr>
              <w:jc w:val="left"/>
              <w:rPr>
                <w:rFonts w:ascii="等线" w:eastAsia="等线" w:hAnsi="等线" w:cs="宋体"/>
                <w:color w:val="000000"/>
                <w:lang w:val="en-US" w:eastAsia="zh-CN"/>
              </w:rPr>
            </w:pPr>
            <w:r w:rsidRPr="00326402">
              <w:rPr>
                <w:rFonts w:ascii="等线" w:eastAsia="等线" w:hAnsi="等线" w:cs="宋体" w:hint="eastAsia"/>
                <w:color w:val="000000"/>
                <w:lang w:val="en-US" w:eastAsia="zh-CN"/>
              </w:rPr>
              <w:t>Non CO</w:t>
            </w:r>
            <w:r w:rsidRPr="00326402">
              <w:rPr>
                <w:rFonts w:ascii="Verdana" w:eastAsia="等线" w:hAnsi="Verdana" w:cs="宋体"/>
                <w:color w:val="515151"/>
                <w:vertAlign w:val="subscript"/>
                <w:lang w:val="en-US" w:eastAsia="zh-CN"/>
              </w:rPr>
              <w:t>2</w:t>
            </w:r>
            <w:r w:rsidRPr="00326402">
              <w:rPr>
                <w:rFonts w:ascii="Verdana" w:eastAsia="等线" w:hAnsi="Verdana" w:cs="宋体"/>
                <w:color w:val="515151"/>
                <w:lang w:val="en-US" w:eastAsia="zh-CN"/>
              </w:rPr>
              <w:t xml:space="preserve"> emission factor of</w:t>
            </w:r>
            <w:r w:rsidRPr="00326402">
              <w:rPr>
                <w:rFonts w:ascii="等线" w:eastAsia="等线" w:hAnsi="等线" w:cs="宋体" w:hint="eastAsia"/>
                <w:color w:val="000000"/>
                <w:lang w:val="en-US" w:eastAsia="zh-CN"/>
              </w:rPr>
              <w:t xml:space="preserve"> firewood (tCO</w:t>
            </w:r>
            <w:r w:rsidRPr="00326402">
              <w:rPr>
                <w:rFonts w:ascii="等线" w:eastAsia="等线" w:hAnsi="等线" w:cs="宋体" w:hint="eastAsia"/>
                <w:color w:val="000000"/>
                <w:vertAlign w:val="subscript"/>
                <w:lang w:val="en-US" w:eastAsia="zh-CN"/>
              </w:rPr>
              <w:t>2</w:t>
            </w:r>
            <w:r w:rsidRPr="00326402">
              <w:rPr>
                <w:rFonts w:ascii="等线" w:eastAsia="等线" w:hAnsi="等线" w:cs="宋体" w:hint="eastAsia"/>
                <w:color w:val="000000"/>
                <w:lang w:val="en-US" w:eastAsia="zh-CN"/>
              </w:rPr>
              <w:t>e/TJ)</w:t>
            </w:r>
          </w:p>
        </w:tc>
        <w:tc>
          <w:tcPr>
            <w:tcW w:w="1134" w:type="dxa"/>
            <w:shd w:val="clear" w:color="auto" w:fill="auto"/>
            <w:noWrap/>
            <w:vAlign w:val="bottom"/>
            <w:hideMark/>
          </w:tcPr>
          <w:p w14:paraId="476499A6" w14:textId="77777777" w:rsidR="00326402" w:rsidRPr="00326402" w:rsidRDefault="00326402" w:rsidP="00326402">
            <w:pPr>
              <w:jc w:val="right"/>
              <w:rPr>
                <w:rFonts w:ascii="等线" w:eastAsia="等线" w:hAnsi="等线" w:cs="宋体" w:hint="eastAsia"/>
                <w:color w:val="000000"/>
                <w:lang w:val="en-US" w:eastAsia="zh-CN"/>
              </w:rPr>
            </w:pPr>
            <w:r w:rsidRPr="00326402">
              <w:rPr>
                <w:rFonts w:ascii="等线" w:eastAsia="等线" w:hAnsi="等线" w:cs="宋体" w:hint="eastAsia"/>
                <w:color w:val="000000"/>
                <w:lang w:val="en-US" w:eastAsia="zh-CN"/>
              </w:rPr>
              <w:t>9.46</w:t>
            </w:r>
          </w:p>
        </w:tc>
        <w:tc>
          <w:tcPr>
            <w:tcW w:w="10596" w:type="dxa"/>
            <w:shd w:val="clear" w:color="auto" w:fill="auto"/>
            <w:noWrap/>
            <w:vAlign w:val="center"/>
            <w:hideMark/>
          </w:tcPr>
          <w:p w14:paraId="79673F7B" w14:textId="77777777" w:rsidR="00326402" w:rsidRPr="00326402" w:rsidRDefault="00326402" w:rsidP="00326402">
            <w:pPr>
              <w:jc w:val="left"/>
              <w:rPr>
                <w:rFonts w:ascii="Verdana" w:eastAsia="等线" w:hAnsi="Verdana" w:cs="宋体" w:hint="eastAsia"/>
                <w:color w:val="515151"/>
                <w:lang w:val="en-US" w:eastAsia="zh-CN"/>
              </w:rPr>
            </w:pPr>
            <w:r w:rsidRPr="00326402">
              <w:rPr>
                <w:rFonts w:ascii="Verdana" w:eastAsia="等线" w:hAnsi="Verdana" w:cs="宋体"/>
                <w:color w:val="515151"/>
                <w:lang w:val="en-US" w:eastAsia="zh-CN"/>
              </w:rPr>
              <w:t>IPCC default value for Wood: IPCC 2006 Guidelines for National Greenhouse gas Inventories Chapter 2: Stationary Combustion Page 2.23 Table 2.5 IPCC Fifth Assessment Report: Climate Change 2014</w:t>
            </w:r>
          </w:p>
        </w:tc>
      </w:tr>
      <w:tr w:rsidR="00326402" w:rsidRPr="00326402" w14:paraId="38151704" w14:textId="77777777" w:rsidTr="00326402">
        <w:trPr>
          <w:trHeight w:val="345"/>
        </w:trPr>
        <w:tc>
          <w:tcPr>
            <w:tcW w:w="3256" w:type="dxa"/>
            <w:shd w:val="clear" w:color="auto" w:fill="auto"/>
            <w:noWrap/>
            <w:vAlign w:val="bottom"/>
            <w:hideMark/>
          </w:tcPr>
          <w:p w14:paraId="2B7E8EDA" w14:textId="77777777" w:rsidR="00326402" w:rsidRPr="00326402" w:rsidRDefault="00326402" w:rsidP="00326402">
            <w:pPr>
              <w:jc w:val="left"/>
              <w:rPr>
                <w:rFonts w:ascii="等线" w:eastAsia="等线" w:hAnsi="等线" w:cs="宋体"/>
                <w:color w:val="000000"/>
                <w:lang w:val="en-US" w:eastAsia="zh-CN"/>
              </w:rPr>
            </w:pPr>
            <w:r w:rsidRPr="00326402">
              <w:rPr>
                <w:rFonts w:ascii="等线" w:eastAsia="等线" w:hAnsi="等线" w:cs="宋体" w:hint="eastAsia"/>
                <w:color w:val="000000"/>
                <w:lang w:val="en-US" w:eastAsia="zh-CN"/>
              </w:rPr>
              <w:t>CO</w:t>
            </w:r>
            <w:r w:rsidRPr="00326402">
              <w:rPr>
                <w:rFonts w:ascii="等线" w:eastAsia="等线" w:hAnsi="等线" w:cs="宋体" w:hint="eastAsia"/>
                <w:color w:val="000000"/>
                <w:vertAlign w:val="subscript"/>
                <w:lang w:val="en-US" w:eastAsia="zh-CN"/>
              </w:rPr>
              <w:t>2</w:t>
            </w:r>
            <w:r w:rsidRPr="00326402">
              <w:rPr>
                <w:rFonts w:ascii="等线" w:eastAsia="等线" w:hAnsi="等线" w:cs="宋体" w:hint="eastAsia"/>
                <w:color w:val="000000"/>
                <w:lang w:val="en-US" w:eastAsia="zh-CN"/>
              </w:rPr>
              <w:t xml:space="preserve"> emissions of renewable and non-renewable firewood (tCO</w:t>
            </w:r>
            <w:r w:rsidRPr="00326402">
              <w:rPr>
                <w:rFonts w:ascii="等线" w:eastAsia="等线" w:hAnsi="等线" w:cs="宋体" w:hint="eastAsia"/>
                <w:color w:val="000000"/>
                <w:vertAlign w:val="subscript"/>
                <w:lang w:val="en-US" w:eastAsia="zh-CN"/>
              </w:rPr>
              <w:t>2</w:t>
            </w:r>
            <w:r w:rsidRPr="00326402">
              <w:rPr>
                <w:rFonts w:ascii="等线" w:eastAsia="等线" w:hAnsi="等线" w:cs="宋体" w:hint="eastAsia"/>
                <w:color w:val="000000"/>
                <w:lang w:val="en-US" w:eastAsia="zh-CN"/>
              </w:rPr>
              <w:t>e)</w:t>
            </w:r>
          </w:p>
        </w:tc>
        <w:tc>
          <w:tcPr>
            <w:tcW w:w="1134" w:type="dxa"/>
            <w:shd w:val="clear" w:color="auto" w:fill="auto"/>
            <w:noWrap/>
            <w:vAlign w:val="bottom"/>
            <w:hideMark/>
          </w:tcPr>
          <w:p w14:paraId="313B14D1" w14:textId="77777777" w:rsidR="00326402" w:rsidRPr="00326402" w:rsidRDefault="00326402" w:rsidP="00326402">
            <w:pPr>
              <w:jc w:val="right"/>
              <w:rPr>
                <w:rFonts w:ascii="等线" w:eastAsia="等线" w:hAnsi="等线" w:cs="宋体" w:hint="eastAsia"/>
                <w:color w:val="000000"/>
                <w:lang w:val="en-US" w:eastAsia="zh-CN"/>
              </w:rPr>
            </w:pPr>
            <w:r w:rsidRPr="00326402">
              <w:rPr>
                <w:rFonts w:ascii="等线" w:eastAsia="等线" w:hAnsi="等线" w:cs="宋体" w:hint="eastAsia"/>
                <w:color w:val="000000"/>
                <w:lang w:val="en-US" w:eastAsia="zh-CN"/>
              </w:rPr>
              <w:t>1.894776</w:t>
            </w:r>
          </w:p>
        </w:tc>
        <w:tc>
          <w:tcPr>
            <w:tcW w:w="10596" w:type="dxa"/>
            <w:shd w:val="clear" w:color="auto" w:fill="auto"/>
            <w:noWrap/>
            <w:vAlign w:val="center"/>
            <w:hideMark/>
          </w:tcPr>
          <w:p w14:paraId="429A64AD" w14:textId="77777777" w:rsidR="00326402" w:rsidRPr="00326402" w:rsidRDefault="00326402" w:rsidP="00326402">
            <w:pPr>
              <w:jc w:val="right"/>
              <w:rPr>
                <w:rFonts w:ascii="等线" w:eastAsia="等线" w:hAnsi="等线" w:cs="宋体" w:hint="eastAsia"/>
                <w:color w:val="000000"/>
                <w:lang w:val="en-US" w:eastAsia="zh-CN"/>
              </w:rPr>
            </w:pPr>
          </w:p>
        </w:tc>
      </w:tr>
      <w:tr w:rsidR="00326402" w:rsidRPr="00326402" w14:paraId="5082AF4E" w14:textId="77777777" w:rsidTr="00326402">
        <w:trPr>
          <w:trHeight w:val="285"/>
        </w:trPr>
        <w:tc>
          <w:tcPr>
            <w:tcW w:w="3256" w:type="dxa"/>
            <w:shd w:val="clear" w:color="auto" w:fill="auto"/>
            <w:noWrap/>
            <w:vAlign w:val="bottom"/>
            <w:hideMark/>
          </w:tcPr>
          <w:p w14:paraId="1C20C9F3" w14:textId="77777777" w:rsidR="00326402" w:rsidRPr="00326402" w:rsidRDefault="00326402" w:rsidP="00326402">
            <w:pPr>
              <w:jc w:val="left"/>
              <w:rPr>
                <w:rFonts w:ascii="等线" w:eastAsia="等线" w:hAnsi="等线" w:cs="宋体"/>
                <w:color w:val="000000"/>
                <w:lang w:val="en-US" w:eastAsia="zh-CN"/>
              </w:rPr>
            </w:pPr>
            <w:r w:rsidRPr="00326402">
              <w:rPr>
                <w:rFonts w:ascii="等线" w:eastAsia="等线" w:hAnsi="等线" w:cs="宋体" w:hint="eastAsia"/>
                <w:color w:val="000000"/>
                <w:lang w:val="en-US" w:eastAsia="zh-CN"/>
              </w:rPr>
              <w:t>Assumed thermal efficiency of electric stove</w:t>
            </w:r>
          </w:p>
        </w:tc>
        <w:tc>
          <w:tcPr>
            <w:tcW w:w="1134" w:type="dxa"/>
            <w:shd w:val="clear" w:color="auto" w:fill="auto"/>
            <w:noWrap/>
            <w:vAlign w:val="bottom"/>
            <w:hideMark/>
          </w:tcPr>
          <w:p w14:paraId="30F02C6C" w14:textId="77777777" w:rsidR="00326402" w:rsidRPr="00326402" w:rsidRDefault="00326402" w:rsidP="00326402">
            <w:pPr>
              <w:jc w:val="right"/>
              <w:rPr>
                <w:rFonts w:ascii="等线" w:eastAsia="等线" w:hAnsi="等线" w:cs="宋体" w:hint="eastAsia"/>
                <w:color w:val="000000"/>
                <w:lang w:val="en-US" w:eastAsia="zh-CN"/>
              </w:rPr>
            </w:pPr>
            <w:r w:rsidRPr="00326402">
              <w:rPr>
                <w:rFonts w:ascii="等线" w:eastAsia="等线" w:hAnsi="等线" w:cs="宋体" w:hint="eastAsia"/>
                <w:color w:val="000000"/>
                <w:lang w:val="en-US" w:eastAsia="zh-CN"/>
              </w:rPr>
              <w:t>100%</w:t>
            </w:r>
          </w:p>
        </w:tc>
        <w:tc>
          <w:tcPr>
            <w:tcW w:w="10596" w:type="dxa"/>
            <w:shd w:val="clear" w:color="auto" w:fill="auto"/>
            <w:noWrap/>
            <w:vAlign w:val="center"/>
            <w:hideMark/>
          </w:tcPr>
          <w:p w14:paraId="08E4E71B" w14:textId="77777777" w:rsidR="00326402" w:rsidRPr="00326402" w:rsidRDefault="00326402" w:rsidP="00326402">
            <w:pPr>
              <w:jc w:val="right"/>
              <w:rPr>
                <w:rFonts w:ascii="等线" w:eastAsia="等线" w:hAnsi="等线" w:cs="宋体" w:hint="eastAsia"/>
                <w:color w:val="000000"/>
                <w:lang w:val="en-US" w:eastAsia="zh-CN"/>
              </w:rPr>
            </w:pPr>
          </w:p>
        </w:tc>
      </w:tr>
      <w:tr w:rsidR="00326402" w:rsidRPr="00326402" w14:paraId="6F3D1104" w14:textId="77777777" w:rsidTr="00326402">
        <w:trPr>
          <w:trHeight w:val="285"/>
        </w:trPr>
        <w:tc>
          <w:tcPr>
            <w:tcW w:w="3256" w:type="dxa"/>
            <w:shd w:val="clear" w:color="auto" w:fill="auto"/>
            <w:noWrap/>
            <w:vAlign w:val="bottom"/>
            <w:hideMark/>
          </w:tcPr>
          <w:p w14:paraId="408C1B87" w14:textId="77777777" w:rsidR="00326402" w:rsidRPr="00326402" w:rsidRDefault="00326402" w:rsidP="00326402">
            <w:pPr>
              <w:jc w:val="left"/>
              <w:rPr>
                <w:rFonts w:ascii="等线" w:eastAsia="等线" w:hAnsi="等线" w:cs="宋体"/>
                <w:color w:val="000000"/>
                <w:lang w:val="en-US" w:eastAsia="zh-CN"/>
              </w:rPr>
            </w:pPr>
            <w:r w:rsidRPr="00326402">
              <w:rPr>
                <w:rFonts w:ascii="等线" w:eastAsia="等线" w:hAnsi="等线" w:cs="宋体" w:hint="eastAsia"/>
                <w:color w:val="000000"/>
                <w:lang w:val="en-US" w:eastAsia="zh-CN"/>
              </w:rPr>
              <w:t>Power required for the same energy output (MWh)</w:t>
            </w:r>
          </w:p>
        </w:tc>
        <w:tc>
          <w:tcPr>
            <w:tcW w:w="1134" w:type="dxa"/>
            <w:shd w:val="clear" w:color="auto" w:fill="auto"/>
            <w:noWrap/>
            <w:vAlign w:val="bottom"/>
            <w:hideMark/>
          </w:tcPr>
          <w:p w14:paraId="5A08DBDD" w14:textId="77777777" w:rsidR="00326402" w:rsidRPr="00326402" w:rsidRDefault="00326402" w:rsidP="00326402">
            <w:pPr>
              <w:jc w:val="right"/>
              <w:rPr>
                <w:rFonts w:ascii="等线" w:eastAsia="等线" w:hAnsi="等线" w:cs="宋体" w:hint="eastAsia"/>
                <w:color w:val="000000"/>
                <w:lang w:val="en-US" w:eastAsia="zh-CN"/>
              </w:rPr>
            </w:pPr>
            <w:r w:rsidRPr="00326402">
              <w:rPr>
                <w:rFonts w:ascii="等线" w:eastAsia="等线" w:hAnsi="等线" w:cs="宋体" w:hint="eastAsia"/>
                <w:color w:val="000000"/>
                <w:lang w:val="en-US" w:eastAsia="zh-CN"/>
              </w:rPr>
              <w:t>1.56</w:t>
            </w:r>
          </w:p>
        </w:tc>
        <w:tc>
          <w:tcPr>
            <w:tcW w:w="10596" w:type="dxa"/>
            <w:shd w:val="clear" w:color="auto" w:fill="auto"/>
            <w:noWrap/>
            <w:vAlign w:val="center"/>
            <w:hideMark/>
          </w:tcPr>
          <w:p w14:paraId="20E7949D" w14:textId="77777777" w:rsidR="00326402" w:rsidRPr="00326402" w:rsidRDefault="00326402" w:rsidP="00326402">
            <w:pPr>
              <w:jc w:val="right"/>
              <w:rPr>
                <w:rFonts w:ascii="等线" w:eastAsia="等线" w:hAnsi="等线" w:cs="宋体" w:hint="eastAsia"/>
                <w:color w:val="000000"/>
                <w:lang w:val="en-US" w:eastAsia="zh-CN"/>
              </w:rPr>
            </w:pPr>
          </w:p>
        </w:tc>
      </w:tr>
    </w:tbl>
    <w:p w14:paraId="3BF5A20F" w14:textId="77777777" w:rsidR="00326402" w:rsidRDefault="00326402">
      <w:pPr>
        <w:spacing w:line="240" w:lineRule="exact"/>
        <w:rPr>
          <w:lang w:eastAsia="zh-CN"/>
        </w:rPr>
      </w:pPr>
    </w:p>
    <w:p w14:paraId="75648AB6" w14:textId="77777777" w:rsidR="00326402" w:rsidRDefault="00326402">
      <w:pPr>
        <w:spacing w:line="240" w:lineRule="exact"/>
        <w:rPr>
          <w:lang w:eastAsia="zh-CN"/>
        </w:rPr>
      </w:pPr>
    </w:p>
    <w:p w14:paraId="4C56018A" w14:textId="77777777" w:rsidR="00326402" w:rsidRDefault="00326402">
      <w:pPr>
        <w:spacing w:line="240" w:lineRule="exact"/>
        <w:rPr>
          <w:lang w:eastAsia="zh-CN"/>
        </w:rPr>
      </w:pPr>
    </w:p>
    <w:p w14:paraId="1E35100E" w14:textId="77777777" w:rsidR="00326402" w:rsidRDefault="00326402">
      <w:pPr>
        <w:spacing w:line="240" w:lineRule="exact"/>
        <w:rPr>
          <w:lang w:eastAsia="zh-CN"/>
        </w:rPr>
      </w:pPr>
    </w:p>
    <w:p w14:paraId="75EAF5FE" w14:textId="77777777" w:rsidR="00326402" w:rsidRDefault="00326402">
      <w:pPr>
        <w:spacing w:line="240" w:lineRule="exact"/>
        <w:rPr>
          <w:lang w:eastAsia="zh-CN"/>
        </w:rPr>
      </w:pPr>
    </w:p>
    <w:p w14:paraId="647EF412" w14:textId="77777777" w:rsidR="00326402" w:rsidRDefault="00326402">
      <w:pPr>
        <w:spacing w:line="240" w:lineRule="exact"/>
        <w:rPr>
          <w:lang w:eastAsia="zh-CN"/>
        </w:rPr>
      </w:pPr>
    </w:p>
    <w:p w14:paraId="6F88464F" w14:textId="77777777" w:rsidR="00326402" w:rsidRDefault="00326402">
      <w:pPr>
        <w:spacing w:line="240" w:lineRule="exact"/>
        <w:rPr>
          <w:lang w:eastAsia="zh-CN"/>
        </w:rPr>
      </w:pPr>
    </w:p>
    <w:p w14:paraId="084A7ED4" w14:textId="77777777" w:rsidR="00326402" w:rsidRDefault="00326402">
      <w:pPr>
        <w:spacing w:line="240" w:lineRule="exact"/>
        <w:rPr>
          <w:lang w:eastAsia="zh-CN"/>
        </w:rPr>
      </w:pPr>
    </w:p>
    <w:p w14:paraId="160AAB6D" w14:textId="77777777" w:rsidR="00326402" w:rsidRDefault="00326402">
      <w:pPr>
        <w:spacing w:line="240" w:lineRule="exact"/>
        <w:rPr>
          <w:lang w:eastAsia="zh-CN"/>
        </w:rPr>
      </w:pPr>
    </w:p>
    <w:p w14:paraId="071B57E1" w14:textId="77777777" w:rsidR="00326402" w:rsidRDefault="00326402">
      <w:pPr>
        <w:spacing w:line="240" w:lineRule="exact"/>
        <w:rPr>
          <w:lang w:eastAsia="zh-CN"/>
        </w:rPr>
      </w:pPr>
    </w:p>
    <w:p w14:paraId="0DC803A9" w14:textId="77777777" w:rsidR="00326402" w:rsidRDefault="00326402">
      <w:pPr>
        <w:spacing w:line="240" w:lineRule="exact"/>
        <w:rPr>
          <w:lang w:eastAsia="zh-CN"/>
        </w:rPr>
      </w:pPr>
    </w:p>
    <w:p w14:paraId="586B4B6E" w14:textId="77777777" w:rsidR="00326402" w:rsidRPr="00326402" w:rsidRDefault="00326402">
      <w:pPr>
        <w:spacing w:line="240" w:lineRule="exact"/>
        <w:rPr>
          <w:rFonts w:hint="eastAsia"/>
          <w:lang w:eastAsia="zh-CN"/>
        </w:rPr>
      </w:pPr>
    </w:p>
    <w:tbl>
      <w:tblPr>
        <w:tblW w:w="0" w:type="auto"/>
        <w:tblLook w:val="04A0" w:firstRow="1" w:lastRow="0" w:firstColumn="1" w:lastColumn="0" w:noHBand="0" w:noVBand="1"/>
      </w:tblPr>
      <w:tblGrid>
        <w:gridCol w:w="3114"/>
        <w:gridCol w:w="1940"/>
        <w:gridCol w:w="1276"/>
        <w:gridCol w:w="1587"/>
        <w:gridCol w:w="576"/>
        <w:gridCol w:w="2337"/>
        <w:gridCol w:w="2029"/>
        <w:gridCol w:w="2127"/>
      </w:tblGrid>
      <w:tr w:rsidR="007A6BA0" w:rsidRPr="007A6BA0" w14:paraId="15BD336C" w14:textId="77777777" w:rsidTr="007A6BA0">
        <w:trPr>
          <w:trHeight w:val="165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D183B02" w14:textId="77777777" w:rsidR="007A6BA0" w:rsidRPr="007A6BA0" w:rsidRDefault="007A6BA0" w:rsidP="007A6BA0">
            <w:pPr>
              <w:jc w:val="left"/>
              <w:rPr>
                <w:rFonts w:ascii="等线" w:eastAsia="等线" w:hAnsi="等线" w:cs="宋体"/>
                <w:b/>
                <w:bCs/>
                <w:sz w:val="20"/>
                <w:szCs w:val="20"/>
                <w:lang w:val="en-US" w:eastAsia="zh-CN"/>
              </w:rPr>
            </w:pPr>
            <w:r w:rsidRPr="007A6BA0">
              <w:rPr>
                <w:rFonts w:ascii="等线" w:eastAsia="等线" w:hAnsi="等线" w:cs="宋体" w:hint="eastAsia"/>
                <w:b/>
                <w:bCs/>
                <w:sz w:val="20"/>
                <w:szCs w:val="20"/>
                <w:lang w:val="en-US" w:eastAsia="zh-CN"/>
              </w:rPr>
              <w:lastRenderedPageBreak/>
              <w:t>Country</w:t>
            </w:r>
          </w:p>
        </w:tc>
        <w:tc>
          <w:tcPr>
            <w:tcW w:w="0" w:type="auto"/>
            <w:tcBorders>
              <w:top w:val="single" w:sz="4" w:space="0" w:color="auto"/>
              <w:left w:val="nil"/>
              <w:bottom w:val="nil"/>
              <w:right w:val="single" w:sz="4" w:space="0" w:color="auto"/>
            </w:tcBorders>
            <w:shd w:val="clear" w:color="000000" w:fill="FFFFFF"/>
            <w:vAlign w:val="center"/>
            <w:hideMark/>
          </w:tcPr>
          <w:p w14:paraId="259CC572" w14:textId="77777777" w:rsidR="007A6BA0" w:rsidRPr="007A6BA0" w:rsidRDefault="007A6BA0" w:rsidP="007A6BA0">
            <w:pPr>
              <w:jc w:val="center"/>
              <w:rPr>
                <w:rFonts w:ascii="等线" w:eastAsia="等线" w:hAnsi="等线" w:cs="宋体"/>
                <w:b/>
                <w:bCs/>
                <w:sz w:val="20"/>
                <w:szCs w:val="20"/>
                <w:lang w:val="en-US" w:eastAsia="zh-CN"/>
              </w:rPr>
            </w:pPr>
            <w:r w:rsidRPr="007A6BA0">
              <w:rPr>
                <w:rFonts w:ascii="等线" w:eastAsia="等线" w:hAnsi="等线" w:cs="宋体" w:hint="eastAsia"/>
                <w:b/>
                <w:bCs/>
                <w:sz w:val="20"/>
                <w:szCs w:val="20"/>
                <w:lang w:val="en-US" w:eastAsia="zh-CN"/>
              </w:rPr>
              <w:t>Grid emission factor (tCO</w:t>
            </w:r>
            <w:r w:rsidRPr="007A6BA0">
              <w:rPr>
                <w:rFonts w:ascii="等线" w:eastAsia="等线" w:hAnsi="等线" w:cs="宋体" w:hint="eastAsia"/>
                <w:b/>
                <w:bCs/>
                <w:sz w:val="20"/>
                <w:szCs w:val="20"/>
                <w:vertAlign w:val="subscript"/>
                <w:lang w:val="en-US" w:eastAsia="zh-CN"/>
              </w:rPr>
              <w:t>2</w:t>
            </w:r>
            <w:r w:rsidRPr="007A6BA0">
              <w:rPr>
                <w:rFonts w:ascii="等线" w:eastAsia="等线" w:hAnsi="等线" w:cs="宋体" w:hint="eastAsia"/>
                <w:b/>
                <w:bCs/>
                <w:sz w:val="20"/>
                <w:szCs w:val="20"/>
                <w:lang w:val="en-US" w:eastAsia="zh-CN"/>
              </w:rPr>
              <w:t>e/MWh)*</w:t>
            </w:r>
          </w:p>
        </w:tc>
        <w:tc>
          <w:tcPr>
            <w:tcW w:w="0" w:type="auto"/>
            <w:tcBorders>
              <w:top w:val="single" w:sz="4" w:space="0" w:color="auto"/>
              <w:left w:val="nil"/>
              <w:bottom w:val="nil"/>
              <w:right w:val="single" w:sz="4" w:space="0" w:color="auto"/>
            </w:tcBorders>
            <w:shd w:val="clear" w:color="000000" w:fill="FFFFFF"/>
            <w:vAlign w:val="center"/>
            <w:hideMark/>
          </w:tcPr>
          <w:p w14:paraId="0A4F7ADD" w14:textId="77777777" w:rsidR="007A6BA0" w:rsidRPr="007A6BA0" w:rsidRDefault="007A6BA0" w:rsidP="007A6BA0">
            <w:pPr>
              <w:jc w:val="center"/>
              <w:rPr>
                <w:rFonts w:ascii="等线" w:eastAsia="等线" w:hAnsi="等线" w:cs="宋体"/>
                <w:b/>
                <w:bCs/>
                <w:sz w:val="20"/>
                <w:szCs w:val="20"/>
                <w:lang w:val="en-US" w:eastAsia="zh-CN"/>
              </w:rPr>
            </w:pPr>
            <w:r w:rsidRPr="007A6BA0">
              <w:rPr>
                <w:rFonts w:ascii="等线" w:eastAsia="等线" w:hAnsi="等线" w:cs="宋体" w:hint="eastAsia"/>
                <w:b/>
                <w:bCs/>
                <w:sz w:val="20"/>
                <w:szCs w:val="20"/>
                <w:lang w:val="en-US" w:eastAsia="zh-CN"/>
              </w:rPr>
              <w:t>Power required (MWh)</w:t>
            </w:r>
          </w:p>
        </w:tc>
        <w:tc>
          <w:tcPr>
            <w:tcW w:w="0" w:type="auto"/>
            <w:tcBorders>
              <w:top w:val="single" w:sz="4" w:space="0" w:color="auto"/>
              <w:left w:val="nil"/>
              <w:bottom w:val="nil"/>
              <w:right w:val="single" w:sz="4" w:space="0" w:color="auto"/>
            </w:tcBorders>
            <w:shd w:val="clear" w:color="000000" w:fill="FFFFFF"/>
            <w:vAlign w:val="center"/>
            <w:hideMark/>
          </w:tcPr>
          <w:p w14:paraId="26291899" w14:textId="77777777" w:rsidR="007A6BA0" w:rsidRPr="007A6BA0" w:rsidRDefault="007A6BA0" w:rsidP="007A6BA0">
            <w:pPr>
              <w:jc w:val="center"/>
              <w:rPr>
                <w:rFonts w:ascii="等线" w:eastAsia="等线" w:hAnsi="等线" w:cs="宋体"/>
                <w:b/>
                <w:bCs/>
                <w:sz w:val="20"/>
                <w:szCs w:val="20"/>
                <w:lang w:val="en-US" w:eastAsia="zh-CN"/>
              </w:rPr>
            </w:pPr>
            <w:r w:rsidRPr="007A6BA0">
              <w:rPr>
                <w:rFonts w:ascii="等线" w:eastAsia="等线" w:hAnsi="等线" w:cs="宋体" w:hint="eastAsia"/>
                <w:b/>
                <w:bCs/>
                <w:sz w:val="20"/>
                <w:szCs w:val="20"/>
                <w:lang w:val="en-US" w:eastAsia="zh-CN"/>
              </w:rPr>
              <w:t>CO</w:t>
            </w:r>
            <w:r w:rsidRPr="007A6BA0">
              <w:rPr>
                <w:rFonts w:ascii="等线" w:eastAsia="等线" w:hAnsi="等线" w:cs="宋体" w:hint="eastAsia"/>
                <w:b/>
                <w:bCs/>
                <w:sz w:val="20"/>
                <w:szCs w:val="20"/>
                <w:vertAlign w:val="subscript"/>
                <w:lang w:val="en-US" w:eastAsia="zh-CN"/>
              </w:rPr>
              <w:t>2</w:t>
            </w:r>
            <w:r w:rsidRPr="007A6BA0">
              <w:rPr>
                <w:rFonts w:ascii="等线" w:eastAsia="等线" w:hAnsi="等线" w:cs="宋体" w:hint="eastAsia"/>
                <w:b/>
                <w:bCs/>
                <w:sz w:val="20"/>
                <w:szCs w:val="20"/>
                <w:lang w:val="en-US" w:eastAsia="zh-CN"/>
              </w:rPr>
              <w:t xml:space="preserve"> emissions from Power (tCO</w:t>
            </w:r>
            <w:r w:rsidRPr="007A6BA0">
              <w:rPr>
                <w:rFonts w:ascii="等线" w:eastAsia="等线" w:hAnsi="等线" w:cs="宋体" w:hint="eastAsia"/>
                <w:b/>
                <w:bCs/>
                <w:sz w:val="20"/>
                <w:szCs w:val="20"/>
                <w:vertAlign w:val="subscript"/>
                <w:lang w:val="en-US" w:eastAsia="zh-CN"/>
              </w:rPr>
              <w:t>2</w:t>
            </w:r>
            <w:r w:rsidRPr="007A6BA0">
              <w:rPr>
                <w:rFonts w:ascii="等线" w:eastAsia="等线" w:hAnsi="等线" w:cs="宋体" w:hint="eastAsia"/>
                <w:b/>
                <w:bCs/>
                <w:sz w:val="20"/>
                <w:szCs w:val="20"/>
                <w:lang w:val="en-US" w:eastAsia="zh-CN"/>
              </w:rPr>
              <w:t>e)</w:t>
            </w:r>
          </w:p>
        </w:tc>
        <w:tc>
          <w:tcPr>
            <w:tcW w:w="0" w:type="auto"/>
            <w:tcBorders>
              <w:top w:val="single" w:sz="4" w:space="0" w:color="auto"/>
              <w:left w:val="nil"/>
              <w:bottom w:val="nil"/>
              <w:right w:val="single" w:sz="4" w:space="0" w:color="auto"/>
            </w:tcBorders>
            <w:shd w:val="clear" w:color="000000" w:fill="FFFFFF"/>
            <w:vAlign w:val="center"/>
            <w:hideMark/>
          </w:tcPr>
          <w:p w14:paraId="11A174C9" w14:textId="77777777" w:rsidR="007A6BA0" w:rsidRPr="007A6BA0" w:rsidRDefault="007A6BA0" w:rsidP="007A6BA0">
            <w:pPr>
              <w:jc w:val="center"/>
              <w:rPr>
                <w:rFonts w:ascii="等线" w:eastAsia="等线" w:hAnsi="等线" w:cs="宋体"/>
                <w:b/>
                <w:bCs/>
                <w:sz w:val="20"/>
                <w:szCs w:val="20"/>
                <w:lang w:val="en-US" w:eastAsia="zh-CN"/>
              </w:rPr>
            </w:pPr>
            <w:r w:rsidRPr="007A6BA0">
              <w:rPr>
                <w:rFonts w:ascii="等线" w:eastAsia="等线" w:hAnsi="等线" w:cs="宋体" w:hint="eastAsia"/>
                <w:b/>
                <w:bCs/>
                <w:sz w:val="20"/>
                <w:szCs w:val="20"/>
                <w:lang w:val="en-US" w:eastAsia="zh-CN"/>
              </w:rPr>
              <w:t>f</w:t>
            </w:r>
            <w:r w:rsidRPr="007A6BA0">
              <w:rPr>
                <w:rFonts w:ascii="等线" w:eastAsia="等线" w:hAnsi="等线" w:cs="宋体" w:hint="eastAsia"/>
                <w:b/>
                <w:bCs/>
                <w:sz w:val="20"/>
                <w:szCs w:val="20"/>
                <w:vertAlign w:val="subscript"/>
                <w:lang w:val="en-US" w:eastAsia="zh-CN"/>
              </w:rPr>
              <w:t>NRB</w:t>
            </w:r>
          </w:p>
        </w:tc>
        <w:tc>
          <w:tcPr>
            <w:tcW w:w="0" w:type="auto"/>
            <w:tcBorders>
              <w:top w:val="single" w:sz="4" w:space="0" w:color="auto"/>
              <w:left w:val="nil"/>
              <w:bottom w:val="nil"/>
              <w:right w:val="single" w:sz="4" w:space="0" w:color="auto"/>
            </w:tcBorders>
            <w:shd w:val="clear" w:color="000000" w:fill="FFFFFF"/>
            <w:vAlign w:val="center"/>
            <w:hideMark/>
          </w:tcPr>
          <w:p w14:paraId="7A09F644" w14:textId="77777777" w:rsidR="007A6BA0" w:rsidRPr="007A6BA0" w:rsidRDefault="007A6BA0" w:rsidP="007A6BA0">
            <w:pPr>
              <w:jc w:val="center"/>
              <w:rPr>
                <w:rFonts w:ascii="等线" w:eastAsia="等线" w:hAnsi="等线" w:cs="宋体"/>
                <w:b/>
                <w:bCs/>
                <w:sz w:val="20"/>
                <w:szCs w:val="20"/>
                <w:lang w:val="en-US" w:eastAsia="zh-CN"/>
              </w:rPr>
            </w:pPr>
            <w:r w:rsidRPr="007A6BA0">
              <w:rPr>
                <w:rFonts w:ascii="等线" w:eastAsia="等线" w:hAnsi="等线" w:cs="宋体" w:hint="eastAsia"/>
                <w:b/>
                <w:bCs/>
                <w:sz w:val="20"/>
                <w:szCs w:val="20"/>
                <w:lang w:val="en-US" w:eastAsia="zh-CN"/>
              </w:rPr>
              <w:t>CO</w:t>
            </w:r>
            <w:r w:rsidRPr="007A6BA0">
              <w:rPr>
                <w:rFonts w:ascii="等线" w:eastAsia="等线" w:hAnsi="等线" w:cs="宋体" w:hint="eastAsia"/>
                <w:vertAlign w:val="subscript"/>
                <w:lang w:val="en-US" w:eastAsia="zh-CN"/>
              </w:rPr>
              <w:t>2</w:t>
            </w:r>
            <w:r w:rsidRPr="007A6BA0">
              <w:rPr>
                <w:rFonts w:ascii="等线" w:eastAsia="等线" w:hAnsi="等线" w:cs="宋体" w:hint="eastAsia"/>
                <w:lang w:val="en-US" w:eastAsia="zh-CN"/>
              </w:rPr>
              <w:t xml:space="preserve"> emissions of renewable and non-renewable firewood (tCO</w:t>
            </w:r>
            <w:r w:rsidRPr="007A6BA0">
              <w:rPr>
                <w:rFonts w:ascii="等线" w:eastAsia="等线" w:hAnsi="等线" w:cs="宋体" w:hint="eastAsia"/>
                <w:vertAlign w:val="subscript"/>
                <w:lang w:val="en-US" w:eastAsia="zh-CN"/>
              </w:rPr>
              <w:t>2</w:t>
            </w:r>
            <w:r w:rsidRPr="007A6BA0">
              <w:rPr>
                <w:rFonts w:ascii="等线" w:eastAsia="等线" w:hAnsi="等线" w:cs="宋体" w:hint="eastAsia"/>
                <w:lang w:val="en-US" w:eastAsia="zh-CN"/>
              </w:rPr>
              <w:t>e)</w:t>
            </w:r>
          </w:p>
        </w:tc>
        <w:tc>
          <w:tcPr>
            <w:tcW w:w="0" w:type="auto"/>
            <w:tcBorders>
              <w:top w:val="single" w:sz="4" w:space="0" w:color="auto"/>
              <w:left w:val="nil"/>
              <w:bottom w:val="nil"/>
              <w:right w:val="single" w:sz="4" w:space="0" w:color="auto"/>
            </w:tcBorders>
            <w:shd w:val="clear" w:color="000000" w:fill="FFFFFF"/>
            <w:vAlign w:val="center"/>
            <w:hideMark/>
          </w:tcPr>
          <w:p w14:paraId="6B399832" w14:textId="77777777" w:rsidR="007A6BA0" w:rsidRPr="007A6BA0" w:rsidRDefault="007A6BA0" w:rsidP="007A6BA0">
            <w:pPr>
              <w:jc w:val="center"/>
              <w:rPr>
                <w:rFonts w:ascii="等线" w:eastAsia="等线" w:hAnsi="等线" w:cs="宋体"/>
                <w:b/>
                <w:bCs/>
                <w:sz w:val="20"/>
                <w:szCs w:val="20"/>
                <w:lang w:val="en-US" w:eastAsia="zh-CN"/>
              </w:rPr>
            </w:pPr>
            <w:r w:rsidRPr="007A6BA0">
              <w:rPr>
                <w:rFonts w:ascii="等线" w:eastAsia="等线" w:hAnsi="等线" w:cs="宋体" w:hint="eastAsia"/>
                <w:b/>
                <w:bCs/>
                <w:sz w:val="20"/>
                <w:szCs w:val="20"/>
                <w:lang w:val="en-US" w:eastAsia="zh-CN"/>
              </w:rPr>
              <w:t>CO</w:t>
            </w:r>
            <w:r w:rsidRPr="007A6BA0">
              <w:rPr>
                <w:rFonts w:ascii="等线" w:eastAsia="等线" w:hAnsi="等线" w:cs="宋体" w:hint="eastAsia"/>
                <w:vertAlign w:val="subscript"/>
                <w:lang w:val="en-US" w:eastAsia="zh-CN"/>
              </w:rPr>
              <w:t>2</w:t>
            </w:r>
            <w:r w:rsidRPr="007A6BA0">
              <w:rPr>
                <w:rFonts w:ascii="等线" w:eastAsia="等线" w:hAnsi="等线" w:cs="宋体" w:hint="eastAsia"/>
                <w:lang w:val="en-US" w:eastAsia="zh-CN"/>
              </w:rPr>
              <w:t xml:space="preserve"> emissions of  non-renewable firewood (tCO</w:t>
            </w:r>
            <w:r w:rsidRPr="007A6BA0">
              <w:rPr>
                <w:rFonts w:ascii="等线" w:eastAsia="等线" w:hAnsi="等线" w:cs="宋体" w:hint="eastAsia"/>
                <w:vertAlign w:val="subscript"/>
                <w:lang w:val="en-US" w:eastAsia="zh-CN"/>
              </w:rPr>
              <w:t>2</w:t>
            </w:r>
            <w:r w:rsidRPr="007A6BA0">
              <w:rPr>
                <w:rFonts w:ascii="等线" w:eastAsia="等线" w:hAnsi="等线" w:cs="宋体" w:hint="eastAsia"/>
                <w:lang w:val="en-US" w:eastAsia="zh-CN"/>
              </w:rPr>
              <w:t>e)</w:t>
            </w:r>
          </w:p>
        </w:tc>
        <w:tc>
          <w:tcPr>
            <w:tcW w:w="0" w:type="auto"/>
            <w:tcBorders>
              <w:top w:val="single" w:sz="4" w:space="0" w:color="auto"/>
              <w:left w:val="nil"/>
              <w:bottom w:val="nil"/>
              <w:right w:val="single" w:sz="4" w:space="0" w:color="auto"/>
            </w:tcBorders>
            <w:shd w:val="clear" w:color="000000" w:fill="FFFFFF"/>
            <w:vAlign w:val="center"/>
            <w:hideMark/>
          </w:tcPr>
          <w:p w14:paraId="1B909BFF" w14:textId="77777777" w:rsidR="007A6BA0" w:rsidRPr="007A6BA0" w:rsidRDefault="007A6BA0" w:rsidP="007A6BA0">
            <w:pPr>
              <w:jc w:val="center"/>
              <w:rPr>
                <w:rFonts w:ascii="等线" w:eastAsia="等线" w:hAnsi="等线" w:cs="宋体"/>
                <w:b/>
                <w:bCs/>
                <w:sz w:val="20"/>
                <w:szCs w:val="20"/>
                <w:lang w:val="en-US" w:eastAsia="zh-CN"/>
              </w:rPr>
            </w:pPr>
            <w:r w:rsidRPr="007A6BA0">
              <w:rPr>
                <w:rFonts w:ascii="等线" w:eastAsia="等线" w:hAnsi="等线" w:cs="宋体" w:hint="eastAsia"/>
                <w:b/>
                <w:bCs/>
                <w:sz w:val="20"/>
                <w:szCs w:val="20"/>
                <w:lang w:val="en-US" w:eastAsia="zh-CN"/>
              </w:rPr>
              <w:t>CO</w:t>
            </w:r>
            <w:r w:rsidRPr="007A6BA0">
              <w:rPr>
                <w:rFonts w:ascii="等线" w:eastAsia="等线" w:hAnsi="等线" w:cs="宋体" w:hint="eastAsia"/>
                <w:vertAlign w:val="subscript"/>
                <w:lang w:val="en-US" w:eastAsia="zh-CN"/>
              </w:rPr>
              <w:t>2</w:t>
            </w:r>
            <w:r w:rsidRPr="007A6BA0">
              <w:rPr>
                <w:rFonts w:ascii="等线" w:eastAsia="等线" w:hAnsi="等线" w:cs="宋体" w:hint="eastAsia"/>
                <w:lang w:val="en-US" w:eastAsia="zh-CN"/>
              </w:rPr>
              <w:t xml:space="preserve"> emissions reduction from electric stove to ICS (tCO</w:t>
            </w:r>
            <w:r w:rsidRPr="007A6BA0">
              <w:rPr>
                <w:rFonts w:ascii="等线" w:eastAsia="等线" w:hAnsi="等线" w:cs="宋体" w:hint="eastAsia"/>
                <w:vertAlign w:val="subscript"/>
                <w:lang w:val="en-US" w:eastAsia="zh-CN"/>
              </w:rPr>
              <w:t>2</w:t>
            </w:r>
            <w:r w:rsidRPr="007A6BA0">
              <w:rPr>
                <w:rFonts w:ascii="等线" w:eastAsia="等线" w:hAnsi="等线" w:cs="宋体" w:hint="eastAsia"/>
                <w:lang w:val="en-US" w:eastAsia="zh-CN"/>
              </w:rPr>
              <w:t>e)</w:t>
            </w:r>
          </w:p>
        </w:tc>
      </w:tr>
      <w:tr w:rsidR="007A6BA0" w:rsidRPr="007A6BA0" w14:paraId="45C35C2F" w14:textId="77777777" w:rsidTr="007A6BA0">
        <w:trPr>
          <w:trHeight w:val="43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A690A"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Sao Tome and Principe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4C5DF5"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0.71308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BD31C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2AAA5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1.11241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D543F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0.01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9D207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F4395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0.01895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49C2C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-1.09347 </w:t>
            </w:r>
          </w:p>
        </w:tc>
      </w:tr>
      <w:tr w:rsidR="007A6BA0" w:rsidRPr="007A6BA0" w14:paraId="6D710AAE"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460DF"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Mauritius</w:t>
            </w:r>
          </w:p>
        </w:tc>
        <w:tc>
          <w:tcPr>
            <w:tcW w:w="0" w:type="auto"/>
            <w:tcBorders>
              <w:top w:val="nil"/>
              <w:left w:val="nil"/>
              <w:bottom w:val="single" w:sz="4" w:space="0" w:color="auto"/>
              <w:right w:val="single" w:sz="4" w:space="0" w:color="auto"/>
            </w:tcBorders>
            <w:shd w:val="clear" w:color="auto" w:fill="auto"/>
            <w:vAlign w:val="center"/>
            <w:hideMark/>
          </w:tcPr>
          <w:p w14:paraId="0CF5372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0.65073</w:t>
            </w:r>
          </w:p>
        </w:tc>
        <w:tc>
          <w:tcPr>
            <w:tcW w:w="0" w:type="auto"/>
            <w:tcBorders>
              <w:top w:val="nil"/>
              <w:left w:val="nil"/>
              <w:bottom w:val="single" w:sz="4" w:space="0" w:color="auto"/>
              <w:right w:val="single" w:sz="4" w:space="0" w:color="auto"/>
            </w:tcBorders>
            <w:shd w:val="clear" w:color="auto" w:fill="auto"/>
            <w:vAlign w:val="center"/>
            <w:hideMark/>
          </w:tcPr>
          <w:p w14:paraId="3650F16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5A493B3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1.01515</w:t>
            </w:r>
          </w:p>
        </w:tc>
        <w:tc>
          <w:tcPr>
            <w:tcW w:w="0" w:type="auto"/>
            <w:tcBorders>
              <w:top w:val="nil"/>
              <w:left w:val="nil"/>
              <w:bottom w:val="single" w:sz="4" w:space="0" w:color="auto"/>
              <w:right w:val="single" w:sz="4" w:space="0" w:color="auto"/>
            </w:tcBorders>
            <w:shd w:val="clear" w:color="auto" w:fill="auto"/>
            <w:vAlign w:val="center"/>
            <w:hideMark/>
          </w:tcPr>
          <w:p w14:paraId="46721F3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0.06 </w:t>
            </w:r>
          </w:p>
        </w:tc>
        <w:tc>
          <w:tcPr>
            <w:tcW w:w="0" w:type="auto"/>
            <w:tcBorders>
              <w:top w:val="nil"/>
              <w:left w:val="nil"/>
              <w:bottom w:val="single" w:sz="4" w:space="0" w:color="auto"/>
              <w:right w:val="single" w:sz="4" w:space="0" w:color="auto"/>
            </w:tcBorders>
            <w:shd w:val="clear" w:color="auto" w:fill="auto"/>
            <w:vAlign w:val="center"/>
            <w:hideMark/>
          </w:tcPr>
          <w:p w14:paraId="2324B0E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51A3C75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0.11369</w:t>
            </w:r>
          </w:p>
        </w:tc>
        <w:tc>
          <w:tcPr>
            <w:tcW w:w="0" w:type="auto"/>
            <w:tcBorders>
              <w:top w:val="nil"/>
              <w:left w:val="nil"/>
              <w:bottom w:val="single" w:sz="4" w:space="0" w:color="auto"/>
              <w:right w:val="single" w:sz="4" w:space="0" w:color="auto"/>
            </w:tcBorders>
            <w:shd w:val="clear" w:color="auto" w:fill="auto"/>
            <w:vAlign w:val="center"/>
            <w:hideMark/>
          </w:tcPr>
          <w:p w14:paraId="13242A22"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-0.90146 </w:t>
            </w:r>
          </w:p>
        </w:tc>
      </w:tr>
      <w:tr w:rsidR="007A6BA0" w:rsidRPr="007A6BA0" w14:paraId="0794693A"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B3951F"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South Africa</w:t>
            </w:r>
          </w:p>
        </w:tc>
        <w:tc>
          <w:tcPr>
            <w:tcW w:w="0" w:type="auto"/>
            <w:tcBorders>
              <w:top w:val="nil"/>
              <w:left w:val="nil"/>
              <w:bottom w:val="single" w:sz="4" w:space="0" w:color="auto"/>
              <w:right w:val="single" w:sz="4" w:space="0" w:color="auto"/>
            </w:tcBorders>
            <w:shd w:val="clear" w:color="auto" w:fill="auto"/>
            <w:vAlign w:val="center"/>
            <w:hideMark/>
          </w:tcPr>
          <w:p w14:paraId="186C8CE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0.86650</w:t>
            </w:r>
          </w:p>
        </w:tc>
        <w:tc>
          <w:tcPr>
            <w:tcW w:w="0" w:type="auto"/>
            <w:tcBorders>
              <w:top w:val="nil"/>
              <w:left w:val="nil"/>
              <w:bottom w:val="single" w:sz="4" w:space="0" w:color="auto"/>
              <w:right w:val="single" w:sz="4" w:space="0" w:color="auto"/>
            </w:tcBorders>
            <w:shd w:val="clear" w:color="auto" w:fill="auto"/>
            <w:vAlign w:val="center"/>
            <w:hideMark/>
          </w:tcPr>
          <w:p w14:paraId="1766F83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644D8F4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1.35175</w:t>
            </w:r>
          </w:p>
        </w:tc>
        <w:tc>
          <w:tcPr>
            <w:tcW w:w="0" w:type="auto"/>
            <w:tcBorders>
              <w:top w:val="nil"/>
              <w:left w:val="nil"/>
              <w:bottom w:val="single" w:sz="4" w:space="0" w:color="auto"/>
              <w:right w:val="single" w:sz="4" w:space="0" w:color="auto"/>
            </w:tcBorders>
            <w:shd w:val="clear" w:color="auto" w:fill="auto"/>
            <w:vAlign w:val="center"/>
            <w:hideMark/>
          </w:tcPr>
          <w:p w14:paraId="0E7E783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0.08 </w:t>
            </w:r>
          </w:p>
        </w:tc>
        <w:tc>
          <w:tcPr>
            <w:tcW w:w="0" w:type="auto"/>
            <w:tcBorders>
              <w:top w:val="nil"/>
              <w:left w:val="nil"/>
              <w:bottom w:val="single" w:sz="4" w:space="0" w:color="auto"/>
              <w:right w:val="single" w:sz="4" w:space="0" w:color="auto"/>
            </w:tcBorders>
            <w:shd w:val="clear" w:color="auto" w:fill="auto"/>
            <w:vAlign w:val="center"/>
            <w:hideMark/>
          </w:tcPr>
          <w:p w14:paraId="24D61B7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44E85D0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0.15158</w:t>
            </w:r>
          </w:p>
        </w:tc>
        <w:tc>
          <w:tcPr>
            <w:tcW w:w="0" w:type="auto"/>
            <w:tcBorders>
              <w:top w:val="nil"/>
              <w:left w:val="nil"/>
              <w:bottom w:val="single" w:sz="4" w:space="0" w:color="auto"/>
              <w:right w:val="single" w:sz="4" w:space="0" w:color="auto"/>
            </w:tcBorders>
            <w:shd w:val="clear" w:color="auto" w:fill="auto"/>
            <w:vAlign w:val="center"/>
            <w:hideMark/>
          </w:tcPr>
          <w:p w14:paraId="2145A33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-1.20017 </w:t>
            </w:r>
          </w:p>
        </w:tc>
      </w:tr>
      <w:tr w:rsidR="007A6BA0" w:rsidRPr="007A6BA0" w14:paraId="586B0750"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959888"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Botswana</w:t>
            </w:r>
          </w:p>
        </w:tc>
        <w:tc>
          <w:tcPr>
            <w:tcW w:w="0" w:type="auto"/>
            <w:tcBorders>
              <w:top w:val="nil"/>
              <w:left w:val="nil"/>
              <w:bottom w:val="single" w:sz="4" w:space="0" w:color="auto"/>
              <w:right w:val="single" w:sz="4" w:space="0" w:color="auto"/>
            </w:tcBorders>
            <w:shd w:val="clear" w:color="auto" w:fill="auto"/>
            <w:vAlign w:val="center"/>
            <w:hideMark/>
          </w:tcPr>
          <w:p w14:paraId="7D0977A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0.85966</w:t>
            </w:r>
          </w:p>
        </w:tc>
        <w:tc>
          <w:tcPr>
            <w:tcW w:w="0" w:type="auto"/>
            <w:tcBorders>
              <w:top w:val="nil"/>
              <w:left w:val="nil"/>
              <w:bottom w:val="single" w:sz="4" w:space="0" w:color="auto"/>
              <w:right w:val="single" w:sz="4" w:space="0" w:color="auto"/>
            </w:tcBorders>
            <w:shd w:val="clear" w:color="auto" w:fill="auto"/>
            <w:vAlign w:val="center"/>
            <w:hideMark/>
          </w:tcPr>
          <w:p w14:paraId="6F40A1E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1D90F3F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1.34108</w:t>
            </w:r>
          </w:p>
        </w:tc>
        <w:tc>
          <w:tcPr>
            <w:tcW w:w="0" w:type="auto"/>
            <w:tcBorders>
              <w:top w:val="nil"/>
              <w:left w:val="nil"/>
              <w:bottom w:val="single" w:sz="4" w:space="0" w:color="auto"/>
              <w:right w:val="single" w:sz="4" w:space="0" w:color="auto"/>
            </w:tcBorders>
            <w:shd w:val="clear" w:color="auto" w:fill="auto"/>
            <w:vAlign w:val="center"/>
            <w:hideMark/>
          </w:tcPr>
          <w:p w14:paraId="5CEC0FB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0.09 </w:t>
            </w:r>
          </w:p>
        </w:tc>
        <w:tc>
          <w:tcPr>
            <w:tcW w:w="0" w:type="auto"/>
            <w:tcBorders>
              <w:top w:val="nil"/>
              <w:left w:val="nil"/>
              <w:bottom w:val="single" w:sz="4" w:space="0" w:color="auto"/>
              <w:right w:val="single" w:sz="4" w:space="0" w:color="auto"/>
            </w:tcBorders>
            <w:shd w:val="clear" w:color="auto" w:fill="auto"/>
            <w:vAlign w:val="center"/>
            <w:hideMark/>
          </w:tcPr>
          <w:p w14:paraId="6724AAA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04B40FE8"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0.17053</w:t>
            </w:r>
          </w:p>
        </w:tc>
        <w:tc>
          <w:tcPr>
            <w:tcW w:w="0" w:type="auto"/>
            <w:tcBorders>
              <w:top w:val="nil"/>
              <w:left w:val="nil"/>
              <w:bottom w:val="single" w:sz="4" w:space="0" w:color="auto"/>
              <w:right w:val="single" w:sz="4" w:space="0" w:color="auto"/>
            </w:tcBorders>
            <w:shd w:val="clear" w:color="auto" w:fill="auto"/>
            <w:vAlign w:val="center"/>
            <w:hideMark/>
          </w:tcPr>
          <w:p w14:paraId="0AD2EA1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-1.17055 </w:t>
            </w:r>
          </w:p>
        </w:tc>
      </w:tr>
      <w:tr w:rsidR="007A6BA0" w:rsidRPr="007A6BA0" w14:paraId="23C2E580"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04602E"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Namibia</w:t>
            </w:r>
          </w:p>
        </w:tc>
        <w:tc>
          <w:tcPr>
            <w:tcW w:w="0" w:type="auto"/>
            <w:tcBorders>
              <w:top w:val="nil"/>
              <w:left w:val="nil"/>
              <w:bottom w:val="single" w:sz="4" w:space="0" w:color="auto"/>
              <w:right w:val="single" w:sz="4" w:space="0" w:color="auto"/>
            </w:tcBorders>
            <w:shd w:val="clear" w:color="auto" w:fill="auto"/>
            <w:vAlign w:val="center"/>
            <w:hideMark/>
          </w:tcPr>
          <w:p w14:paraId="4BEA8F90"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0.03809</w:t>
            </w:r>
          </w:p>
        </w:tc>
        <w:tc>
          <w:tcPr>
            <w:tcW w:w="0" w:type="auto"/>
            <w:tcBorders>
              <w:top w:val="nil"/>
              <w:left w:val="nil"/>
              <w:bottom w:val="single" w:sz="4" w:space="0" w:color="auto"/>
              <w:right w:val="single" w:sz="4" w:space="0" w:color="auto"/>
            </w:tcBorders>
            <w:shd w:val="clear" w:color="auto" w:fill="auto"/>
            <w:vAlign w:val="center"/>
            <w:hideMark/>
          </w:tcPr>
          <w:p w14:paraId="009272C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0D49687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0.05942</w:t>
            </w:r>
          </w:p>
        </w:tc>
        <w:tc>
          <w:tcPr>
            <w:tcW w:w="0" w:type="auto"/>
            <w:tcBorders>
              <w:top w:val="nil"/>
              <w:left w:val="nil"/>
              <w:bottom w:val="single" w:sz="4" w:space="0" w:color="auto"/>
              <w:right w:val="single" w:sz="4" w:space="0" w:color="auto"/>
            </w:tcBorders>
            <w:shd w:val="clear" w:color="auto" w:fill="auto"/>
            <w:vAlign w:val="center"/>
            <w:hideMark/>
          </w:tcPr>
          <w:p w14:paraId="5438D3C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0.10 </w:t>
            </w:r>
          </w:p>
        </w:tc>
        <w:tc>
          <w:tcPr>
            <w:tcW w:w="0" w:type="auto"/>
            <w:tcBorders>
              <w:top w:val="nil"/>
              <w:left w:val="nil"/>
              <w:bottom w:val="single" w:sz="4" w:space="0" w:color="auto"/>
              <w:right w:val="single" w:sz="4" w:space="0" w:color="auto"/>
            </w:tcBorders>
            <w:shd w:val="clear" w:color="auto" w:fill="auto"/>
            <w:vAlign w:val="center"/>
            <w:hideMark/>
          </w:tcPr>
          <w:p w14:paraId="2322448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74AB406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0.18948</w:t>
            </w:r>
          </w:p>
        </w:tc>
        <w:tc>
          <w:tcPr>
            <w:tcW w:w="0" w:type="auto"/>
            <w:tcBorders>
              <w:top w:val="nil"/>
              <w:left w:val="nil"/>
              <w:bottom w:val="single" w:sz="4" w:space="0" w:color="auto"/>
              <w:right w:val="single" w:sz="4" w:space="0" w:color="auto"/>
            </w:tcBorders>
            <w:shd w:val="clear" w:color="auto" w:fill="auto"/>
            <w:vAlign w:val="center"/>
            <w:hideMark/>
          </w:tcPr>
          <w:p w14:paraId="68D3E34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0.13006 </w:t>
            </w:r>
          </w:p>
        </w:tc>
      </w:tr>
      <w:tr w:rsidR="007A6BA0" w:rsidRPr="007A6BA0" w14:paraId="2F37771D"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EB16A7"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Comoros</w:t>
            </w:r>
          </w:p>
        </w:tc>
        <w:tc>
          <w:tcPr>
            <w:tcW w:w="0" w:type="auto"/>
            <w:tcBorders>
              <w:top w:val="nil"/>
              <w:left w:val="nil"/>
              <w:bottom w:val="single" w:sz="4" w:space="0" w:color="auto"/>
              <w:right w:val="single" w:sz="4" w:space="0" w:color="auto"/>
            </w:tcBorders>
            <w:shd w:val="clear" w:color="auto" w:fill="auto"/>
            <w:vAlign w:val="center"/>
            <w:hideMark/>
          </w:tcPr>
          <w:p w14:paraId="03D0AC2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0.79231</w:t>
            </w:r>
          </w:p>
        </w:tc>
        <w:tc>
          <w:tcPr>
            <w:tcW w:w="0" w:type="auto"/>
            <w:tcBorders>
              <w:top w:val="nil"/>
              <w:left w:val="nil"/>
              <w:bottom w:val="single" w:sz="4" w:space="0" w:color="auto"/>
              <w:right w:val="single" w:sz="4" w:space="0" w:color="auto"/>
            </w:tcBorders>
            <w:shd w:val="clear" w:color="auto" w:fill="auto"/>
            <w:vAlign w:val="center"/>
            <w:hideMark/>
          </w:tcPr>
          <w:p w14:paraId="776949C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1D41446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1.23601</w:t>
            </w:r>
          </w:p>
        </w:tc>
        <w:tc>
          <w:tcPr>
            <w:tcW w:w="0" w:type="auto"/>
            <w:tcBorders>
              <w:top w:val="nil"/>
              <w:left w:val="nil"/>
              <w:bottom w:val="single" w:sz="4" w:space="0" w:color="auto"/>
              <w:right w:val="single" w:sz="4" w:space="0" w:color="auto"/>
            </w:tcBorders>
            <w:shd w:val="clear" w:color="auto" w:fill="auto"/>
            <w:vAlign w:val="center"/>
            <w:hideMark/>
          </w:tcPr>
          <w:p w14:paraId="6BEA9BF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0.16 </w:t>
            </w:r>
          </w:p>
        </w:tc>
        <w:tc>
          <w:tcPr>
            <w:tcW w:w="0" w:type="auto"/>
            <w:tcBorders>
              <w:top w:val="nil"/>
              <w:left w:val="nil"/>
              <w:bottom w:val="single" w:sz="4" w:space="0" w:color="auto"/>
              <w:right w:val="single" w:sz="4" w:space="0" w:color="auto"/>
            </w:tcBorders>
            <w:shd w:val="clear" w:color="auto" w:fill="auto"/>
            <w:vAlign w:val="center"/>
            <w:hideMark/>
          </w:tcPr>
          <w:p w14:paraId="226DCCB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6954341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0.30316</w:t>
            </w:r>
          </w:p>
        </w:tc>
        <w:tc>
          <w:tcPr>
            <w:tcW w:w="0" w:type="auto"/>
            <w:tcBorders>
              <w:top w:val="nil"/>
              <w:left w:val="nil"/>
              <w:bottom w:val="single" w:sz="4" w:space="0" w:color="auto"/>
              <w:right w:val="single" w:sz="4" w:space="0" w:color="auto"/>
            </w:tcBorders>
            <w:shd w:val="clear" w:color="auto" w:fill="auto"/>
            <w:vAlign w:val="center"/>
            <w:hideMark/>
          </w:tcPr>
          <w:p w14:paraId="5E604B5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-0.93285 </w:t>
            </w:r>
          </w:p>
        </w:tc>
      </w:tr>
      <w:tr w:rsidR="007A6BA0" w:rsidRPr="007A6BA0" w14:paraId="6E2D27B5"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E16EF2"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Zimbabwe</w:t>
            </w:r>
          </w:p>
        </w:tc>
        <w:tc>
          <w:tcPr>
            <w:tcW w:w="0" w:type="auto"/>
            <w:tcBorders>
              <w:top w:val="nil"/>
              <w:left w:val="nil"/>
              <w:bottom w:val="single" w:sz="4" w:space="0" w:color="auto"/>
              <w:right w:val="single" w:sz="4" w:space="0" w:color="auto"/>
            </w:tcBorders>
            <w:shd w:val="clear" w:color="auto" w:fill="auto"/>
            <w:vAlign w:val="center"/>
            <w:hideMark/>
          </w:tcPr>
          <w:p w14:paraId="4C6A2AD5"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0.39607</w:t>
            </w:r>
          </w:p>
        </w:tc>
        <w:tc>
          <w:tcPr>
            <w:tcW w:w="0" w:type="auto"/>
            <w:tcBorders>
              <w:top w:val="nil"/>
              <w:left w:val="nil"/>
              <w:bottom w:val="single" w:sz="4" w:space="0" w:color="auto"/>
              <w:right w:val="single" w:sz="4" w:space="0" w:color="auto"/>
            </w:tcBorders>
            <w:shd w:val="clear" w:color="auto" w:fill="auto"/>
            <w:vAlign w:val="center"/>
            <w:hideMark/>
          </w:tcPr>
          <w:p w14:paraId="1FF9FD08"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546CD29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0.61787</w:t>
            </w:r>
          </w:p>
        </w:tc>
        <w:tc>
          <w:tcPr>
            <w:tcW w:w="0" w:type="auto"/>
            <w:tcBorders>
              <w:top w:val="nil"/>
              <w:left w:val="nil"/>
              <w:bottom w:val="single" w:sz="4" w:space="0" w:color="auto"/>
              <w:right w:val="single" w:sz="4" w:space="0" w:color="auto"/>
            </w:tcBorders>
            <w:shd w:val="clear" w:color="auto" w:fill="auto"/>
            <w:vAlign w:val="center"/>
            <w:hideMark/>
          </w:tcPr>
          <w:p w14:paraId="6DD84EB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0.18 </w:t>
            </w:r>
          </w:p>
        </w:tc>
        <w:tc>
          <w:tcPr>
            <w:tcW w:w="0" w:type="auto"/>
            <w:tcBorders>
              <w:top w:val="nil"/>
              <w:left w:val="nil"/>
              <w:bottom w:val="single" w:sz="4" w:space="0" w:color="auto"/>
              <w:right w:val="single" w:sz="4" w:space="0" w:color="auto"/>
            </w:tcBorders>
            <w:shd w:val="clear" w:color="auto" w:fill="auto"/>
            <w:vAlign w:val="center"/>
            <w:hideMark/>
          </w:tcPr>
          <w:p w14:paraId="1E50841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11E9513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0.34106</w:t>
            </w:r>
          </w:p>
        </w:tc>
        <w:tc>
          <w:tcPr>
            <w:tcW w:w="0" w:type="auto"/>
            <w:tcBorders>
              <w:top w:val="nil"/>
              <w:left w:val="nil"/>
              <w:bottom w:val="single" w:sz="4" w:space="0" w:color="auto"/>
              <w:right w:val="single" w:sz="4" w:space="0" w:color="auto"/>
            </w:tcBorders>
            <w:shd w:val="clear" w:color="auto" w:fill="auto"/>
            <w:vAlign w:val="center"/>
            <w:hideMark/>
          </w:tcPr>
          <w:p w14:paraId="3EDE389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-0.27681 </w:t>
            </w:r>
          </w:p>
        </w:tc>
      </w:tr>
      <w:tr w:rsidR="007A6BA0" w:rsidRPr="007A6BA0" w14:paraId="3F7130B4"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592F75"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Cote d'Ivoire</w:t>
            </w:r>
          </w:p>
        </w:tc>
        <w:tc>
          <w:tcPr>
            <w:tcW w:w="0" w:type="auto"/>
            <w:tcBorders>
              <w:top w:val="nil"/>
              <w:left w:val="nil"/>
              <w:bottom w:val="single" w:sz="4" w:space="0" w:color="auto"/>
              <w:right w:val="single" w:sz="4" w:space="0" w:color="auto"/>
            </w:tcBorders>
            <w:shd w:val="clear" w:color="auto" w:fill="auto"/>
            <w:vAlign w:val="center"/>
            <w:hideMark/>
          </w:tcPr>
          <w:p w14:paraId="597E7A2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0.40343</w:t>
            </w:r>
          </w:p>
        </w:tc>
        <w:tc>
          <w:tcPr>
            <w:tcW w:w="0" w:type="auto"/>
            <w:tcBorders>
              <w:top w:val="nil"/>
              <w:left w:val="nil"/>
              <w:bottom w:val="single" w:sz="4" w:space="0" w:color="auto"/>
              <w:right w:val="single" w:sz="4" w:space="0" w:color="auto"/>
            </w:tcBorders>
            <w:shd w:val="clear" w:color="auto" w:fill="auto"/>
            <w:vAlign w:val="center"/>
            <w:hideMark/>
          </w:tcPr>
          <w:p w14:paraId="64207A5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4D031FF8"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0.62936</w:t>
            </w:r>
          </w:p>
        </w:tc>
        <w:tc>
          <w:tcPr>
            <w:tcW w:w="0" w:type="auto"/>
            <w:tcBorders>
              <w:top w:val="nil"/>
              <w:left w:val="nil"/>
              <w:bottom w:val="single" w:sz="4" w:space="0" w:color="auto"/>
              <w:right w:val="single" w:sz="4" w:space="0" w:color="auto"/>
            </w:tcBorders>
            <w:shd w:val="clear" w:color="auto" w:fill="auto"/>
            <w:vAlign w:val="center"/>
            <w:hideMark/>
          </w:tcPr>
          <w:p w14:paraId="0BEE534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0.19 </w:t>
            </w:r>
          </w:p>
        </w:tc>
        <w:tc>
          <w:tcPr>
            <w:tcW w:w="0" w:type="auto"/>
            <w:tcBorders>
              <w:top w:val="nil"/>
              <w:left w:val="nil"/>
              <w:bottom w:val="single" w:sz="4" w:space="0" w:color="auto"/>
              <w:right w:val="single" w:sz="4" w:space="0" w:color="auto"/>
            </w:tcBorders>
            <w:shd w:val="clear" w:color="auto" w:fill="auto"/>
            <w:vAlign w:val="center"/>
            <w:hideMark/>
          </w:tcPr>
          <w:p w14:paraId="50FE5B28"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48FBF17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0.36001</w:t>
            </w:r>
          </w:p>
        </w:tc>
        <w:tc>
          <w:tcPr>
            <w:tcW w:w="0" w:type="auto"/>
            <w:tcBorders>
              <w:top w:val="nil"/>
              <w:left w:val="nil"/>
              <w:bottom w:val="single" w:sz="4" w:space="0" w:color="auto"/>
              <w:right w:val="single" w:sz="4" w:space="0" w:color="auto"/>
            </w:tcBorders>
            <w:shd w:val="clear" w:color="auto" w:fill="auto"/>
            <w:vAlign w:val="center"/>
            <w:hideMark/>
          </w:tcPr>
          <w:p w14:paraId="046C07B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-0.26935 </w:t>
            </w:r>
          </w:p>
        </w:tc>
      </w:tr>
      <w:tr w:rsidR="007A6BA0" w:rsidRPr="007A6BA0" w14:paraId="127705BE"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6643D4"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Chad</w:t>
            </w:r>
          </w:p>
        </w:tc>
        <w:tc>
          <w:tcPr>
            <w:tcW w:w="0" w:type="auto"/>
            <w:tcBorders>
              <w:top w:val="nil"/>
              <w:left w:val="nil"/>
              <w:bottom w:val="single" w:sz="4" w:space="0" w:color="auto"/>
              <w:right w:val="single" w:sz="4" w:space="0" w:color="auto"/>
            </w:tcBorders>
            <w:shd w:val="clear" w:color="auto" w:fill="auto"/>
            <w:vAlign w:val="center"/>
            <w:hideMark/>
          </w:tcPr>
          <w:p w14:paraId="1244FF1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0.76675</w:t>
            </w:r>
          </w:p>
        </w:tc>
        <w:tc>
          <w:tcPr>
            <w:tcW w:w="0" w:type="auto"/>
            <w:tcBorders>
              <w:top w:val="nil"/>
              <w:left w:val="nil"/>
              <w:bottom w:val="single" w:sz="4" w:space="0" w:color="auto"/>
              <w:right w:val="single" w:sz="4" w:space="0" w:color="auto"/>
            </w:tcBorders>
            <w:shd w:val="clear" w:color="auto" w:fill="auto"/>
            <w:vAlign w:val="center"/>
            <w:hideMark/>
          </w:tcPr>
          <w:p w14:paraId="7BFA3478"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48BBE51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1.19614</w:t>
            </w:r>
          </w:p>
        </w:tc>
        <w:tc>
          <w:tcPr>
            <w:tcW w:w="0" w:type="auto"/>
            <w:tcBorders>
              <w:top w:val="nil"/>
              <w:left w:val="nil"/>
              <w:bottom w:val="single" w:sz="4" w:space="0" w:color="auto"/>
              <w:right w:val="single" w:sz="4" w:space="0" w:color="auto"/>
            </w:tcBorders>
            <w:shd w:val="clear" w:color="auto" w:fill="auto"/>
            <w:vAlign w:val="center"/>
            <w:hideMark/>
          </w:tcPr>
          <w:p w14:paraId="6B517DB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0.19 </w:t>
            </w:r>
          </w:p>
        </w:tc>
        <w:tc>
          <w:tcPr>
            <w:tcW w:w="0" w:type="auto"/>
            <w:tcBorders>
              <w:top w:val="nil"/>
              <w:left w:val="nil"/>
              <w:bottom w:val="single" w:sz="4" w:space="0" w:color="auto"/>
              <w:right w:val="single" w:sz="4" w:space="0" w:color="auto"/>
            </w:tcBorders>
            <w:shd w:val="clear" w:color="auto" w:fill="auto"/>
            <w:vAlign w:val="center"/>
            <w:hideMark/>
          </w:tcPr>
          <w:p w14:paraId="3051FE0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548B0CE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0.36001</w:t>
            </w:r>
          </w:p>
        </w:tc>
        <w:tc>
          <w:tcPr>
            <w:tcW w:w="0" w:type="auto"/>
            <w:tcBorders>
              <w:top w:val="nil"/>
              <w:left w:val="nil"/>
              <w:bottom w:val="single" w:sz="4" w:space="0" w:color="auto"/>
              <w:right w:val="single" w:sz="4" w:space="0" w:color="auto"/>
            </w:tcBorders>
            <w:shd w:val="clear" w:color="auto" w:fill="auto"/>
            <w:vAlign w:val="center"/>
            <w:hideMark/>
          </w:tcPr>
          <w:p w14:paraId="757B339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-0.83614 </w:t>
            </w:r>
          </w:p>
        </w:tc>
      </w:tr>
      <w:tr w:rsidR="007A6BA0" w:rsidRPr="007A6BA0" w14:paraId="7E1BE00E"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24146D"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Ghana</w:t>
            </w:r>
          </w:p>
        </w:tc>
        <w:tc>
          <w:tcPr>
            <w:tcW w:w="0" w:type="auto"/>
            <w:tcBorders>
              <w:top w:val="nil"/>
              <w:left w:val="nil"/>
              <w:bottom w:val="single" w:sz="4" w:space="0" w:color="auto"/>
              <w:right w:val="single" w:sz="4" w:space="0" w:color="auto"/>
            </w:tcBorders>
            <w:shd w:val="clear" w:color="auto" w:fill="auto"/>
            <w:vAlign w:val="center"/>
            <w:hideMark/>
          </w:tcPr>
          <w:p w14:paraId="3230819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0.33563</w:t>
            </w:r>
          </w:p>
        </w:tc>
        <w:tc>
          <w:tcPr>
            <w:tcW w:w="0" w:type="auto"/>
            <w:tcBorders>
              <w:top w:val="nil"/>
              <w:left w:val="nil"/>
              <w:bottom w:val="single" w:sz="4" w:space="0" w:color="auto"/>
              <w:right w:val="single" w:sz="4" w:space="0" w:color="auto"/>
            </w:tcBorders>
            <w:shd w:val="clear" w:color="auto" w:fill="auto"/>
            <w:vAlign w:val="center"/>
            <w:hideMark/>
          </w:tcPr>
          <w:p w14:paraId="09E8A8E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3DA50D2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0.52358</w:t>
            </w:r>
          </w:p>
        </w:tc>
        <w:tc>
          <w:tcPr>
            <w:tcW w:w="0" w:type="auto"/>
            <w:tcBorders>
              <w:top w:val="nil"/>
              <w:left w:val="nil"/>
              <w:bottom w:val="single" w:sz="4" w:space="0" w:color="auto"/>
              <w:right w:val="single" w:sz="4" w:space="0" w:color="auto"/>
            </w:tcBorders>
            <w:shd w:val="clear" w:color="auto" w:fill="auto"/>
            <w:vAlign w:val="center"/>
            <w:hideMark/>
          </w:tcPr>
          <w:p w14:paraId="7FF6331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0.20 </w:t>
            </w:r>
          </w:p>
        </w:tc>
        <w:tc>
          <w:tcPr>
            <w:tcW w:w="0" w:type="auto"/>
            <w:tcBorders>
              <w:top w:val="nil"/>
              <w:left w:val="nil"/>
              <w:bottom w:val="single" w:sz="4" w:space="0" w:color="auto"/>
              <w:right w:val="single" w:sz="4" w:space="0" w:color="auto"/>
            </w:tcBorders>
            <w:shd w:val="clear" w:color="auto" w:fill="auto"/>
            <w:vAlign w:val="center"/>
            <w:hideMark/>
          </w:tcPr>
          <w:p w14:paraId="23139DE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429C7902"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0.37896</w:t>
            </w:r>
          </w:p>
        </w:tc>
        <w:tc>
          <w:tcPr>
            <w:tcW w:w="0" w:type="auto"/>
            <w:tcBorders>
              <w:top w:val="nil"/>
              <w:left w:val="nil"/>
              <w:bottom w:val="single" w:sz="4" w:space="0" w:color="auto"/>
              <w:right w:val="single" w:sz="4" w:space="0" w:color="auto"/>
            </w:tcBorders>
            <w:shd w:val="clear" w:color="auto" w:fill="auto"/>
            <w:vAlign w:val="center"/>
            <w:hideMark/>
          </w:tcPr>
          <w:p w14:paraId="07DB2B6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-0.14463 </w:t>
            </w:r>
          </w:p>
        </w:tc>
      </w:tr>
      <w:tr w:rsidR="007A6BA0" w:rsidRPr="007A6BA0" w14:paraId="6BBA4FD8"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6F85A8"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Madagascar</w:t>
            </w:r>
          </w:p>
        </w:tc>
        <w:tc>
          <w:tcPr>
            <w:tcW w:w="0" w:type="auto"/>
            <w:tcBorders>
              <w:top w:val="nil"/>
              <w:left w:val="nil"/>
              <w:bottom w:val="single" w:sz="4" w:space="0" w:color="auto"/>
              <w:right w:val="single" w:sz="4" w:space="0" w:color="auto"/>
            </w:tcBorders>
            <w:shd w:val="clear" w:color="auto" w:fill="auto"/>
            <w:vAlign w:val="center"/>
            <w:hideMark/>
          </w:tcPr>
          <w:p w14:paraId="6767283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0.53016</w:t>
            </w:r>
          </w:p>
        </w:tc>
        <w:tc>
          <w:tcPr>
            <w:tcW w:w="0" w:type="auto"/>
            <w:tcBorders>
              <w:top w:val="nil"/>
              <w:left w:val="nil"/>
              <w:bottom w:val="single" w:sz="4" w:space="0" w:color="auto"/>
              <w:right w:val="single" w:sz="4" w:space="0" w:color="auto"/>
            </w:tcBorders>
            <w:shd w:val="clear" w:color="auto" w:fill="auto"/>
            <w:vAlign w:val="center"/>
            <w:hideMark/>
          </w:tcPr>
          <w:p w14:paraId="7B7EA9E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454A1B80"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0.82706</w:t>
            </w:r>
          </w:p>
        </w:tc>
        <w:tc>
          <w:tcPr>
            <w:tcW w:w="0" w:type="auto"/>
            <w:tcBorders>
              <w:top w:val="nil"/>
              <w:left w:val="nil"/>
              <w:bottom w:val="single" w:sz="4" w:space="0" w:color="auto"/>
              <w:right w:val="single" w:sz="4" w:space="0" w:color="auto"/>
            </w:tcBorders>
            <w:shd w:val="clear" w:color="auto" w:fill="auto"/>
            <w:vAlign w:val="center"/>
            <w:hideMark/>
          </w:tcPr>
          <w:p w14:paraId="470DEA12"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0.22 </w:t>
            </w:r>
          </w:p>
        </w:tc>
        <w:tc>
          <w:tcPr>
            <w:tcW w:w="0" w:type="auto"/>
            <w:tcBorders>
              <w:top w:val="nil"/>
              <w:left w:val="nil"/>
              <w:bottom w:val="single" w:sz="4" w:space="0" w:color="auto"/>
              <w:right w:val="single" w:sz="4" w:space="0" w:color="auto"/>
            </w:tcBorders>
            <w:shd w:val="clear" w:color="auto" w:fill="auto"/>
            <w:vAlign w:val="center"/>
            <w:hideMark/>
          </w:tcPr>
          <w:p w14:paraId="7BD995F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655A43D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0.41685</w:t>
            </w:r>
          </w:p>
        </w:tc>
        <w:tc>
          <w:tcPr>
            <w:tcW w:w="0" w:type="auto"/>
            <w:tcBorders>
              <w:top w:val="nil"/>
              <w:left w:val="nil"/>
              <w:bottom w:val="single" w:sz="4" w:space="0" w:color="auto"/>
              <w:right w:val="single" w:sz="4" w:space="0" w:color="auto"/>
            </w:tcBorders>
            <w:shd w:val="clear" w:color="auto" w:fill="auto"/>
            <w:vAlign w:val="center"/>
            <w:hideMark/>
          </w:tcPr>
          <w:p w14:paraId="52E9BB1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-0.41021 </w:t>
            </w:r>
          </w:p>
        </w:tc>
      </w:tr>
      <w:tr w:rsidR="007A6BA0" w:rsidRPr="007A6BA0" w14:paraId="5991C7BF"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95F50C"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Liberia</w:t>
            </w:r>
          </w:p>
        </w:tc>
        <w:tc>
          <w:tcPr>
            <w:tcW w:w="0" w:type="auto"/>
            <w:tcBorders>
              <w:top w:val="nil"/>
              <w:left w:val="nil"/>
              <w:bottom w:val="single" w:sz="4" w:space="0" w:color="auto"/>
              <w:right w:val="single" w:sz="4" w:space="0" w:color="auto"/>
            </w:tcBorders>
            <w:shd w:val="clear" w:color="auto" w:fill="auto"/>
            <w:vAlign w:val="center"/>
            <w:hideMark/>
          </w:tcPr>
          <w:p w14:paraId="44E6B6A2"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0.33587</w:t>
            </w:r>
          </w:p>
        </w:tc>
        <w:tc>
          <w:tcPr>
            <w:tcW w:w="0" w:type="auto"/>
            <w:tcBorders>
              <w:top w:val="nil"/>
              <w:left w:val="nil"/>
              <w:bottom w:val="single" w:sz="4" w:space="0" w:color="auto"/>
              <w:right w:val="single" w:sz="4" w:space="0" w:color="auto"/>
            </w:tcBorders>
            <w:shd w:val="clear" w:color="auto" w:fill="auto"/>
            <w:vAlign w:val="center"/>
            <w:hideMark/>
          </w:tcPr>
          <w:p w14:paraId="61F9468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3314B065"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0.52396</w:t>
            </w:r>
          </w:p>
        </w:tc>
        <w:tc>
          <w:tcPr>
            <w:tcW w:w="0" w:type="auto"/>
            <w:tcBorders>
              <w:top w:val="nil"/>
              <w:left w:val="nil"/>
              <w:bottom w:val="single" w:sz="4" w:space="0" w:color="auto"/>
              <w:right w:val="single" w:sz="4" w:space="0" w:color="auto"/>
            </w:tcBorders>
            <w:shd w:val="clear" w:color="auto" w:fill="auto"/>
            <w:vAlign w:val="center"/>
            <w:hideMark/>
          </w:tcPr>
          <w:p w14:paraId="3BBFE15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0.23 </w:t>
            </w:r>
          </w:p>
        </w:tc>
        <w:tc>
          <w:tcPr>
            <w:tcW w:w="0" w:type="auto"/>
            <w:tcBorders>
              <w:top w:val="nil"/>
              <w:left w:val="nil"/>
              <w:bottom w:val="single" w:sz="4" w:space="0" w:color="auto"/>
              <w:right w:val="single" w:sz="4" w:space="0" w:color="auto"/>
            </w:tcBorders>
            <w:shd w:val="clear" w:color="auto" w:fill="auto"/>
            <w:vAlign w:val="center"/>
            <w:hideMark/>
          </w:tcPr>
          <w:p w14:paraId="4B35A25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63A209F2"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0.43580</w:t>
            </w:r>
          </w:p>
        </w:tc>
        <w:tc>
          <w:tcPr>
            <w:tcW w:w="0" w:type="auto"/>
            <w:tcBorders>
              <w:top w:val="nil"/>
              <w:left w:val="nil"/>
              <w:bottom w:val="single" w:sz="4" w:space="0" w:color="auto"/>
              <w:right w:val="single" w:sz="4" w:space="0" w:color="auto"/>
            </w:tcBorders>
            <w:shd w:val="clear" w:color="auto" w:fill="auto"/>
            <w:vAlign w:val="center"/>
            <w:hideMark/>
          </w:tcPr>
          <w:p w14:paraId="5A646C0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-0.08816 </w:t>
            </w:r>
          </w:p>
        </w:tc>
      </w:tr>
      <w:tr w:rsidR="007A6BA0" w:rsidRPr="007A6BA0" w14:paraId="53506C09"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A8DDDA"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Togo</w:t>
            </w:r>
          </w:p>
        </w:tc>
        <w:tc>
          <w:tcPr>
            <w:tcW w:w="0" w:type="auto"/>
            <w:tcBorders>
              <w:top w:val="nil"/>
              <w:left w:val="nil"/>
              <w:bottom w:val="single" w:sz="4" w:space="0" w:color="auto"/>
              <w:right w:val="single" w:sz="4" w:space="0" w:color="auto"/>
            </w:tcBorders>
            <w:shd w:val="clear" w:color="auto" w:fill="auto"/>
            <w:vAlign w:val="center"/>
            <w:hideMark/>
          </w:tcPr>
          <w:p w14:paraId="1153CA8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0.49698</w:t>
            </w:r>
          </w:p>
        </w:tc>
        <w:tc>
          <w:tcPr>
            <w:tcW w:w="0" w:type="auto"/>
            <w:tcBorders>
              <w:top w:val="nil"/>
              <w:left w:val="nil"/>
              <w:bottom w:val="single" w:sz="4" w:space="0" w:color="auto"/>
              <w:right w:val="single" w:sz="4" w:space="0" w:color="auto"/>
            </w:tcBorders>
            <w:shd w:val="clear" w:color="auto" w:fill="auto"/>
            <w:vAlign w:val="center"/>
            <w:hideMark/>
          </w:tcPr>
          <w:p w14:paraId="568CE705"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7687861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0.77530</w:t>
            </w:r>
          </w:p>
        </w:tc>
        <w:tc>
          <w:tcPr>
            <w:tcW w:w="0" w:type="auto"/>
            <w:tcBorders>
              <w:top w:val="nil"/>
              <w:left w:val="nil"/>
              <w:bottom w:val="single" w:sz="4" w:space="0" w:color="auto"/>
              <w:right w:val="single" w:sz="4" w:space="0" w:color="auto"/>
            </w:tcBorders>
            <w:shd w:val="clear" w:color="auto" w:fill="auto"/>
            <w:vAlign w:val="center"/>
            <w:hideMark/>
          </w:tcPr>
          <w:p w14:paraId="482F903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0.23 </w:t>
            </w:r>
          </w:p>
        </w:tc>
        <w:tc>
          <w:tcPr>
            <w:tcW w:w="0" w:type="auto"/>
            <w:tcBorders>
              <w:top w:val="nil"/>
              <w:left w:val="nil"/>
              <w:bottom w:val="single" w:sz="4" w:space="0" w:color="auto"/>
              <w:right w:val="single" w:sz="4" w:space="0" w:color="auto"/>
            </w:tcBorders>
            <w:shd w:val="clear" w:color="auto" w:fill="auto"/>
            <w:vAlign w:val="center"/>
            <w:hideMark/>
          </w:tcPr>
          <w:p w14:paraId="63BD98C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7B9AE69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0.43580</w:t>
            </w:r>
          </w:p>
        </w:tc>
        <w:tc>
          <w:tcPr>
            <w:tcW w:w="0" w:type="auto"/>
            <w:tcBorders>
              <w:top w:val="nil"/>
              <w:left w:val="nil"/>
              <w:bottom w:val="single" w:sz="4" w:space="0" w:color="auto"/>
              <w:right w:val="single" w:sz="4" w:space="0" w:color="auto"/>
            </w:tcBorders>
            <w:shd w:val="clear" w:color="auto" w:fill="auto"/>
            <w:vAlign w:val="center"/>
            <w:hideMark/>
          </w:tcPr>
          <w:p w14:paraId="008D99C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-0.33950 </w:t>
            </w:r>
          </w:p>
        </w:tc>
      </w:tr>
      <w:tr w:rsidR="007A6BA0" w:rsidRPr="007A6BA0" w14:paraId="3A0D5CB8"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4D76D4"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Angola</w:t>
            </w:r>
          </w:p>
        </w:tc>
        <w:tc>
          <w:tcPr>
            <w:tcW w:w="0" w:type="auto"/>
            <w:tcBorders>
              <w:top w:val="nil"/>
              <w:left w:val="nil"/>
              <w:bottom w:val="single" w:sz="4" w:space="0" w:color="auto"/>
              <w:right w:val="single" w:sz="4" w:space="0" w:color="auto"/>
            </w:tcBorders>
            <w:shd w:val="clear" w:color="auto" w:fill="auto"/>
            <w:vAlign w:val="center"/>
            <w:hideMark/>
          </w:tcPr>
          <w:p w14:paraId="69D474F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0.18537</w:t>
            </w:r>
          </w:p>
        </w:tc>
        <w:tc>
          <w:tcPr>
            <w:tcW w:w="0" w:type="auto"/>
            <w:tcBorders>
              <w:top w:val="nil"/>
              <w:left w:val="nil"/>
              <w:bottom w:val="single" w:sz="4" w:space="0" w:color="auto"/>
              <w:right w:val="single" w:sz="4" w:space="0" w:color="auto"/>
            </w:tcBorders>
            <w:shd w:val="clear" w:color="auto" w:fill="auto"/>
            <w:vAlign w:val="center"/>
            <w:hideMark/>
          </w:tcPr>
          <w:p w14:paraId="1698DCD0"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015BD54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0.28918</w:t>
            </w:r>
          </w:p>
        </w:tc>
        <w:tc>
          <w:tcPr>
            <w:tcW w:w="0" w:type="auto"/>
            <w:tcBorders>
              <w:top w:val="nil"/>
              <w:left w:val="nil"/>
              <w:bottom w:val="single" w:sz="4" w:space="0" w:color="auto"/>
              <w:right w:val="single" w:sz="4" w:space="0" w:color="auto"/>
            </w:tcBorders>
            <w:shd w:val="clear" w:color="auto" w:fill="auto"/>
            <w:vAlign w:val="center"/>
            <w:hideMark/>
          </w:tcPr>
          <w:p w14:paraId="3B12DE9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0.26 </w:t>
            </w:r>
          </w:p>
        </w:tc>
        <w:tc>
          <w:tcPr>
            <w:tcW w:w="0" w:type="auto"/>
            <w:tcBorders>
              <w:top w:val="nil"/>
              <w:left w:val="nil"/>
              <w:bottom w:val="single" w:sz="4" w:space="0" w:color="auto"/>
              <w:right w:val="single" w:sz="4" w:space="0" w:color="auto"/>
            </w:tcBorders>
            <w:shd w:val="clear" w:color="auto" w:fill="auto"/>
            <w:vAlign w:val="center"/>
            <w:hideMark/>
          </w:tcPr>
          <w:p w14:paraId="5DF204B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28ACFA0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0.49264</w:t>
            </w:r>
          </w:p>
        </w:tc>
        <w:tc>
          <w:tcPr>
            <w:tcW w:w="0" w:type="auto"/>
            <w:tcBorders>
              <w:top w:val="nil"/>
              <w:left w:val="nil"/>
              <w:bottom w:val="single" w:sz="4" w:space="0" w:color="auto"/>
              <w:right w:val="single" w:sz="4" w:space="0" w:color="auto"/>
            </w:tcBorders>
            <w:shd w:val="clear" w:color="auto" w:fill="auto"/>
            <w:vAlign w:val="center"/>
            <w:hideMark/>
          </w:tcPr>
          <w:p w14:paraId="0F0125A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0.20346 </w:t>
            </w:r>
          </w:p>
        </w:tc>
      </w:tr>
      <w:tr w:rsidR="007A6BA0" w:rsidRPr="007A6BA0" w14:paraId="7D94DBFC"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AAC068"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Burkina Faso</w:t>
            </w:r>
          </w:p>
        </w:tc>
        <w:tc>
          <w:tcPr>
            <w:tcW w:w="0" w:type="auto"/>
            <w:tcBorders>
              <w:top w:val="nil"/>
              <w:left w:val="nil"/>
              <w:bottom w:val="single" w:sz="4" w:space="0" w:color="auto"/>
              <w:right w:val="single" w:sz="4" w:space="0" w:color="auto"/>
            </w:tcBorders>
            <w:shd w:val="clear" w:color="auto" w:fill="auto"/>
            <w:vAlign w:val="center"/>
            <w:hideMark/>
          </w:tcPr>
          <w:p w14:paraId="0AA42D2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0.68818</w:t>
            </w:r>
          </w:p>
        </w:tc>
        <w:tc>
          <w:tcPr>
            <w:tcW w:w="0" w:type="auto"/>
            <w:tcBorders>
              <w:top w:val="nil"/>
              <w:left w:val="nil"/>
              <w:bottom w:val="single" w:sz="4" w:space="0" w:color="auto"/>
              <w:right w:val="single" w:sz="4" w:space="0" w:color="auto"/>
            </w:tcBorders>
            <w:shd w:val="clear" w:color="auto" w:fill="auto"/>
            <w:vAlign w:val="center"/>
            <w:hideMark/>
          </w:tcPr>
          <w:p w14:paraId="5764DCB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5373AD52"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1.07357</w:t>
            </w:r>
          </w:p>
        </w:tc>
        <w:tc>
          <w:tcPr>
            <w:tcW w:w="0" w:type="auto"/>
            <w:tcBorders>
              <w:top w:val="nil"/>
              <w:left w:val="nil"/>
              <w:bottom w:val="single" w:sz="4" w:space="0" w:color="auto"/>
              <w:right w:val="single" w:sz="4" w:space="0" w:color="auto"/>
            </w:tcBorders>
            <w:shd w:val="clear" w:color="auto" w:fill="auto"/>
            <w:vAlign w:val="center"/>
            <w:hideMark/>
          </w:tcPr>
          <w:p w14:paraId="17CD0B0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0.27 </w:t>
            </w:r>
          </w:p>
        </w:tc>
        <w:tc>
          <w:tcPr>
            <w:tcW w:w="0" w:type="auto"/>
            <w:tcBorders>
              <w:top w:val="nil"/>
              <w:left w:val="nil"/>
              <w:bottom w:val="single" w:sz="4" w:space="0" w:color="auto"/>
              <w:right w:val="single" w:sz="4" w:space="0" w:color="auto"/>
            </w:tcBorders>
            <w:shd w:val="clear" w:color="auto" w:fill="auto"/>
            <w:vAlign w:val="center"/>
            <w:hideMark/>
          </w:tcPr>
          <w:p w14:paraId="302C6555"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32382F4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0.51159</w:t>
            </w:r>
          </w:p>
        </w:tc>
        <w:tc>
          <w:tcPr>
            <w:tcW w:w="0" w:type="auto"/>
            <w:tcBorders>
              <w:top w:val="nil"/>
              <w:left w:val="nil"/>
              <w:bottom w:val="single" w:sz="4" w:space="0" w:color="auto"/>
              <w:right w:val="single" w:sz="4" w:space="0" w:color="auto"/>
            </w:tcBorders>
            <w:shd w:val="clear" w:color="auto" w:fill="auto"/>
            <w:vAlign w:val="center"/>
            <w:hideMark/>
          </w:tcPr>
          <w:p w14:paraId="307B19A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-0.56198 </w:t>
            </w:r>
          </w:p>
        </w:tc>
      </w:tr>
      <w:tr w:rsidR="007A6BA0" w:rsidRPr="007A6BA0" w14:paraId="72FD7CBA"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C84017"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Congo</w:t>
            </w:r>
          </w:p>
        </w:tc>
        <w:tc>
          <w:tcPr>
            <w:tcW w:w="0" w:type="auto"/>
            <w:tcBorders>
              <w:top w:val="nil"/>
              <w:left w:val="nil"/>
              <w:bottom w:val="single" w:sz="4" w:space="0" w:color="auto"/>
              <w:right w:val="single" w:sz="4" w:space="0" w:color="auto"/>
            </w:tcBorders>
            <w:shd w:val="clear" w:color="auto" w:fill="auto"/>
            <w:vAlign w:val="center"/>
            <w:hideMark/>
          </w:tcPr>
          <w:p w14:paraId="674FA1C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0.35343</w:t>
            </w:r>
          </w:p>
        </w:tc>
        <w:tc>
          <w:tcPr>
            <w:tcW w:w="0" w:type="auto"/>
            <w:tcBorders>
              <w:top w:val="nil"/>
              <w:left w:val="nil"/>
              <w:bottom w:val="single" w:sz="4" w:space="0" w:color="auto"/>
              <w:right w:val="single" w:sz="4" w:space="0" w:color="auto"/>
            </w:tcBorders>
            <w:shd w:val="clear" w:color="auto" w:fill="auto"/>
            <w:vAlign w:val="center"/>
            <w:hideMark/>
          </w:tcPr>
          <w:p w14:paraId="74FE069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504FAAA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0.55136</w:t>
            </w:r>
          </w:p>
        </w:tc>
        <w:tc>
          <w:tcPr>
            <w:tcW w:w="0" w:type="auto"/>
            <w:tcBorders>
              <w:top w:val="nil"/>
              <w:left w:val="nil"/>
              <w:bottom w:val="single" w:sz="4" w:space="0" w:color="auto"/>
              <w:right w:val="single" w:sz="4" w:space="0" w:color="auto"/>
            </w:tcBorders>
            <w:shd w:val="clear" w:color="auto" w:fill="auto"/>
            <w:vAlign w:val="center"/>
            <w:hideMark/>
          </w:tcPr>
          <w:p w14:paraId="1B52430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0.27 </w:t>
            </w:r>
          </w:p>
        </w:tc>
        <w:tc>
          <w:tcPr>
            <w:tcW w:w="0" w:type="auto"/>
            <w:tcBorders>
              <w:top w:val="nil"/>
              <w:left w:val="nil"/>
              <w:bottom w:val="single" w:sz="4" w:space="0" w:color="auto"/>
              <w:right w:val="single" w:sz="4" w:space="0" w:color="auto"/>
            </w:tcBorders>
            <w:shd w:val="clear" w:color="auto" w:fill="auto"/>
            <w:vAlign w:val="center"/>
            <w:hideMark/>
          </w:tcPr>
          <w:p w14:paraId="3DE30BA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4A43263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0.51159</w:t>
            </w:r>
          </w:p>
        </w:tc>
        <w:tc>
          <w:tcPr>
            <w:tcW w:w="0" w:type="auto"/>
            <w:tcBorders>
              <w:top w:val="nil"/>
              <w:left w:val="nil"/>
              <w:bottom w:val="single" w:sz="4" w:space="0" w:color="auto"/>
              <w:right w:val="single" w:sz="4" w:space="0" w:color="auto"/>
            </w:tcBorders>
            <w:shd w:val="clear" w:color="auto" w:fill="auto"/>
            <w:vAlign w:val="center"/>
            <w:hideMark/>
          </w:tcPr>
          <w:p w14:paraId="0D1ED5D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-0.03977 </w:t>
            </w:r>
          </w:p>
        </w:tc>
      </w:tr>
      <w:tr w:rsidR="007A6BA0" w:rsidRPr="007A6BA0" w14:paraId="24FA2C20"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A6E88E"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Eritrea</w:t>
            </w:r>
          </w:p>
        </w:tc>
        <w:tc>
          <w:tcPr>
            <w:tcW w:w="0" w:type="auto"/>
            <w:tcBorders>
              <w:top w:val="nil"/>
              <w:left w:val="nil"/>
              <w:bottom w:val="single" w:sz="4" w:space="0" w:color="auto"/>
              <w:right w:val="single" w:sz="4" w:space="0" w:color="auto"/>
            </w:tcBorders>
            <w:shd w:val="clear" w:color="auto" w:fill="auto"/>
            <w:vAlign w:val="center"/>
            <w:hideMark/>
          </w:tcPr>
          <w:p w14:paraId="7B34422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0.77470</w:t>
            </w:r>
          </w:p>
        </w:tc>
        <w:tc>
          <w:tcPr>
            <w:tcW w:w="0" w:type="auto"/>
            <w:tcBorders>
              <w:top w:val="nil"/>
              <w:left w:val="nil"/>
              <w:bottom w:val="single" w:sz="4" w:space="0" w:color="auto"/>
              <w:right w:val="single" w:sz="4" w:space="0" w:color="auto"/>
            </w:tcBorders>
            <w:shd w:val="clear" w:color="auto" w:fill="auto"/>
            <w:vAlign w:val="center"/>
            <w:hideMark/>
          </w:tcPr>
          <w:p w14:paraId="1EDB100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5503194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1.20855</w:t>
            </w:r>
          </w:p>
        </w:tc>
        <w:tc>
          <w:tcPr>
            <w:tcW w:w="0" w:type="auto"/>
            <w:tcBorders>
              <w:top w:val="nil"/>
              <w:left w:val="nil"/>
              <w:bottom w:val="single" w:sz="4" w:space="0" w:color="auto"/>
              <w:right w:val="single" w:sz="4" w:space="0" w:color="auto"/>
            </w:tcBorders>
            <w:shd w:val="clear" w:color="auto" w:fill="auto"/>
            <w:vAlign w:val="center"/>
            <w:hideMark/>
          </w:tcPr>
          <w:p w14:paraId="72EDF48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0.30 </w:t>
            </w:r>
          </w:p>
        </w:tc>
        <w:tc>
          <w:tcPr>
            <w:tcW w:w="0" w:type="auto"/>
            <w:tcBorders>
              <w:top w:val="nil"/>
              <w:left w:val="nil"/>
              <w:bottom w:val="single" w:sz="4" w:space="0" w:color="auto"/>
              <w:right w:val="single" w:sz="4" w:space="0" w:color="auto"/>
            </w:tcBorders>
            <w:shd w:val="clear" w:color="auto" w:fill="auto"/>
            <w:vAlign w:val="center"/>
            <w:hideMark/>
          </w:tcPr>
          <w:p w14:paraId="2DCC197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09FAE73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0.56843</w:t>
            </w:r>
          </w:p>
        </w:tc>
        <w:tc>
          <w:tcPr>
            <w:tcW w:w="0" w:type="auto"/>
            <w:tcBorders>
              <w:top w:val="nil"/>
              <w:left w:val="nil"/>
              <w:bottom w:val="single" w:sz="4" w:space="0" w:color="auto"/>
              <w:right w:val="single" w:sz="4" w:space="0" w:color="auto"/>
            </w:tcBorders>
            <w:shd w:val="clear" w:color="auto" w:fill="auto"/>
            <w:vAlign w:val="center"/>
            <w:hideMark/>
          </w:tcPr>
          <w:p w14:paraId="798601A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-0.64011 </w:t>
            </w:r>
          </w:p>
        </w:tc>
      </w:tr>
      <w:tr w:rsidR="007A6BA0" w:rsidRPr="007A6BA0" w14:paraId="221524A8"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7B93FA"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Sierra Leone</w:t>
            </w:r>
          </w:p>
        </w:tc>
        <w:tc>
          <w:tcPr>
            <w:tcW w:w="0" w:type="auto"/>
            <w:tcBorders>
              <w:top w:val="nil"/>
              <w:left w:val="nil"/>
              <w:bottom w:val="single" w:sz="4" w:space="0" w:color="auto"/>
              <w:right w:val="single" w:sz="4" w:space="0" w:color="auto"/>
            </w:tcBorders>
            <w:shd w:val="clear" w:color="auto" w:fill="auto"/>
            <w:vAlign w:val="center"/>
            <w:hideMark/>
          </w:tcPr>
          <w:p w14:paraId="1BE8BB2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0.07546</w:t>
            </w:r>
          </w:p>
        </w:tc>
        <w:tc>
          <w:tcPr>
            <w:tcW w:w="0" w:type="auto"/>
            <w:tcBorders>
              <w:top w:val="nil"/>
              <w:left w:val="nil"/>
              <w:bottom w:val="single" w:sz="4" w:space="0" w:color="auto"/>
              <w:right w:val="single" w:sz="4" w:space="0" w:color="auto"/>
            </w:tcBorders>
            <w:shd w:val="clear" w:color="auto" w:fill="auto"/>
            <w:vAlign w:val="center"/>
            <w:hideMark/>
          </w:tcPr>
          <w:p w14:paraId="4A61B9F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2228F66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0.11772</w:t>
            </w:r>
          </w:p>
        </w:tc>
        <w:tc>
          <w:tcPr>
            <w:tcW w:w="0" w:type="auto"/>
            <w:tcBorders>
              <w:top w:val="nil"/>
              <w:left w:val="nil"/>
              <w:bottom w:val="single" w:sz="4" w:space="0" w:color="auto"/>
              <w:right w:val="single" w:sz="4" w:space="0" w:color="auto"/>
            </w:tcBorders>
            <w:shd w:val="clear" w:color="auto" w:fill="auto"/>
            <w:vAlign w:val="center"/>
            <w:hideMark/>
          </w:tcPr>
          <w:p w14:paraId="1882936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0.30 </w:t>
            </w:r>
          </w:p>
        </w:tc>
        <w:tc>
          <w:tcPr>
            <w:tcW w:w="0" w:type="auto"/>
            <w:tcBorders>
              <w:top w:val="nil"/>
              <w:left w:val="nil"/>
              <w:bottom w:val="single" w:sz="4" w:space="0" w:color="auto"/>
              <w:right w:val="single" w:sz="4" w:space="0" w:color="auto"/>
            </w:tcBorders>
            <w:shd w:val="clear" w:color="auto" w:fill="auto"/>
            <w:vAlign w:val="center"/>
            <w:hideMark/>
          </w:tcPr>
          <w:p w14:paraId="645EC90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2352611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0.56843</w:t>
            </w:r>
          </w:p>
        </w:tc>
        <w:tc>
          <w:tcPr>
            <w:tcW w:w="0" w:type="auto"/>
            <w:tcBorders>
              <w:top w:val="nil"/>
              <w:left w:val="nil"/>
              <w:bottom w:val="single" w:sz="4" w:space="0" w:color="auto"/>
              <w:right w:val="single" w:sz="4" w:space="0" w:color="auto"/>
            </w:tcBorders>
            <w:shd w:val="clear" w:color="auto" w:fill="auto"/>
            <w:vAlign w:val="center"/>
            <w:hideMark/>
          </w:tcPr>
          <w:p w14:paraId="2A628F0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0.45072 </w:t>
            </w:r>
          </w:p>
        </w:tc>
      </w:tr>
      <w:tr w:rsidR="007A6BA0" w:rsidRPr="007A6BA0" w14:paraId="11ED88BB"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2C0E36"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lastRenderedPageBreak/>
              <w:t>Gambia</w:t>
            </w:r>
          </w:p>
        </w:tc>
        <w:tc>
          <w:tcPr>
            <w:tcW w:w="0" w:type="auto"/>
            <w:tcBorders>
              <w:top w:val="nil"/>
              <w:left w:val="nil"/>
              <w:bottom w:val="single" w:sz="4" w:space="0" w:color="auto"/>
              <w:right w:val="single" w:sz="4" w:space="0" w:color="auto"/>
            </w:tcBorders>
            <w:shd w:val="clear" w:color="auto" w:fill="auto"/>
            <w:vAlign w:val="center"/>
            <w:hideMark/>
          </w:tcPr>
          <w:p w14:paraId="5529E48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0.79231</w:t>
            </w:r>
          </w:p>
        </w:tc>
        <w:tc>
          <w:tcPr>
            <w:tcW w:w="0" w:type="auto"/>
            <w:tcBorders>
              <w:top w:val="nil"/>
              <w:left w:val="nil"/>
              <w:bottom w:val="single" w:sz="4" w:space="0" w:color="auto"/>
              <w:right w:val="single" w:sz="4" w:space="0" w:color="auto"/>
            </w:tcBorders>
            <w:shd w:val="clear" w:color="auto" w:fill="auto"/>
            <w:vAlign w:val="center"/>
            <w:hideMark/>
          </w:tcPr>
          <w:p w14:paraId="4331617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587407B0"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1.23601</w:t>
            </w:r>
          </w:p>
        </w:tc>
        <w:tc>
          <w:tcPr>
            <w:tcW w:w="0" w:type="auto"/>
            <w:tcBorders>
              <w:top w:val="nil"/>
              <w:left w:val="nil"/>
              <w:bottom w:val="single" w:sz="4" w:space="0" w:color="auto"/>
              <w:right w:val="single" w:sz="4" w:space="0" w:color="auto"/>
            </w:tcBorders>
            <w:shd w:val="clear" w:color="auto" w:fill="auto"/>
            <w:vAlign w:val="center"/>
            <w:hideMark/>
          </w:tcPr>
          <w:p w14:paraId="7657CA65"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0.32 </w:t>
            </w:r>
          </w:p>
        </w:tc>
        <w:tc>
          <w:tcPr>
            <w:tcW w:w="0" w:type="auto"/>
            <w:tcBorders>
              <w:top w:val="nil"/>
              <w:left w:val="nil"/>
              <w:bottom w:val="single" w:sz="4" w:space="0" w:color="auto"/>
              <w:right w:val="single" w:sz="4" w:space="0" w:color="auto"/>
            </w:tcBorders>
            <w:shd w:val="clear" w:color="auto" w:fill="auto"/>
            <w:vAlign w:val="center"/>
            <w:hideMark/>
          </w:tcPr>
          <w:p w14:paraId="20FC6E45"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0F1EFDF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0.60633</w:t>
            </w:r>
          </w:p>
        </w:tc>
        <w:tc>
          <w:tcPr>
            <w:tcW w:w="0" w:type="auto"/>
            <w:tcBorders>
              <w:top w:val="nil"/>
              <w:left w:val="nil"/>
              <w:bottom w:val="single" w:sz="4" w:space="0" w:color="auto"/>
              <w:right w:val="single" w:sz="4" w:space="0" w:color="auto"/>
            </w:tcBorders>
            <w:shd w:val="clear" w:color="auto" w:fill="auto"/>
            <w:vAlign w:val="center"/>
            <w:hideMark/>
          </w:tcPr>
          <w:p w14:paraId="3302EA9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-0.62969 </w:t>
            </w:r>
          </w:p>
        </w:tc>
      </w:tr>
      <w:tr w:rsidR="007A6BA0" w:rsidRPr="007A6BA0" w14:paraId="79303BA6"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A32F6B"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Democratic Republic of Congo</w:t>
            </w:r>
          </w:p>
        </w:tc>
        <w:tc>
          <w:tcPr>
            <w:tcW w:w="0" w:type="auto"/>
            <w:tcBorders>
              <w:top w:val="nil"/>
              <w:left w:val="nil"/>
              <w:bottom w:val="single" w:sz="4" w:space="0" w:color="auto"/>
              <w:right w:val="single" w:sz="4" w:space="0" w:color="auto"/>
            </w:tcBorders>
            <w:shd w:val="clear" w:color="auto" w:fill="auto"/>
            <w:vAlign w:val="center"/>
            <w:hideMark/>
          </w:tcPr>
          <w:p w14:paraId="6F5F12A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0.00215</w:t>
            </w:r>
          </w:p>
        </w:tc>
        <w:tc>
          <w:tcPr>
            <w:tcW w:w="0" w:type="auto"/>
            <w:tcBorders>
              <w:top w:val="nil"/>
              <w:left w:val="nil"/>
              <w:bottom w:val="single" w:sz="4" w:space="0" w:color="auto"/>
              <w:right w:val="single" w:sz="4" w:space="0" w:color="auto"/>
            </w:tcBorders>
            <w:shd w:val="clear" w:color="auto" w:fill="auto"/>
            <w:vAlign w:val="center"/>
            <w:hideMark/>
          </w:tcPr>
          <w:p w14:paraId="2D5AA6D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09C08092"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0.00336</w:t>
            </w:r>
          </w:p>
        </w:tc>
        <w:tc>
          <w:tcPr>
            <w:tcW w:w="0" w:type="auto"/>
            <w:tcBorders>
              <w:top w:val="nil"/>
              <w:left w:val="nil"/>
              <w:bottom w:val="single" w:sz="4" w:space="0" w:color="auto"/>
              <w:right w:val="single" w:sz="4" w:space="0" w:color="auto"/>
            </w:tcBorders>
            <w:shd w:val="clear" w:color="auto" w:fill="auto"/>
            <w:vAlign w:val="center"/>
            <w:hideMark/>
          </w:tcPr>
          <w:p w14:paraId="3911266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0.32 </w:t>
            </w:r>
          </w:p>
        </w:tc>
        <w:tc>
          <w:tcPr>
            <w:tcW w:w="0" w:type="auto"/>
            <w:tcBorders>
              <w:top w:val="nil"/>
              <w:left w:val="nil"/>
              <w:bottom w:val="single" w:sz="4" w:space="0" w:color="auto"/>
              <w:right w:val="single" w:sz="4" w:space="0" w:color="auto"/>
            </w:tcBorders>
            <w:shd w:val="clear" w:color="auto" w:fill="auto"/>
            <w:vAlign w:val="center"/>
            <w:hideMark/>
          </w:tcPr>
          <w:p w14:paraId="61FBDEB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169BF86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0.60633</w:t>
            </w:r>
          </w:p>
        </w:tc>
        <w:tc>
          <w:tcPr>
            <w:tcW w:w="0" w:type="auto"/>
            <w:tcBorders>
              <w:top w:val="nil"/>
              <w:left w:val="nil"/>
              <w:bottom w:val="single" w:sz="4" w:space="0" w:color="auto"/>
              <w:right w:val="single" w:sz="4" w:space="0" w:color="auto"/>
            </w:tcBorders>
            <w:shd w:val="clear" w:color="auto" w:fill="auto"/>
            <w:vAlign w:val="center"/>
            <w:hideMark/>
          </w:tcPr>
          <w:p w14:paraId="7894A2A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0.60297 </w:t>
            </w:r>
          </w:p>
        </w:tc>
      </w:tr>
      <w:tr w:rsidR="007A6BA0" w:rsidRPr="007A6BA0" w14:paraId="77EECDCC"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6D59FF"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Zambia</w:t>
            </w:r>
          </w:p>
        </w:tc>
        <w:tc>
          <w:tcPr>
            <w:tcW w:w="0" w:type="auto"/>
            <w:tcBorders>
              <w:top w:val="nil"/>
              <w:left w:val="nil"/>
              <w:bottom w:val="single" w:sz="4" w:space="0" w:color="auto"/>
              <w:right w:val="single" w:sz="4" w:space="0" w:color="auto"/>
            </w:tcBorders>
            <w:shd w:val="clear" w:color="auto" w:fill="auto"/>
            <w:vAlign w:val="center"/>
            <w:hideMark/>
          </w:tcPr>
          <w:p w14:paraId="60226DD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0.06617</w:t>
            </w:r>
          </w:p>
        </w:tc>
        <w:tc>
          <w:tcPr>
            <w:tcW w:w="0" w:type="auto"/>
            <w:tcBorders>
              <w:top w:val="nil"/>
              <w:left w:val="nil"/>
              <w:bottom w:val="single" w:sz="4" w:space="0" w:color="auto"/>
              <w:right w:val="single" w:sz="4" w:space="0" w:color="auto"/>
            </w:tcBorders>
            <w:shd w:val="clear" w:color="auto" w:fill="auto"/>
            <w:vAlign w:val="center"/>
            <w:hideMark/>
          </w:tcPr>
          <w:p w14:paraId="23DDBC82"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0C959F6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0.10323</w:t>
            </w:r>
          </w:p>
        </w:tc>
        <w:tc>
          <w:tcPr>
            <w:tcW w:w="0" w:type="auto"/>
            <w:tcBorders>
              <w:top w:val="nil"/>
              <w:left w:val="nil"/>
              <w:bottom w:val="single" w:sz="4" w:space="0" w:color="auto"/>
              <w:right w:val="single" w:sz="4" w:space="0" w:color="auto"/>
            </w:tcBorders>
            <w:shd w:val="clear" w:color="auto" w:fill="auto"/>
            <w:vAlign w:val="center"/>
            <w:hideMark/>
          </w:tcPr>
          <w:p w14:paraId="63119DB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0.33 </w:t>
            </w:r>
          </w:p>
        </w:tc>
        <w:tc>
          <w:tcPr>
            <w:tcW w:w="0" w:type="auto"/>
            <w:tcBorders>
              <w:top w:val="nil"/>
              <w:left w:val="nil"/>
              <w:bottom w:val="single" w:sz="4" w:space="0" w:color="auto"/>
              <w:right w:val="single" w:sz="4" w:space="0" w:color="auto"/>
            </w:tcBorders>
            <w:shd w:val="clear" w:color="auto" w:fill="auto"/>
            <w:vAlign w:val="center"/>
            <w:hideMark/>
          </w:tcPr>
          <w:p w14:paraId="35DB76A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3F62C47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0.62528</w:t>
            </w:r>
          </w:p>
        </w:tc>
        <w:tc>
          <w:tcPr>
            <w:tcW w:w="0" w:type="auto"/>
            <w:tcBorders>
              <w:top w:val="nil"/>
              <w:left w:val="nil"/>
              <w:bottom w:val="single" w:sz="4" w:space="0" w:color="auto"/>
              <w:right w:val="single" w:sz="4" w:space="0" w:color="auto"/>
            </w:tcBorders>
            <w:shd w:val="clear" w:color="auto" w:fill="auto"/>
            <w:vAlign w:val="center"/>
            <w:hideMark/>
          </w:tcPr>
          <w:p w14:paraId="4B182275"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0.52205 </w:t>
            </w:r>
          </w:p>
        </w:tc>
      </w:tr>
      <w:tr w:rsidR="007A6BA0" w:rsidRPr="007A6BA0" w14:paraId="4BAFBD3B"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5A0F83"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Mozambique</w:t>
            </w:r>
          </w:p>
        </w:tc>
        <w:tc>
          <w:tcPr>
            <w:tcW w:w="0" w:type="auto"/>
            <w:tcBorders>
              <w:top w:val="nil"/>
              <w:left w:val="nil"/>
              <w:bottom w:val="single" w:sz="4" w:space="0" w:color="auto"/>
              <w:right w:val="single" w:sz="4" w:space="0" w:color="auto"/>
            </w:tcBorders>
            <w:shd w:val="clear" w:color="auto" w:fill="auto"/>
            <w:vAlign w:val="center"/>
            <w:hideMark/>
          </w:tcPr>
          <w:p w14:paraId="5D11C69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0.10527</w:t>
            </w:r>
          </w:p>
        </w:tc>
        <w:tc>
          <w:tcPr>
            <w:tcW w:w="0" w:type="auto"/>
            <w:tcBorders>
              <w:top w:val="nil"/>
              <w:left w:val="nil"/>
              <w:bottom w:val="single" w:sz="4" w:space="0" w:color="auto"/>
              <w:right w:val="single" w:sz="4" w:space="0" w:color="auto"/>
            </w:tcBorders>
            <w:shd w:val="clear" w:color="auto" w:fill="auto"/>
            <w:vAlign w:val="center"/>
            <w:hideMark/>
          </w:tcPr>
          <w:p w14:paraId="0DFB8870"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05ADE96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0.16422</w:t>
            </w:r>
          </w:p>
        </w:tc>
        <w:tc>
          <w:tcPr>
            <w:tcW w:w="0" w:type="auto"/>
            <w:tcBorders>
              <w:top w:val="nil"/>
              <w:left w:val="nil"/>
              <w:bottom w:val="single" w:sz="4" w:space="0" w:color="auto"/>
              <w:right w:val="single" w:sz="4" w:space="0" w:color="auto"/>
            </w:tcBorders>
            <w:shd w:val="clear" w:color="auto" w:fill="auto"/>
            <w:vAlign w:val="center"/>
            <w:hideMark/>
          </w:tcPr>
          <w:p w14:paraId="7BE027E0"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0.34 </w:t>
            </w:r>
          </w:p>
        </w:tc>
        <w:tc>
          <w:tcPr>
            <w:tcW w:w="0" w:type="auto"/>
            <w:tcBorders>
              <w:top w:val="nil"/>
              <w:left w:val="nil"/>
              <w:bottom w:val="single" w:sz="4" w:space="0" w:color="auto"/>
              <w:right w:val="single" w:sz="4" w:space="0" w:color="auto"/>
            </w:tcBorders>
            <w:shd w:val="clear" w:color="auto" w:fill="auto"/>
            <w:vAlign w:val="center"/>
            <w:hideMark/>
          </w:tcPr>
          <w:p w14:paraId="6166A832"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3A4F6EB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0.64422</w:t>
            </w:r>
          </w:p>
        </w:tc>
        <w:tc>
          <w:tcPr>
            <w:tcW w:w="0" w:type="auto"/>
            <w:tcBorders>
              <w:top w:val="nil"/>
              <w:left w:val="nil"/>
              <w:bottom w:val="single" w:sz="4" w:space="0" w:color="auto"/>
              <w:right w:val="single" w:sz="4" w:space="0" w:color="auto"/>
            </w:tcBorders>
            <w:shd w:val="clear" w:color="auto" w:fill="auto"/>
            <w:vAlign w:val="center"/>
            <w:hideMark/>
          </w:tcPr>
          <w:p w14:paraId="14563EB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0.48000 </w:t>
            </w:r>
          </w:p>
        </w:tc>
      </w:tr>
      <w:tr w:rsidR="007A6BA0" w:rsidRPr="007A6BA0" w14:paraId="1B68F8AF"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B4B5D"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Benin</w:t>
            </w:r>
          </w:p>
        </w:tc>
        <w:tc>
          <w:tcPr>
            <w:tcW w:w="0" w:type="auto"/>
            <w:tcBorders>
              <w:top w:val="nil"/>
              <w:left w:val="nil"/>
              <w:bottom w:val="single" w:sz="4" w:space="0" w:color="auto"/>
              <w:right w:val="single" w:sz="4" w:space="0" w:color="auto"/>
            </w:tcBorders>
            <w:shd w:val="clear" w:color="auto" w:fill="auto"/>
            <w:vAlign w:val="center"/>
            <w:hideMark/>
          </w:tcPr>
          <w:p w14:paraId="5686FAD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0.75930</w:t>
            </w:r>
          </w:p>
        </w:tc>
        <w:tc>
          <w:tcPr>
            <w:tcW w:w="0" w:type="auto"/>
            <w:tcBorders>
              <w:top w:val="nil"/>
              <w:left w:val="nil"/>
              <w:bottom w:val="single" w:sz="4" w:space="0" w:color="auto"/>
              <w:right w:val="single" w:sz="4" w:space="0" w:color="auto"/>
            </w:tcBorders>
            <w:shd w:val="clear" w:color="auto" w:fill="auto"/>
            <w:vAlign w:val="center"/>
            <w:hideMark/>
          </w:tcPr>
          <w:p w14:paraId="1351CB9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43FC569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1.18451</w:t>
            </w:r>
          </w:p>
        </w:tc>
        <w:tc>
          <w:tcPr>
            <w:tcW w:w="0" w:type="auto"/>
            <w:tcBorders>
              <w:top w:val="nil"/>
              <w:left w:val="nil"/>
              <w:bottom w:val="single" w:sz="4" w:space="0" w:color="auto"/>
              <w:right w:val="single" w:sz="4" w:space="0" w:color="auto"/>
            </w:tcBorders>
            <w:shd w:val="clear" w:color="auto" w:fill="auto"/>
            <w:vAlign w:val="center"/>
            <w:hideMark/>
          </w:tcPr>
          <w:p w14:paraId="4293C16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0.35 </w:t>
            </w:r>
          </w:p>
        </w:tc>
        <w:tc>
          <w:tcPr>
            <w:tcW w:w="0" w:type="auto"/>
            <w:tcBorders>
              <w:top w:val="nil"/>
              <w:left w:val="nil"/>
              <w:bottom w:val="single" w:sz="4" w:space="0" w:color="auto"/>
              <w:right w:val="single" w:sz="4" w:space="0" w:color="auto"/>
            </w:tcBorders>
            <w:shd w:val="clear" w:color="auto" w:fill="auto"/>
            <w:vAlign w:val="center"/>
            <w:hideMark/>
          </w:tcPr>
          <w:p w14:paraId="396FED6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15F45A5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0.66317</w:t>
            </w:r>
          </w:p>
        </w:tc>
        <w:tc>
          <w:tcPr>
            <w:tcW w:w="0" w:type="auto"/>
            <w:tcBorders>
              <w:top w:val="nil"/>
              <w:left w:val="nil"/>
              <w:bottom w:val="single" w:sz="4" w:space="0" w:color="auto"/>
              <w:right w:val="single" w:sz="4" w:space="0" w:color="auto"/>
            </w:tcBorders>
            <w:shd w:val="clear" w:color="auto" w:fill="auto"/>
            <w:vAlign w:val="center"/>
            <w:hideMark/>
          </w:tcPr>
          <w:p w14:paraId="5A3AC37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-0.52134 </w:t>
            </w:r>
          </w:p>
        </w:tc>
      </w:tr>
      <w:tr w:rsidR="007A6BA0" w:rsidRPr="007A6BA0" w14:paraId="395D465E"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190640"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Cameroon</w:t>
            </w:r>
          </w:p>
        </w:tc>
        <w:tc>
          <w:tcPr>
            <w:tcW w:w="0" w:type="auto"/>
            <w:tcBorders>
              <w:top w:val="nil"/>
              <w:left w:val="nil"/>
              <w:bottom w:val="single" w:sz="4" w:space="0" w:color="auto"/>
              <w:right w:val="single" w:sz="4" w:space="0" w:color="auto"/>
            </w:tcBorders>
            <w:shd w:val="clear" w:color="auto" w:fill="auto"/>
            <w:vAlign w:val="center"/>
            <w:hideMark/>
          </w:tcPr>
          <w:p w14:paraId="4C11935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0.29822</w:t>
            </w:r>
          </w:p>
        </w:tc>
        <w:tc>
          <w:tcPr>
            <w:tcW w:w="0" w:type="auto"/>
            <w:tcBorders>
              <w:top w:val="nil"/>
              <w:left w:val="nil"/>
              <w:bottom w:val="single" w:sz="4" w:space="0" w:color="auto"/>
              <w:right w:val="single" w:sz="4" w:space="0" w:color="auto"/>
            </w:tcBorders>
            <w:shd w:val="clear" w:color="auto" w:fill="auto"/>
            <w:vAlign w:val="center"/>
            <w:hideMark/>
          </w:tcPr>
          <w:p w14:paraId="594DBB55"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1618801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0.46523</w:t>
            </w:r>
          </w:p>
        </w:tc>
        <w:tc>
          <w:tcPr>
            <w:tcW w:w="0" w:type="auto"/>
            <w:tcBorders>
              <w:top w:val="nil"/>
              <w:left w:val="nil"/>
              <w:bottom w:val="single" w:sz="4" w:space="0" w:color="auto"/>
              <w:right w:val="single" w:sz="4" w:space="0" w:color="auto"/>
            </w:tcBorders>
            <w:shd w:val="clear" w:color="auto" w:fill="auto"/>
            <w:vAlign w:val="center"/>
            <w:hideMark/>
          </w:tcPr>
          <w:p w14:paraId="44F71F3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0.36 </w:t>
            </w:r>
          </w:p>
        </w:tc>
        <w:tc>
          <w:tcPr>
            <w:tcW w:w="0" w:type="auto"/>
            <w:tcBorders>
              <w:top w:val="nil"/>
              <w:left w:val="nil"/>
              <w:bottom w:val="single" w:sz="4" w:space="0" w:color="auto"/>
              <w:right w:val="single" w:sz="4" w:space="0" w:color="auto"/>
            </w:tcBorders>
            <w:shd w:val="clear" w:color="auto" w:fill="auto"/>
            <w:vAlign w:val="center"/>
            <w:hideMark/>
          </w:tcPr>
          <w:p w14:paraId="57755C8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4C6C18F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0.68212</w:t>
            </w:r>
          </w:p>
        </w:tc>
        <w:tc>
          <w:tcPr>
            <w:tcW w:w="0" w:type="auto"/>
            <w:tcBorders>
              <w:top w:val="nil"/>
              <w:left w:val="nil"/>
              <w:bottom w:val="single" w:sz="4" w:space="0" w:color="auto"/>
              <w:right w:val="single" w:sz="4" w:space="0" w:color="auto"/>
            </w:tcBorders>
            <w:shd w:val="clear" w:color="auto" w:fill="auto"/>
            <w:vAlign w:val="center"/>
            <w:hideMark/>
          </w:tcPr>
          <w:p w14:paraId="6A07693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0.21689 </w:t>
            </w:r>
          </w:p>
        </w:tc>
      </w:tr>
      <w:tr w:rsidR="007A6BA0" w:rsidRPr="007A6BA0" w14:paraId="5BA16C11"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614BA1"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Ethiopia</w:t>
            </w:r>
          </w:p>
        </w:tc>
        <w:tc>
          <w:tcPr>
            <w:tcW w:w="0" w:type="auto"/>
            <w:tcBorders>
              <w:top w:val="nil"/>
              <w:left w:val="nil"/>
              <w:bottom w:val="single" w:sz="4" w:space="0" w:color="auto"/>
              <w:right w:val="single" w:sz="4" w:space="0" w:color="auto"/>
            </w:tcBorders>
            <w:shd w:val="clear" w:color="auto" w:fill="auto"/>
            <w:vAlign w:val="center"/>
            <w:hideMark/>
          </w:tcPr>
          <w:p w14:paraId="119F4445"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0.00059</w:t>
            </w:r>
          </w:p>
        </w:tc>
        <w:tc>
          <w:tcPr>
            <w:tcW w:w="0" w:type="auto"/>
            <w:tcBorders>
              <w:top w:val="nil"/>
              <w:left w:val="nil"/>
              <w:bottom w:val="single" w:sz="4" w:space="0" w:color="auto"/>
              <w:right w:val="single" w:sz="4" w:space="0" w:color="auto"/>
            </w:tcBorders>
            <w:shd w:val="clear" w:color="auto" w:fill="auto"/>
            <w:vAlign w:val="center"/>
            <w:hideMark/>
          </w:tcPr>
          <w:p w14:paraId="260ACA4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06FFF7D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0.00093</w:t>
            </w:r>
          </w:p>
        </w:tc>
        <w:tc>
          <w:tcPr>
            <w:tcW w:w="0" w:type="auto"/>
            <w:tcBorders>
              <w:top w:val="nil"/>
              <w:left w:val="nil"/>
              <w:bottom w:val="single" w:sz="4" w:space="0" w:color="auto"/>
              <w:right w:val="single" w:sz="4" w:space="0" w:color="auto"/>
            </w:tcBorders>
            <w:shd w:val="clear" w:color="auto" w:fill="auto"/>
            <w:vAlign w:val="center"/>
            <w:hideMark/>
          </w:tcPr>
          <w:p w14:paraId="24D4B7D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0.36 </w:t>
            </w:r>
          </w:p>
        </w:tc>
        <w:tc>
          <w:tcPr>
            <w:tcW w:w="0" w:type="auto"/>
            <w:tcBorders>
              <w:top w:val="nil"/>
              <w:left w:val="nil"/>
              <w:bottom w:val="single" w:sz="4" w:space="0" w:color="auto"/>
              <w:right w:val="single" w:sz="4" w:space="0" w:color="auto"/>
            </w:tcBorders>
            <w:shd w:val="clear" w:color="auto" w:fill="auto"/>
            <w:vAlign w:val="center"/>
            <w:hideMark/>
          </w:tcPr>
          <w:p w14:paraId="0F9DBC2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3147E01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0.68212</w:t>
            </w:r>
          </w:p>
        </w:tc>
        <w:tc>
          <w:tcPr>
            <w:tcW w:w="0" w:type="auto"/>
            <w:tcBorders>
              <w:top w:val="nil"/>
              <w:left w:val="nil"/>
              <w:bottom w:val="single" w:sz="4" w:space="0" w:color="auto"/>
              <w:right w:val="single" w:sz="4" w:space="0" w:color="auto"/>
            </w:tcBorders>
            <w:shd w:val="clear" w:color="auto" w:fill="auto"/>
            <w:vAlign w:val="center"/>
            <w:hideMark/>
          </w:tcPr>
          <w:p w14:paraId="2D6D7800"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0.68119 </w:t>
            </w:r>
          </w:p>
        </w:tc>
      </w:tr>
      <w:tr w:rsidR="007A6BA0" w:rsidRPr="007A6BA0" w14:paraId="5997BED8"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BBC0BC"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Mali</w:t>
            </w:r>
          </w:p>
        </w:tc>
        <w:tc>
          <w:tcPr>
            <w:tcW w:w="0" w:type="auto"/>
            <w:tcBorders>
              <w:top w:val="nil"/>
              <w:left w:val="nil"/>
              <w:bottom w:val="single" w:sz="4" w:space="0" w:color="auto"/>
              <w:right w:val="single" w:sz="4" w:space="0" w:color="auto"/>
            </w:tcBorders>
            <w:shd w:val="clear" w:color="auto" w:fill="auto"/>
            <w:vAlign w:val="center"/>
            <w:hideMark/>
          </w:tcPr>
          <w:p w14:paraId="6FDDD01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0.50868</w:t>
            </w:r>
          </w:p>
        </w:tc>
        <w:tc>
          <w:tcPr>
            <w:tcW w:w="0" w:type="auto"/>
            <w:tcBorders>
              <w:top w:val="nil"/>
              <w:left w:val="nil"/>
              <w:bottom w:val="single" w:sz="4" w:space="0" w:color="auto"/>
              <w:right w:val="single" w:sz="4" w:space="0" w:color="auto"/>
            </w:tcBorders>
            <w:shd w:val="clear" w:color="auto" w:fill="auto"/>
            <w:vAlign w:val="center"/>
            <w:hideMark/>
          </w:tcPr>
          <w:p w14:paraId="2B854D30"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33EEF8E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0.79354</w:t>
            </w:r>
          </w:p>
        </w:tc>
        <w:tc>
          <w:tcPr>
            <w:tcW w:w="0" w:type="auto"/>
            <w:tcBorders>
              <w:top w:val="nil"/>
              <w:left w:val="nil"/>
              <w:bottom w:val="single" w:sz="4" w:space="0" w:color="auto"/>
              <w:right w:val="single" w:sz="4" w:space="0" w:color="auto"/>
            </w:tcBorders>
            <w:shd w:val="clear" w:color="auto" w:fill="auto"/>
            <w:vAlign w:val="center"/>
            <w:hideMark/>
          </w:tcPr>
          <w:p w14:paraId="71CEFD1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0.36 </w:t>
            </w:r>
          </w:p>
        </w:tc>
        <w:tc>
          <w:tcPr>
            <w:tcW w:w="0" w:type="auto"/>
            <w:tcBorders>
              <w:top w:val="nil"/>
              <w:left w:val="nil"/>
              <w:bottom w:val="single" w:sz="4" w:space="0" w:color="auto"/>
              <w:right w:val="single" w:sz="4" w:space="0" w:color="auto"/>
            </w:tcBorders>
            <w:shd w:val="clear" w:color="auto" w:fill="auto"/>
            <w:vAlign w:val="center"/>
            <w:hideMark/>
          </w:tcPr>
          <w:p w14:paraId="2CD1743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7A652A3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0.68212</w:t>
            </w:r>
          </w:p>
        </w:tc>
        <w:tc>
          <w:tcPr>
            <w:tcW w:w="0" w:type="auto"/>
            <w:tcBorders>
              <w:top w:val="nil"/>
              <w:left w:val="nil"/>
              <w:bottom w:val="single" w:sz="4" w:space="0" w:color="auto"/>
              <w:right w:val="single" w:sz="4" w:space="0" w:color="auto"/>
            </w:tcBorders>
            <w:shd w:val="clear" w:color="auto" w:fill="auto"/>
            <w:vAlign w:val="center"/>
            <w:hideMark/>
          </w:tcPr>
          <w:p w14:paraId="16125D7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-0.11142 </w:t>
            </w:r>
          </w:p>
        </w:tc>
      </w:tr>
      <w:tr w:rsidR="007A6BA0" w:rsidRPr="007A6BA0" w14:paraId="6AB32E3F"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815BE8"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Central African Republic</w:t>
            </w:r>
          </w:p>
        </w:tc>
        <w:tc>
          <w:tcPr>
            <w:tcW w:w="0" w:type="auto"/>
            <w:tcBorders>
              <w:top w:val="nil"/>
              <w:left w:val="nil"/>
              <w:bottom w:val="single" w:sz="4" w:space="0" w:color="auto"/>
              <w:right w:val="single" w:sz="4" w:space="0" w:color="auto"/>
            </w:tcBorders>
            <w:shd w:val="clear" w:color="auto" w:fill="auto"/>
            <w:vAlign w:val="center"/>
            <w:hideMark/>
          </w:tcPr>
          <w:p w14:paraId="56AF9B4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0.00000</w:t>
            </w:r>
          </w:p>
        </w:tc>
        <w:tc>
          <w:tcPr>
            <w:tcW w:w="0" w:type="auto"/>
            <w:tcBorders>
              <w:top w:val="nil"/>
              <w:left w:val="nil"/>
              <w:bottom w:val="single" w:sz="4" w:space="0" w:color="auto"/>
              <w:right w:val="single" w:sz="4" w:space="0" w:color="auto"/>
            </w:tcBorders>
            <w:shd w:val="clear" w:color="auto" w:fill="auto"/>
            <w:vAlign w:val="center"/>
            <w:hideMark/>
          </w:tcPr>
          <w:p w14:paraId="29E52EB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583DEB3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0.00000</w:t>
            </w:r>
          </w:p>
        </w:tc>
        <w:tc>
          <w:tcPr>
            <w:tcW w:w="0" w:type="auto"/>
            <w:tcBorders>
              <w:top w:val="nil"/>
              <w:left w:val="nil"/>
              <w:bottom w:val="single" w:sz="4" w:space="0" w:color="auto"/>
              <w:right w:val="single" w:sz="4" w:space="0" w:color="auto"/>
            </w:tcBorders>
            <w:shd w:val="clear" w:color="auto" w:fill="auto"/>
            <w:vAlign w:val="center"/>
            <w:hideMark/>
          </w:tcPr>
          <w:p w14:paraId="5A7644F2"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0.38 </w:t>
            </w:r>
          </w:p>
        </w:tc>
        <w:tc>
          <w:tcPr>
            <w:tcW w:w="0" w:type="auto"/>
            <w:tcBorders>
              <w:top w:val="nil"/>
              <w:left w:val="nil"/>
              <w:bottom w:val="single" w:sz="4" w:space="0" w:color="auto"/>
              <w:right w:val="single" w:sz="4" w:space="0" w:color="auto"/>
            </w:tcBorders>
            <w:shd w:val="clear" w:color="auto" w:fill="auto"/>
            <w:vAlign w:val="center"/>
            <w:hideMark/>
          </w:tcPr>
          <w:p w14:paraId="063FE430"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5C21CAF8"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0.72001</w:t>
            </w:r>
          </w:p>
        </w:tc>
        <w:tc>
          <w:tcPr>
            <w:tcW w:w="0" w:type="auto"/>
            <w:tcBorders>
              <w:top w:val="nil"/>
              <w:left w:val="nil"/>
              <w:bottom w:val="single" w:sz="4" w:space="0" w:color="auto"/>
              <w:right w:val="single" w:sz="4" w:space="0" w:color="auto"/>
            </w:tcBorders>
            <w:shd w:val="clear" w:color="auto" w:fill="auto"/>
            <w:vAlign w:val="center"/>
            <w:hideMark/>
          </w:tcPr>
          <w:p w14:paraId="17747B8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0.72001 </w:t>
            </w:r>
          </w:p>
        </w:tc>
      </w:tr>
      <w:tr w:rsidR="007A6BA0" w:rsidRPr="007A6BA0" w14:paraId="741B68D5"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022909"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Uganda</w:t>
            </w:r>
          </w:p>
        </w:tc>
        <w:tc>
          <w:tcPr>
            <w:tcW w:w="0" w:type="auto"/>
            <w:tcBorders>
              <w:top w:val="nil"/>
              <w:left w:val="nil"/>
              <w:bottom w:val="single" w:sz="4" w:space="0" w:color="auto"/>
              <w:right w:val="single" w:sz="4" w:space="0" w:color="auto"/>
            </w:tcBorders>
            <w:shd w:val="clear" w:color="auto" w:fill="auto"/>
            <w:vAlign w:val="center"/>
            <w:hideMark/>
          </w:tcPr>
          <w:p w14:paraId="28ED2BA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0.02414</w:t>
            </w:r>
          </w:p>
        </w:tc>
        <w:tc>
          <w:tcPr>
            <w:tcW w:w="0" w:type="auto"/>
            <w:tcBorders>
              <w:top w:val="nil"/>
              <w:left w:val="nil"/>
              <w:bottom w:val="single" w:sz="4" w:space="0" w:color="auto"/>
              <w:right w:val="single" w:sz="4" w:space="0" w:color="auto"/>
            </w:tcBorders>
            <w:shd w:val="clear" w:color="auto" w:fill="auto"/>
            <w:vAlign w:val="center"/>
            <w:hideMark/>
          </w:tcPr>
          <w:p w14:paraId="2DB0FA1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79771C5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0.03766</w:t>
            </w:r>
          </w:p>
        </w:tc>
        <w:tc>
          <w:tcPr>
            <w:tcW w:w="0" w:type="auto"/>
            <w:tcBorders>
              <w:top w:val="nil"/>
              <w:left w:val="nil"/>
              <w:bottom w:val="single" w:sz="4" w:space="0" w:color="auto"/>
              <w:right w:val="single" w:sz="4" w:space="0" w:color="auto"/>
            </w:tcBorders>
            <w:shd w:val="clear" w:color="auto" w:fill="auto"/>
            <w:vAlign w:val="center"/>
            <w:hideMark/>
          </w:tcPr>
          <w:p w14:paraId="6986591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0.38 </w:t>
            </w:r>
          </w:p>
        </w:tc>
        <w:tc>
          <w:tcPr>
            <w:tcW w:w="0" w:type="auto"/>
            <w:tcBorders>
              <w:top w:val="nil"/>
              <w:left w:val="nil"/>
              <w:bottom w:val="single" w:sz="4" w:space="0" w:color="auto"/>
              <w:right w:val="single" w:sz="4" w:space="0" w:color="auto"/>
            </w:tcBorders>
            <w:shd w:val="clear" w:color="auto" w:fill="auto"/>
            <w:vAlign w:val="center"/>
            <w:hideMark/>
          </w:tcPr>
          <w:p w14:paraId="6213D4F0"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2DDCED6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0.72001</w:t>
            </w:r>
          </w:p>
        </w:tc>
        <w:tc>
          <w:tcPr>
            <w:tcW w:w="0" w:type="auto"/>
            <w:tcBorders>
              <w:top w:val="nil"/>
              <w:left w:val="nil"/>
              <w:bottom w:val="single" w:sz="4" w:space="0" w:color="auto"/>
              <w:right w:val="single" w:sz="4" w:space="0" w:color="auto"/>
            </w:tcBorders>
            <w:shd w:val="clear" w:color="auto" w:fill="auto"/>
            <w:vAlign w:val="center"/>
            <w:hideMark/>
          </w:tcPr>
          <w:p w14:paraId="0F8B7530"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0.68235 </w:t>
            </w:r>
          </w:p>
        </w:tc>
      </w:tr>
      <w:tr w:rsidR="007A6BA0" w:rsidRPr="007A6BA0" w14:paraId="56BF92A3"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91AEA2"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Nigeria</w:t>
            </w:r>
          </w:p>
        </w:tc>
        <w:tc>
          <w:tcPr>
            <w:tcW w:w="0" w:type="auto"/>
            <w:tcBorders>
              <w:top w:val="nil"/>
              <w:left w:val="nil"/>
              <w:bottom w:val="single" w:sz="4" w:space="0" w:color="auto"/>
              <w:right w:val="single" w:sz="4" w:space="0" w:color="auto"/>
            </w:tcBorders>
            <w:shd w:val="clear" w:color="auto" w:fill="auto"/>
            <w:vAlign w:val="center"/>
            <w:hideMark/>
          </w:tcPr>
          <w:p w14:paraId="21E5756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0.31727</w:t>
            </w:r>
          </w:p>
        </w:tc>
        <w:tc>
          <w:tcPr>
            <w:tcW w:w="0" w:type="auto"/>
            <w:tcBorders>
              <w:top w:val="nil"/>
              <w:left w:val="nil"/>
              <w:bottom w:val="single" w:sz="4" w:space="0" w:color="auto"/>
              <w:right w:val="single" w:sz="4" w:space="0" w:color="auto"/>
            </w:tcBorders>
            <w:shd w:val="clear" w:color="auto" w:fill="auto"/>
            <w:vAlign w:val="center"/>
            <w:hideMark/>
          </w:tcPr>
          <w:p w14:paraId="7AD620F2"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03BAE20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0.49494</w:t>
            </w:r>
          </w:p>
        </w:tc>
        <w:tc>
          <w:tcPr>
            <w:tcW w:w="0" w:type="auto"/>
            <w:tcBorders>
              <w:top w:val="nil"/>
              <w:left w:val="nil"/>
              <w:bottom w:val="single" w:sz="4" w:space="0" w:color="auto"/>
              <w:right w:val="single" w:sz="4" w:space="0" w:color="auto"/>
            </w:tcBorders>
            <w:shd w:val="clear" w:color="auto" w:fill="auto"/>
            <w:vAlign w:val="center"/>
            <w:hideMark/>
          </w:tcPr>
          <w:p w14:paraId="337DA84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0.39 </w:t>
            </w:r>
          </w:p>
        </w:tc>
        <w:tc>
          <w:tcPr>
            <w:tcW w:w="0" w:type="auto"/>
            <w:tcBorders>
              <w:top w:val="nil"/>
              <w:left w:val="nil"/>
              <w:bottom w:val="single" w:sz="4" w:space="0" w:color="auto"/>
              <w:right w:val="single" w:sz="4" w:space="0" w:color="auto"/>
            </w:tcBorders>
            <w:shd w:val="clear" w:color="auto" w:fill="auto"/>
            <w:vAlign w:val="center"/>
            <w:hideMark/>
          </w:tcPr>
          <w:p w14:paraId="76AD195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69B2C46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0.73896</w:t>
            </w:r>
          </w:p>
        </w:tc>
        <w:tc>
          <w:tcPr>
            <w:tcW w:w="0" w:type="auto"/>
            <w:tcBorders>
              <w:top w:val="nil"/>
              <w:left w:val="nil"/>
              <w:bottom w:val="single" w:sz="4" w:space="0" w:color="auto"/>
              <w:right w:val="single" w:sz="4" w:space="0" w:color="auto"/>
            </w:tcBorders>
            <w:shd w:val="clear" w:color="auto" w:fill="auto"/>
            <w:vAlign w:val="center"/>
            <w:hideMark/>
          </w:tcPr>
          <w:p w14:paraId="0A255F2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0.24402 </w:t>
            </w:r>
          </w:p>
        </w:tc>
      </w:tr>
      <w:tr w:rsidR="007A6BA0" w:rsidRPr="007A6BA0" w14:paraId="62DDE658"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6957A7"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Mauritania</w:t>
            </w:r>
          </w:p>
        </w:tc>
        <w:tc>
          <w:tcPr>
            <w:tcW w:w="0" w:type="auto"/>
            <w:tcBorders>
              <w:top w:val="nil"/>
              <w:left w:val="nil"/>
              <w:bottom w:val="single" w:sz="4" w:space="0" w:color="auto"/>
              <w:right w:val="single" w:sz="4" w:space="0" w:color="auto"/>
            </w:tcBorders>
            <w:shd w:val="clear" w:color="auto" w:fill="auto"/>
            <w:vAlign w:val="center"/>
            <w:hideMark/>
          </w:tcPr>
          <w:p w14:paraId="7A544C60"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0.58159</w:t>
            </w:r>
          </w:p>
        </w:tc>
        <w:tc>
          <w:tcPr>
            <w:tcW w:w="0" w:type="auto"/>
            <w:tcBorders>
              <w:top w:val="nil"/>
              <w:left w:val="nil"/>
              <w:bottom w:val="single" w:sz="4" w:space="0" w:color="auto"/>
              <w:right w:val="single" w:sz="4" w:space="0" w:color="auto"/>
            </w:tcBorders>
            <w:shd w:val="clear" w:color="auto" w:fill="auto"/>
            <w:vAlign w:val="center"/>
            <w:hideMark/>
          </w:tcPr>
          <w:p w14:paraId="0F02ED3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7E5452C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0.90729</w:t>
            </w:r>
          </w:p>
        </w:tc>
        <w:tc>
          <w:tcPr>
            <w:tcW w:w="0" w:type="auto"/>
            <w:tcBorders>
              <w:top w:val="nil"/>
              <w:left w:val="nil"/>
              <w:bottom w:val="single" w:sz="4" w:space="0" w:color="auto"/>
              <w:right w:val="single" w:sz="4" w:space="0" w:color="auto"/>
            </w:tcBorders>
            <w:shd w:val="clear" w:color="auto" w:fill="auto"/>
            <w:vAlign w:val="center"/>
            <w:hideMark/>
          </w:tcPr>
          <w:p w14:paraId="03F9057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0.40 </w:t>
            </w:r>
          </w:p>
        </w:tc>
        <w:tc>
          <w:tcPr>
            <w:tcW w:w="0" w:type="auto"/>
            <w:tcBorders>
              <w:top w:val="nil"/>
              <w:left w:val="nil"/>
              <w:bottom w:val="single" w:sz="4" w:space="0" w:color="auto"/>
              <w:right w:val="single" w:sz="4" w:space="0" w:color="auto"/>
            </w:tcBorders>
            <w:shd w:val="clear" w:color="auto" w:fill="auto"/>
            <w:vAlign w:val="center"/>
            <w:hideMark/>
          </w:tcPr>
          <w:p w14:paraId="0353B0A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3CABB06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0.75791</w:t>
            </w:r>
          </w:p>
        </w:tc>
        <w:tc>
          <w:tcPr>
            <w:tcW w:w="0" w:type="auto"/>
            <w:tcBorders>
              <w:top w:val="nil"/>
              <w:left w:val="nil"/>
              <w:bottom w:val="single" w:sz="4" w:space="0" w:color="auto"/>
              <w:right w:val="single" w:sz="4" w:space="0" w:color="auto"/>
            </w:tcBorders>
            <w:shd w:val="clear" w:color="auto" w:fill="auto"/>
            <w:vAlign w:val="center"/>
            <w:hideMark/>
          </w:tcPr>
          <w:p w14:paraId="219B6E2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-0.14938 </w:t>
            </w:r>
          </w:p>
        </w:tc>
      </w:tr>
      <w:tr w:rsidR="007A6BA0" w:rsidRPr="007A6BA0" w14:paraId="411DD959"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DABACC"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Guinea-Bissau</w:t>
            </w:r>
          </w:p>
        </w:tc>
        <w:tc>
          <w:tcPr>
            <w:tcW w:w="0" w:type="auto"/>
            <w:tcBorders>
              <w:top w:val="nil"/>
              <w:left w:val="nil"/>
              <w:bottom w:val="single" w:sz="4" w:space="0" w:color="auto"/>
              <w:right w:val="single" w:sz="4" w:space="0" w:color="auto"/>
            </w:tcBorders>
            <w:shd w:val="clear" w:color="auto" w:fill="auto"/>
            <w:vAlign w:val="center"/>
            <w:hideMark/>
          </w:tcPr>
          <w:p w14:paraId="633D157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0.79231</w:t>
            </w:r>
          </w:p>
        </w:tc>
        <w:tc>
          <w:tcPr>
            <w:tcW w:w="0" w:type="auto"/>
            <w:tcBorders>
              <w:top w:val="nil"/>
              <w:left w:val="nil"/>
              <w:bottom w:val="single" w:sz="4" w:space="0" w:color="auto"/>
              <w:right w:val="single" w:sz="4" w:space="0" w:color="auto"/>
            </w:tcBorders>
            <w:shd w:val="clear" w:color="auto" w:fill="auto"/>
            <w:vAlign w:val="center"/>
            <w:hideMark/>
          </w:tcPr>
          <w:p w14:paraId="396DBC6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41E21935"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1.23601</w:t>
            </w:r>
          </w:p>
        </w:tc>
        <w:tc>
          <w:tcPr>
            <w:tcW w:w="0" w:type="auto"/>
            <w:tcBorders>
              <w:top w:val="nil"/>
              <w:left w:val="nil"/>
              <w:bottom w:val="single" w:sz="4" w:space="0" w:color="auto"/>
              <w:right w:val="single" w:sz="4" w:space="0" w:color="auto"/>
            </w:tcBorders>
            <w:shd w:val="clear" w:color="auto" w:fill="auto"/>
            <w:vAlign w:val="center"/>
            <w:hideMark/>
          </w:tcPr>
          <w:p w14:paraId="19EDD2E8"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0.42 </w:t>
            </w:r>
          </w:p>
        </w:tc>
        <w:tc>
          <w:tcPr>
            <w:tcW w:w="0" w:type="auto"/>
            <w:tcBorders>
              <w:top w:val="nil"/>
              <w:left w:val="nil"/>
              <w:bottom w:val="single" w:sz="4" w:space="0" w:color="auto"/>
              <w:right w:val="single" w:sz="4" w:space="0" w:color="auto"/>
            </w:tcBorders>
            <w:shd w:val="clear" w:color="auto" w:fill="auto"/>
            <w:vAlign w:val="center"/>
            <w:hideMark/>
          </w:tcPr>
          <w:p w14:paraId="53C0E12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298A6AF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0.79581</w:t>
            </w:r>
          </w:p>
        </w:tc>
        <w:tc>
          <w:tcPr>
            <w:tcW w:w="0" w:type="auto"/>
            <w:tcBorders>
              <w:top w:val="nil"/>
              <w:left w:val="nil"/>
              <w:bottom w:val="single" w:sz="4" w:space="0" w:color="auto"/>
              <w:right w:val="single" w:sz="4" w:space="0" w:color="auto"/>
            </w:tcBorders>
            <w:shd w:val="clear" w:color="auto" w:fill="auto"/>
            <w:vAlign w:val="center"/>
            <w:hideMark/>
          </w:tcPr>
          <w:p w14:paraId="3E363862"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-0.44021 </w:t>
            </w:r>
          </w:p>
        </w:tc>
      </w:tr>
      <w:tr w:rsidR="007A6BA0" w:rsidRPr="007A6BA0" w14:paraId="42E239F1"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280BB1"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Guinea</w:t>
            </w:r>
          </w:p>
        </w:tc>
        <w:tc>
          <w:tcPr>
            <w:tcW w:w="0" w:type="auto"/>
            <w:tcBorders>
              <w:top w:val="nil"/>
              <w:left w:val="nil"/>
              <w:bottom w:val="single" w:sz="4" w:space="0" w:color="auto"/>
              <w:right w:val="single" w:sz="4" w:space="0" w:color="auto"/>
            </w:tcBorders>
            <w:shd w:val="clear" w:color="auto" w:fill="auto"/>
            <w:vAlign w:val="center"/>
            <w:hideMark/>
          </w:tcPr>
          <w:p w14:paraId="68554F6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0.21660</w:t>
            </w:r>
          </w:p>
        </w:tc>
        <w:tc>
          <w:tcPr>
            <w:tcW w:w="0" w:type="auto"/>
            <w:tcBorders>
              <w:top w:val="nil"/>
              <w:left w:val="nil"/>
              <w:bottom w:val="single" w:sz="4" w:space="0" w:color="auto"/>
              <w:right w:val="single" w:sz="4" w:space="0" w:color="auto"/>
            </w:tcBorders>
            <w:shd w:val="clear" w:color="auto" w:fill="auto"/>
            <w:vAlign w:val="center"/>
            <w:hideMark/>
          </w:tcPr>
          <w:p w14:paraId="2BD414E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0232F71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0.33790</w:t>
            </w:r>
          </w:p>
        </w:tc>
        <w:tc>
          <w:tcPr>
            <w:tcW w:w="0" w:type="auto"/>
            <w:tcBorders>
              <w:top w:val="nil"/>
              <w:left w:val="nil"/>
              <w:bottom w:val="single" w:sz="4" w:space="0" w:color="auto"/>
              <w:right w:val="single" w:sz="4" w:space="0" w:color="auto"/>
            </w:tcBorders>
            <w:shd w:val="clear" w:color="auto" w:fill="auto"/>
            <w:vAlign w:val="center"/>
            <w:hideMark/>
          </w:tcPr>
          <w:p w14:paraId="783E6CB8"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0.42 </w:t>
            </w:r>
          </w:p>
        </w:tc>
        <w:tc>
          <w:tcPr>
            <w:tcW w:w="0" w:type="auto"/>
            <w:tcBorders>
              <w:top w:val="nil"/>
              <w:left w:val="nil"/>
              <w:bottom w:val="single" w:sz="4" w:space="0" w:color="auto"/>
              <w:right w:val="single" w:sz="4" w:space="0" w:color="auto"/>
            </w:tcBorders>
            <w:shd w:val="clear" w:color="auto" w:fill="auto"/>
            <w:vAlign w:val="center"/>
            <w:hideMark/>
          </w:tcPr>
          <w:p w14:paraId="0DDDCB9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10D8ADF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0.79581</w:t>
            </w:r>
          </w:p>
        </w:tc>
        <w:tc>
          <w:tcPr>
            <w:tcW w:w="0" w:type="auto"/>
            <w:tcBorders>
              <w:top w:val="nil"/>
              <w:left w:val="nil"/>
              <w:bottom w:val="single" w:sz="4" w:space="0" w:color="auto"/>
              <w:right w:val="single" w:sz="4" w:space="0" w:color="auto"/>
            </w:tcBorders>
            <w:shd w:val="clear" w:color="auto" w:fill="auto"/>
            <w:vAlign w:val="center"/>
            <w:hideMark/>
          </w:tcPr>
          <w:p w14:paraId="63976A9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0.45790 </w:t>
            </w:r>
          </w:p>
        </w:tc>
      </w:tr>
      <w:tr w:rsidR="007A6BA0" w:rsidRPr="007A6BA0" w14:paraId="7ECE4CD5"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D5A6C4"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Gabon</w:t>
            </w:r>
          </w:p>
        </w:tc>
        <w:tc>
          <w:tcPr>
            <w:tcW w:w="0" w:type="auto"/>
            <w:tcBorders>
              <w:top w:val="nil"/>
              <w:left w:val="nil"/>
              <w:bottom w:val="single" w:sz="4" w:space="0" w:color="auto"/>
              <w:right w:val="single" w:sz="4" w:space="0" w:color="auto"/>
            </w:tcBorders>
            <w:shd w:val="clear" w:color="auto" w:fill="auto"/>
            <w:vAlign w:val="center"/>
            <w:hideMark/>
          </w:tcPr>
          <w:p w14:paraId="4E6BB3B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0.43964</w:t>
            </w:r>
          </w:p>
        </w:tc>
        <w:tc>
          <w:tcPr>
            <w:tcW w:w="0" w:type="auto"/>
            <w:tcBorders>
              <w:top w:val="nil"/>
              <w:left w:val="nil"/>
              <w:bottom w:val="single" w:sz="4" w:space="0" w:color="auto"/>
              <w:right w:val="single" w:sz="4" w:space="0" w:color="auto"/>
            </w:tcBorders>
            <w:shd w:val="clear" w:color="auto" w:fill="auto"/>
            <w:vAlign w:val="center"/>
            <w:hideMark/>
          </w:tcPr>
          <w:p w14:paraId="14D9B5A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7F1B1A3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0.68584</w:t>
            </w:r>
          </w:p>
        </w:tc>
        <w:tc>
          <w:tcPr>
            <w:tcW w:w="0" w:type="auto"/>
            <w:tcBorders>
              <w:top w:val="nil"/>
              <w:left w:val="nil"/>
              <w:bottom w:val="single" w:sz="4" w:space="0" w:color="auto"/>
              <w:right w:val="single" w:sz="4" w:space="0" w:color="auto"/>
            </w:tcBorders>
            <w:shd w:val="clear" w:color="auto" w:fill="auto"/>
            <w:vAlign w:val="center"/>
            <w:hideMark/>
          </w:tcPr>
          <w:p w14:paraId="4DC9998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0.43 </w:t>
            </w:r>
          </w:p>
        </w:tc>
        <w:tc>
          <w:tcPr>
            <w:tcW w:w="0" w:type="auto"/>
            <w:tcBorders>
              <w:top w:val="nil"/>
              <w:left w:val="nil"/>
              <w:bottom w:val="single" w:sz="4" w:space="0" w:color="auto"/>
              <w:right w:val="single" w:sz="4" w:space="0" w:color="auto"/>
            </w:tcBorders>
            <w:shd w:val="clear" w:color="auto" w:fill="auto"/>
            <w:vAlign w:val="center"/>
            <w:hideMark/>
          </w:tcPr>
          <w:p w14:paraId="4A14B3E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174589A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0.81475</w:t>
            </w:r>
          </w:p>
        </w:tc>
        <w:tc>
          <w:tcPr>
            <w:tcW w:w="0" w:type="auto"/>
            <w:tcBorders>
              <w:top w:val="nil"/>
              <w:left w:val="nil"/>
              <w:bottom w:val="single" w:sz="4" w:space="0" w:color="auto"/>
              <w:right w:val="single" w:sz="4" w:space="0" w:color="auto"/>
            </w:tcBorders>
            <w:shd w:val="clear" w:color="auto" w:fill="auto"/>
            <w:vAlign w:val="center"/>
            <w:hideMark/>
          </w:tcPr>
          <w:p w14:paraId="61BF312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0.12891 </w:t>
            </w:r>
          </w:p>
        </w:tc>
      </w:tr>
      <w:tr w:rsidR="007A6BA0" w:rsidRPr="007A6BA0" w14:paraId="5DA7F3EF"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667E24"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Kenya</w:t>
            </w:r>
          </w:p>
        </w:tc>
        <w:tc>
          <w:tcPr>
            <w:tcW w:w="0" w:type="auto"/>
            <w:tcBorders>
              <w:top w:val="nil"/>
              <w:left w:val="nil"/>
              <w:bottom w:val="single" w:sz="4" w:space="0" w:color="auto"/>
              <w:right w:val="single" w:sz="4" w:space="0" w:color="auto"/>
            </w:tcBorders>
            <w:shd w:val="clear" w:color="auto" w:fill="auto"/>
            <w:vAlign w:val="center"/>
            <w:hideMark/>
          </w:tcPr>
          <w:p w14:paraId="3602012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0.08078</w:t>
            </w:r>
          </w:p>
        </w:tc>
        <w:tc>
          <w:tcPr>
            <w:tcW w:w="0" w:type="auto"/>
            <w:tcBorders>
              <w:top w:val="nil"/>
              <w:left w:val="nil"/>
              <w:bottom w:val="single" w:sz="4" w:space="0" w:color="auto"/>
              <w:right w:val="single" w:sz="4" w:space="0" w:color="auto"/>
            </w:tcBorders>
            <w:shd w:val="clear" w:color="auto" w:fill="auto"/>
            <w:vAlign w:val="center"/>
            <w:hideMark/>
          </w:tcPr>
          <w:p w14:paraId="05F3C38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73A039D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0.12602</w:t>
            </w:r>
          </w:p>
        </w:tc>
        <w:tc>
          <w:tcPr>
            <w:tcW w:w="0" w:type="auto"/>
            <w:tcBorders>
              <w:top w:val="nil"/>
              <w:left w:val="nil"/>
              <w:bottom w:val="single" w:sz="4" w:space="0" w:color="auto"/>
              <w:right w:val="single" w:sz="4" w:space="0" w:color="auto"/>
            </w:tcBorders>
            <w:shd w:val="clear" w:color="auto" w:fill="auto"/>
            <w:vAlign w:val="center"/>
            <w:hideMark/>
          </w:tcPr>
          <w:p w14:paraId="64D8420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0.45 </w:t>
            </w:r>
          </w:p>
        </w:tc>
        <w:tc>
          <w:tcPr>
            <w:tcW w:w="0" w:type="auto"/>
            <w:tcBorders>
              <w:top w:val="nil"/>
              <w:left w:val="nil"/>
              <w:bottom w:val="single" w:sz="4" w:space="0" w:color="auto"/>
              <w:right w:val="single" w:sz="4" w:space="0" w:color="auto"/>
            </w:tcBorders>
            <w:shd w:val="clear" w:color="auto" w:fill="auto"/>
            <w:vAlign w:val="center"/>
            <w:hideMark/>
          </w:tcPr>
          <w:p w14:paraId="576ACF4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379DC4F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0.85265</w:t>
            </w:r>
          </w:p>
        </w:tc>
        <w:tc>
          <w:tcPr>
            <w:tcW w:w="0" w:type="auto"/>
            <w:tcBorders>
              <w:top w:val="nil"/>
              <w:left w:val="nil"/>
              <w:bottom w:val="single" w:sz="4" w:space="0" w:color="auto"/>
              <w:right w:val="single" w:sz="4" w:space="0" w:color="auto"/>
            </w:tcBorders>
            <w:shd w:val="clear" w:color="auto" w:fill="auto"/>
            <w:vAlign w:val="center"/>
            <w:hideMark/>
          </w:tcPr>
          <w:p w14:paraId="3A9ABF4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0.72663 </w:t>
            </w:r>
          </w:p>
        </w:tc>
      </w:tr>
      <w:tr w:rsidR="007A6BA0" w:rsidRPr="007A6BA0" w14:paraId="67941E47"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45F111"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Senegal</w:t>
            </w:r>
          </w:p>
        </w:tc>
        <w:tc>
          <w:tcPr>
            <w:tcW w:w="0" w:type="auto"/>
            <w:tcBorders>
              <w:top w:val="nil"/>
              <w:left w:val="nil"/>
              <w:bottom w:val="single" w:sz="4" w:space="0" w:color="auto"/>
              <w:right w:val="single" w:sz="4" w:space="0" w:color="auto"/>
            </w:tcBorders>
            <w:shd w:val="clear" w:color="auto" w:fill="auto"/>
            <w:vAlign w:val="center"/>
            <w:hideMark/>
          </w:tcPr>
          <w:p w14:paraId="093DD978"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0.54280</w:t>
            </w:r>
          </w:p>
        </w:tc>
        <w:tc>
          <w:tcPr>
            <w:tcW w:w="0" w:type="auto"/>
            <w:tcBorders>
              <w:top w:val="nil"/>
              <w:left w:val="nil"/>
              <w:bottom w:val="single" w:sz="4" w:space="0" w:color="auto"/>
              <w:right w:val="single" w:sz="4" w:space="0" w:color="auto"/>
            </w:tcBorders>
            <w:shd w:val="clear" w:color="auto" w:fill="auto"/>
            <w:vAlign w:val="center"/>
            <w:hideMark/>
          </w:tcPr>
          <w:p w14:paraId="24CC7E3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5413424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0.84678</w:t>
            </w:r>
          </w:p>
        </w:tc>
        <w:tc>
          <w:tcPr>
            <w:tcW w:w="0" w:type="auto"/>
            <w:tcBorders>
              <w:top w:val="nil"/>
              <w:left w:val="nil"/>
              <w:bottom w:val="single" w:sz="4" w:space="0" w:color="auto"/>
              <w:right w:val="single" w:sz="4" w:space="0" w:color="auto"/>
            </w:tcBorders>
            <w:shd w:val="clear" w:color="auto" w:fill="auto"/>
            <w:vAlign w:val="center"/>
            <w:hideMark/>
          </w:tcPr>
          <w:p w14:paraId="01E3458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0.45 </w:t>
            </w:r>
          </w:p>
        </w:tc>
        <w:tc>
          <w:tcPr>
            <w:tcW w:w="0" w:type="auto"/>
            <w:tcBorders>
              <w:top w:val="nil"/>
              <w:left w:val="nil"/>
              <w:bottom w:val="single" w:sz="4" w:space="0" w:color="auto"/>
              <w:right w:val="single" w:sz="4" w:space="0" w:color="auto"/>
            </w:tcBorders>
            <w:shd w:val="clear" w:color="auto" w:fill="auto"/>
            <w:vAlign w:val="center"/>
            <w:hideMark/>
          </w:tcPr>
          <w:p w14:paraId="06EF702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2AADC09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0.85265</w:t>
            </w:r>
          </w:p>
        </w:tc>
        <w:tc>
          <w:tcPr>
            <w:tcW w:w="0" w:type="auto"/>
            <w:tcBorders>
              <w:top w:val="nil"/>
              <w:left w:val="nil"/>
              <w:bottom w:val="single" w:sz="4" w:space="0" w:color="auto"/>
              <w:right w:val="single" w:sz="4" w:space="0" w:color="auto"/>
            </w:tcBorders>
            <w:shd w:val="clear" w:color="auto" w:fill="auto"/>
            <w:vAlign w:val="center"/>
            <w:hideMark/>
          </w:tcPr>
          <w:p w14:paraId="66C325F5"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0.00587 </w:t>
            </w:r>
          </w:p>
        </w:tc>
      </w:tr>
      <w:tr w:rsidR="007A6BA0" w:rsidRPr="007A6BA0" w14:paraId="3CB4E9A5"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5A6C1A"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Malawi</w:t>
            </w:r>
          </w:p>
        </w:tc>
        <w:tc>
          <w:tcPr>
            <w:tcW w:w="0" w:type="auto"/>
            <w:tcBorders>
              <w:top w:val="nil"/>
              <w:left w:val="nil"/>
              <w:bottom w:val="single" w:sz="4" w:space="0" w:color="auto"/>
              <w:right w:val="single" w:sz="4" w:space="0" w:color="auto"/>
            </w:tcBorders>
            <w:shd w:val="clear" w:color="auto" w:fill="auto"/>
            <w:vAlign w:val="center"/>
            <w:hideMark/>
          </w:tcPr>
          <w:p w14:paraId="7FF1E0E8"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0.12332</w:t>
            </w:r>
          </w:p>
        </w:tc>
        <w:tc>
          <w:tcPr>
            <w:tcW w:w="0" w:type="auto"/>
            <w:tcBorders>
              <w:top w:val="nil"/>
              <w:left w:val="nil"/>
              <w:bottom w:val="single" w:sz="4" w:space="0" w:color="auto"/>
              <w:right w:val="single" w:sz="4" w:space="0" w:color="auto"/>
            </w:tcBorders>
            <w:shd w:val="clear" w:color="auto" w:fill="auto"/>
            <w:vAlign w:val="center"/>
            <w:hideMark/>
          </w:tcPr>
          <w:p w14:paraId="7D4E1EB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38FD24D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0.19238</w:t>
            </w:r>
          </w:p>
        </w:tc>
        <w:tc>
          <w:tcPr>
            <w:tcW w:w="0" w:type="auto"/>
            <w:tcBorders>
              <w:top w:val="nil"/>
              <w:left w:val="nil"/>
              <w:bottom w:val="single" w:sz="4" w:space="0" w:color="auto"/>
              <w:right w:val="single" w:sz="4" w:space="0" w:color="auto"/>
            </w:tcBorders>
            <w:shd w:val="clear" w:color="auto" w:fill="auto"/>
            <w:vAlign w:val="center"/>
            <w:hideMark/>
          </w:tcPr>
          <w:p w14:paraId="627AA47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0.47 </w:t>
            </w:r>
          </w:p>
        </w:tc>
        <w:tc>
          <w:tcPr>
            <w:tcW w:w="0" w:type="auto"/>
            <w:tcBorders>
              <w:top w:val="nil"/>
              <w:left w:val="nil"/>
              <w:bottom w:val="single" w:sz="4" w:space="0" w:color="auto"/>
              <w:right w:val="single" w:sz="4" w:space="0" w:color="auto"/>
            </w:tcBorders>
            <w:shd w:val="clear" w:color="auto" w:fill="auto"/>
            <w:vAlign w:val="center"/>
            <w:hideMark/>
          </w:tcPr>
          <w:p w14:paraId="16046610"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41CC3ED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0.89054</w:t>
            </w:r>
          </w:p>
        </w:tc>
        <w:tc>
          <w:tcPr>
            <w:tcW w:w="0" w:type="auto"/>
            <w:tcBorders>
              <w:top w:val="nil"/>
              <w:left w:val="nil"/>
              <w:bottom w:val="single" w:sz="4" w:space="0" w:color="auto"/>
              <w:right w:val="single" w:sz="4" w:space="0" w:color="auto"/>
            </w:tcBorders>
            <w:shd w:val="clear" w:color="auto" w:fill="auto"/>
            <w:vAlign w:val="center"/>
            <w:hideMark/>
          </w:tcPr>
          <w:p w14:paraId="5392AAF2"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0.69816 </w:t>
            </w:r>
          </w:p>
        </w:tc>
      </w:tr>
      <w:tr w:rsidR="007A6BA0" w:rsidRPr="007A6BA0" w14:paraId="224B740A"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742FB8"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Tanzania</w:t>
            </w:r>
          </w:p>
        </w:tc>
        <w:tc>
          <w:tcPr>
            <w:tcW w:w="0" w:type="auto"/>
            <w:tcBorders>
              <w:top w:val="nil"/>
              <w:left w:val="nil"/>
              <w:bottom w:val="single" w:sz="4" w:space="0" w:color="auto"/>
              <w:right w:val="single" w:sz="4" w:space="0" w:color="auto"/>
            </w:tcBorders>
            <w:shd w:val="clear" w:color="auto" w:fill="auto"/>
            <w:vAlign w:val="center"/>
            <w:hideMark/>
          </w:tcPr>
          <w:p w14:paraId="1B5751F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0.36013</w:t>
            </w:r>
          </w:p>
        </w:tc>
        <w:tc>
          <w:tcPr>
            <w:tcW w:w="0" w:type="auto"/>
            <w:tcBorders>
              <w:top w:val="nil"/>
              <w:left w:val="nil"/>
              <w:bottom w:val="single" w:sz="4" w:space="0" w:color="auto"/>
              <w:right w:val="single" w:sz="4" w:space="0" w:color="auto"/>
            </w:tcBorders>
            <w:shd w:val="clear" w:color="auto" w:fill="auto"/>
            <w:vAlign w:val="center"/>
            <w:hideMark/>
          </w:tcPr>
          <w:p w14:paraId="7FF0BD22"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5194AEF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0.56181</w:t>
            </w:r>
          </w:p>
        </w:tc>
        <w:tc>
          <w:tcPr>
            <w:tcW w:w="0" w:type="auto"/>
            <w:tcBorders>
              <w:top w:val="nil"/>
              <w:left w:val="nil"/>
              <w:bottom w:val="single" w:sz="4" w:space="0" w:color="auto"/>
              <w:right w:val="single" w:sz="4" w:space="0" w:color="auto"/>
            </w:tcBorders>
            <w:shd w:val="clear" w:color="auto" w:fill="auto"/>
            <w:vAlign w:val="center"/>
            <w:hideMark/>
          </w:tcPr>
          <w:p w14:paraId="50095668"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0.47 </w:t>
            </w:r>
          </w:p>
        </w:tc>
        <w:tc>
          <w:tcPr>
            <w:tcW w:w="0" w:type="auto"/>
            <w:tcBorders>
              <w:top w:val="nil"/>
              <w:left w:val="nil"/>
              <w:bottom w:val="single" w:sz="4" w:space="0" w:color="auto"/>
              <w:right w:val="single" w:sz="4" w:space="0" w:color="auto"/>
            </w:tcBorders>
            <w:shd w:val="clear" w:color="auto" w:fill="auto"/>
            <w:vAlign w:val="center"/>
            <w:hideMark/>
          </w:tcPr>
          <w:p w14:paraId="1144A65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11AEAAF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0.89054</w:t>
            </w:r>
          </w:p>
        </w:tc>
        <w:tc>
          <w:tcPr>
            <w:tcW w:w="0" w:type="auto"/>
            <w:tcBorders>
              <w:top w:val="nil"/>
              <w:left w:val="nil"/>
              <w:bottom w:val="single" w:sz="4" w:space="0" w:color="auto"/>
              <w:right w:val="single" w:sz="4" w:space="0" w:color="auto"/>
            </w:tcBorders>
            <w:shd w:val="clear" w:color="auto" w:fill="auto"/>
            <w:vAlign w:val="center"/>
            <w:hideMark/>
          </w:tcPr>
          <w:p w14:paraId="74E2225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0.32874 </w:t>
            </w:r>
          </w:p>
        </w:tc>
      </w:tr>
      <w:tr w:rsidR="007A6BA0" w:rsidRPr="007A6BA0" w14:paraId="61B3ED3C"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AF6BCA"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Equatorial Guinea</w:t>
            </w:r>
          </w:p>
        </w:tc>
        <w:tc>
          <w:tcPr>
            <w:tcW w:w="0" w:type="auto"/>
            <w:tcBorders>
              <w:top w:val="nil"/>
              <w:left w:val="nil"/>
              <w:bottom w:val="single" w:sz="4" w:space="0" w:color="auto"/>
              <w:right w:val="single" w:sz="4" w:space="0" w:color="auto"/>
            </w:tcBorders>
            <w:shd w:val="clear" w:color="auto" w:fill="auto"/>
            <w:vAlign w:val="center"/>
            <w:hideMark/>
          </w:tcPr>
          <w:p w14:paraId="3BC6FB2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0.54681</w:t>
            </w:r>
          </w:p>
        </w:tc>
        <w:tc>
          <w:tcPr>
            <w:tcW w:w="0" w:type="auto"/>
            <w:tcBorders>
              <w:top w:val="nil"/>
              <w:left w:val="nil"/>
              <w:bottom w:val="single" w:sz="4" w:space="0" w:color="auto"/>
              <w:right w:val="single" w:sz="4" w:space="0" w:color="auto"/>
            </w:tcBorders>
            <w:shd w:val="clear" w:color="auto" w:fill="auto"/>
            <w:vAlign w:val="center"/>
            <w:hideMark/>
          </w:tcPr>
          <w:p w14:paraId="5B9DC7A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4F02471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0.85302</w:t>
            </w:r>
          </w:p>
        </w:tc>
        <w:tc>
          <w:tcPr>
            <w:tcW w:w="0" w:type="auto"/>
            <w:tcBorders>
              <w:top w:val="nil"/>
              <w:left w:val="nil"/>
              <w:bottom w:val="single" w:sz="4" w:space="0" w:color="auto"/>
              <w:right w:val="single" w:sz="4" w:space="0" w:color="auto"/>
            </w:tcBorders>
            <w:shd w:val="clear" w:color="auto" w:fill="auto"/>
            <w:vAlign w:val="center"/>
            <w:hideMark/>
          </w:tcPr>
          <w:p w14:paraId="256EE26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0.54 </w:t>
            </w:r>
          </w:p>
        </w:tc>
        <w:tc>
          <w:tcPr>
            <w:tcW w:w="0" w:type="auto"/>
            <w:tcBorders>
              <w:top w:val="nil"/>
              <w:left w:val="nil"/>
              <w:bottom w:val="single" w:sz="4" w:space="0" w:color="auto"/>
              <w:right w:val="single" w:sz="4" w:space="0" w:color="auto"/>
            </w:tcBorders>
            <w:shd w:val="clear" w:color="auto" w:fill="auto"/>
            <w:vAlign w:val="center"/>
            <w:hideMark/>
          </w:tcPr>
          <w:p w14:paraId="29F04C1B"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02A4749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1.02318</w:t>
            </w:r>
          </w:p>
        </w:tc>
        <w:tc>
          <w:tcPr>
            <w:tcW w:w="0" w:type="auto"/>
            <w:tcBorders>
              <w:top w:val="nil"/>
              <w:left w:val="nil"/>
              <w:bottom w:val="single" w:sz="4" w:space="0" w:color="auto"/>
              <w:right w:val="single" w:sz="4" w:space="0" w:color="auto"/>
            </w:tcBorders>
            <w:shd w:val="clear" w:color="auto" w:fill="auto"/>
            <w:vAlign w:val="center"/>
            <w:hideMark/>
          </w:tcPr>
          <w:p w14:paraId="7A1A657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0.17016 </w:t>
            </w:r>
          </w:p>
        </w:tc>
      </w:tr>
      <w:tr w:rsidR="007A6BA0" w:rsidRPr="007A6BA0" w14:paraId="3E42FFD0"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A10790"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Rwanda</w:t>
            </w:r>
          </w:p>
        </w:tc>
        <w:tc>
          <w:tcPr>
            <w:tcW w:w="0" w:type="auto"/>
            <w:tcBorders>
              <w:top w:val="nil"/>
              <w:left w:val="nil"/>
              <w:bottom w:val="single" w:sz="4" w:space="0" w:color="auto"/>
              <w:right w:val="single" w:sz="4" w:space="0" w:color="auto"/>
            </w:tcBorders>
            <w:shd w:val="clear" w:color="auto" w:fill="auto"/>
            <w:vAlign w:val="center"/>
            <w:hideMark/>
          </w:tcPr>
          <w:p w14:paraId="12AC0751"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0.31692</w:t>
            </w:r>
          </w:p>
        </w:tc>
        <w:tc>
          <w:tcPr>
            <w:tcW w:w="0" w:type="auto"/>
            <w:tcBorders>
              <w:top w:val="nil"/>
              <w:left w:val="nil"/>
              <w:bottom w:val="single" w:sz="4" w:space="0" w:color="auto"/>
              <w:right w:val="single" w:sz="4" w:space="0" w:color="auto"/>
            </w:tcBorders>
            <w:shd w:val="clear" w:color="auto" w:fill="auto"/>
            <w:vAlign w:val="center"/>
            <w:hideMark/>
          </w:tcPr>
          <w:p w14:paraId="6CA16665"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06E224D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0.49441</w:t>
            </w:r>
          </w:p>
        </w:tc>
        <w:tc>
          <w:tcPr>
            <w:tcW w:w="0" w:type="auto"/>
            <w:tcBorders>
              <w:top w:val="nil"/>
              <w:left w:val="nil"/>
              <w:bottom w:val="single" w:sz="4" w:space="0" w:color="auto"/>
              <w:right w:val="single" w:sz="4" w:space="0" w:color="auto"/>
            </w:tcBorders>
            <w:shd w:val="clear" w:color="auto" w:fill="auto"/>
            <w:vAlign w:val="center"/>
            <w:hideMark/>
          </w:tcPr>
          <w:p w14:paraId="2CABC7D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0.59 </w:t>
            </w:r>
          </w:p>
        </w:tc>
        <w:tc>
          <w:tcPr>
            <w:tcW w:w="0" w:type="auto"/>
            <w:tcBorders>
              <w:top w:val="nil"/>
              <w:left w:val="nil"/>
              <w:bottom w:val="single" w:sz="4" w:space="0" w:color="auto"/>
              <w:right w:val="single" w:sz="4" w:space="0" w:color="auto"/>
            </w:tcBorders>
            <w:shd w:val="clear" w:color="auto" w:fill="auto"/>
            <w:vAlign w:val="center"/>
            <w:hideMark/>
          </w:tcPr>
          <w:p w14:paraId="551E2905"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01187B3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1.11792</w:t>
            </w:r>
          </w:p>
        </w:tc>
        <w:tc>
          <w:tcPr>
            <w:tcW w:w="0" w:type="auto"/>
            <w:tcBorders>
              <w:top w:val="nil"/>
              <w:left w:val="nil"/>
              <w:bottom w:val="single" w:sz="4" w:space="0" w:color="auto"/>
              <w:right w:val="single" w:sz="4" w:space="0" w:color="auto"/>
            </w:tcBorders>
            <w:shd w:val="clear" w:color="auto" w:fill="auto"/>
            <w:vAlign w:val="center"/>
            <w:hideMark/>
          </w:tcPr>
          <w:p w14:paraId="233B8AA7"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0.62351 </w:t>
            </w:r>
          </w:p>
        </w:tc>
      </w:tr>
      <w:tr w:rsidR="007A6BA0" w:rsidRPr="007A6BA0" w14:paraId="78ACF08A"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5C970F"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lastRenderedPageBreak/>
              <w:t>Burundi</w:t>
            </w:r>
          </w:p>
        </w:tc>
        <w:tc>
          <w:tcPr>
            <w:tcW w:w="0" w:type="auto"/>
            <w:tcBorders>
              <w:top w:val="nil"/>
              <w:left w:val="nil"/>
              <w:bottom w:val="single" w:sz="4" w:space="0" w:color="auto"/>
              <w:right w:val="single" w:sz="4" w:space="0" w:color="auto"/>
            </w:tcBorders>
            <w:shd w:val="clear" w:color="auto" w:fill="auto"/>
            <w:vAlign w:val="center"/>
            <w:hideMark/>
          </w:tcPr>
          <w:p w14:paraId="1A1BD6F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0.24284</w:t>
            </w:r>
          </w:p>
        </w:tc>
        <w:tc>
          <w:tcPr>
            <w:tcW w:w="0" w:type="auto"/>
            <w:tcBorders>
              <w:top w:val="nil"/>
              <w:left w:val="nil"/>
              <w:bottom w:val="single" w:sz="4" w:space="0" w:color="auto"/>
              <w:right w:val="single" w:sz="4" w:space="0" w:color="auto"/>
            </w:tcBorders>
            <w:shd w:val="clear" w:color="auto" w:fill="auto"/>
            <w:vAlign w:val="center"/>
            <w:hideMark/>
          </w:tcPr>
          <w:p w14:paraId="39139F1F"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40CC41B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0.37883</w:t>
            </w:r>
          </w:p>
        </w:tc>
        <w:tc>
          <w:tcPr>
            <w:tcW w:w="0" w:type="auto"/>
            <w:tcBorders>
              <w:top w:val="nil"/>
              <w:left w:val="nil"/>
              <w:bottom w:val="single" w:sz="4" w:space="0" w:color="auto"/>
              <w:right w:val="single" w:sz="4" w:space="0" w:color="auto"/>
            </w:tcBorders>
            <w:shd w:val="clear" w:color="auto" w:fill="auto"/>
            <w:vAlign w:val="center"/>
            <w:hideMark/>
          </w:tcPr>
          <w:p w14:paraId="770251C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0.60 </w:t>
            </w:r>
          </w:p>
        </w:tc>
        <w:tc>
          <w:tcPr>
            <w:tcW w:w="0" w:type="auto"/>
            <w:tcBorders>
              <w:top w:val="nil"/>
              <w:left w:val="nil"/>
              <w:bottom w:val="single" w:sz="4" w:space="0" w:color="auto"/>
              <w:right w:val="single" w:sz="4" w:space="0" w:color="auto"/>
            </w:tcBorders>
            <w:shd w:val="clear" w:color="auto" w:fill="auto"/>
            <w:vAlign w:val="center"/>
            <w:hideMark/>
          </w:tcPr>
          <w:p w14:paraId="2F0793D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50BF4518"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1.13687</w:t>
            </w:r>
          </w:p>
        </w:tc>
        <w:tc>
          <w:tcPr>
            <w:tcW w:w="0" w:type="auto"/>
            <w:tcBorders>
              <w:top w:val="nil"/>
              <w:left w:val="nil"/>
              <w:bottom w:val="single" w:sz="4" w:space="0" w:color="auto"/>
              <w:right w:val="single" w:sz="4" w:space="0" w:color="auto"/>
            </w:tcBorders>
            <w:shd w:val="clear" w:color="auto" w:fill="auto"/>
            <w:vAlign w:val="center"/>
            <w:hideMark/>
          </w:tcPr>
          <w:p w14:paraId="54CA8714"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0.75803 </w:t>
            </w:r>
          </w:p>
        </w:tc>
      </w:tr>
      <w:tr w:rsidR="007A6BA0" w:rsidRPr="007A6BA0" w14:paraId="77B5DA96"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94DC04"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Djibouti</w:t>
            </w:r>
          </w:p>
        </w:tc>
        <w:tc>
          <w:tcPr>
            <w:tcW w:w="0" w:type="auto"/>
            <w:tcBorders>
              <w:top w:val="nil"/>
              <w:left w:val="nil"/>
              <w:bottom w:val="single" w:sz="4" w:space="0" w:color="auto"/>
              <w:right w:val="single" w:sz="4" w:space="0" w:color="auto"/>
            </w:tcBorders>
            <w:shd w:val="clear" w:color="auto" w:fill="auto"/>
            <w:vAlign w:val="center"/>
            <w:hideMark/>
          </w:tcPr>
          <w:p w14:paraId="72C93EEC"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0.79231</w:t>
            </w:r>
          </w:p>
        </w:tc>
        <w:tc>
          <w:tcPr>
            <w:tcW w:w="0" w:type="auto"/>
            <w:tcBorders>
              <w:top w:val="nil"/>
              <w:left w:val="nil"/>
              <w:bottom w:val="single" w:sz="4" w:space="0" w:color="auto"/>
              <w:right w:val="single" w:sz="4" w:space="0" w:color="auto"/>
            </w:tcBorders>
            <w:shd w:val="clear" w:color="auto" w:fill="auto"/>
            <w:vAlign w:val="center"/>
            <w:hideMark/>
          </w:tcPr>
          <w:p w14:paraId="2D7FC9C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1A6D0D2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1.23601</w:t>
            </w:r>
          </w:p>
        </w:tc>
        <w:tc>
          <w:tcPr>
            <w:tcW w:w="0" w:type="auto"/>
            <w:tcBorders>
              <w:top w:val="nil"/>
              <w:left w:val="nil"/>
              <w:bottom w:val="single" w:sz="4" w:space="0" w:color="auto"/>
              <w:right w:val="single" w:sz="4" w:space="0" w:color="auto"/>
            </w:tcBorders>
            <w:shd w:val="clear" w:color="auto" w:fill="auto"/>
            <w:vAlign w:val="center"/>
            <w:hideMark/>
          </w:tcPr>
          <w:p w14:paraId="649E183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0.61 </w:t>
            </w:r>
          </w:p>
        </w:tc>
        <w:tc>
          <w:tcPr>
            <w:tcW w:w="0" w:type="auto"/>
            <w:tcBorders>
              <w:top w:val="nil"/>
              <w:left w:val="nil"/>
              <w:bottom w:val="single" w:sz="4" w:space="0" w:color="auto"/>
              <w:right w:val="single" w:sz="4" w:space="0" w:color="auto"/>
            </w:tcBorders>
            <w:shd w:val="clear" w:color="auto" w:fill="auto"/>
            <w:vAlign w:val="center"/>
            <w:hideMark/>
          </w:tcPr>
          <w:p w14:paraId="2013AC4E"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2DC5FA43"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1.15581</w:t>
            </w:r>
          </w:p>
        </w:tc>
        <w:tc>
          <w:tcPr>
            <w:tcW w:w="0" w:type="auto"/>
            <w:tcBorders>
              <w:top w:val="nil"/>
              <w:left w:val="nil"/>
              <w:bottom w:val="single" w:sz="4" w:space="0" w:color="auto"/>
              <w:right w:val="single" w:sz="4" w:space="0" w:color="auto"/>
            </w:tcBorders>
            <w:shd w:val="clear" w:color="auto" w:fill="auto"/>
            <w:vAlign w:val="center"/>
            <w:hideMark/>
          </w:tcPr>
          <w:p w14:paraId="1F1EB29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FF0000"/>
                <w:sz w:val="20"/>
                <w:szCs w:val="20"/>
                <w:lang w:val="en-US" w:eastAsia="zh-CN"/>
              </w:rPr>
              <w:t xml:space="preserve">-0.08020 </w:t>
            </w:r>
          </w:p>
        </w:tc>
      </w:tr>
      <w:tr w:rsidR="007A6BA0" w:rsidRPr="007A6BA0" w14:paraId="45E8AA55" w14:textId="77777777" w:rsidTr="007A6BA0">
        <w:trPr>
          <w:trHeight w:val="43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8FB23E" w14:textId="77777777" w:rsidR="007A6BA0" w:rsidRPr="007A6BA0" w:rsidRDefault="007A6BA0" w:rsidP="007A6BA0">
            <w:pPr>
              <w:jc w:val="left"/>
              <w:rPr>
                <w:rFonts w:ascii="等线" w:eastAsia="等线" w:hAnsi="等线" w:cs="宋体"/>
                <w:color w:val="000000"/>
                <w:lang w:val="en-US" w:eastAsia="zh-CN"/>
              </w:rPr>
            </w:pPr>
            <w:r w:rsidRPr="007A6BA0">
              <w:rPr>
                <w:rFonts w:ascii="等线" w:eastAsia="等线" w:hAnsi="等线" w:cs="宋体" w:hint="eastAsia"/>
                <w:color w:val="000000"/>
                <w:lang w:val="en-US" w:eastAsia="zh-CN"/>
              </w:rPr>
              <w:t>Niger</w:t>
            </w:r>
          </w:p>
        </w:tc>
        <w:tc>
          <w:tcPr>
            <w:tcW w:w="0" w:type="auto"/>
            <w:tcBorders>
              <w:top w:val="nil"/>
              <w:left w:val="nil"/>
              <w:bottom w:val="single" w:sz="4" w:space="0" w:color="auto"/>
              <w:right w:val="single" w:sz="4" w:space="0" w:color="auto"/>
            </w:tcBorders>
            <w:shd w:val="clear" w:color="auto" w:fill="auto"/>
            <w:vAlign w:val="center"/>
            <w:hideMark/>
          </w:tcPr>
          <w:p w14:paraId="21B5B0D8"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0.70428</w:t>
            </w:r>
          </w:p>
        </w:tc>
        <w:tc>
          <w:tcPr>
            <w:tcW w:w="0" w:type="auto"/>
            <w:tcBorders>
              <w:top w:val="nil"/>
              <w:left w:val="nil"/>
              <w:bottom w:val="single" w:sz="4" w:space="0" w:color="auto"/>
              <w:right w:val="single" w:sz="4" w:space="0" w:color="auto"/>
            </w:tcBorders>
            <w:shd w:val="clear" w:color="auto" w:fill="auto"/>
            <w:vAlign w:val="center"/>
            <w:hideMark/>
          </w:tcPr>
          <w:p w14:paraId="524E0A6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1.56</w:t>
            </w:r>
          </w:p>
        </w:tc>
        <w:tc>
          <w:tcPr>
            <w:tcW w:w="0" w:type="auto"/>
            <w:tcBorders>
              <w:top w:val="nil"/>
              <w:left w:val="nil"/>
              <w:bottom w:val="single" w:sz="4" w:space="0" w:color="auto"/>
              <w:right w:val="single" w:sz="4" w:space="0" w:color="auto"/>
            </w:tcBorders>
            <w:shd w:val="clear" w:color="auto" w:fill="auto"/>
            <w:vAlign w:val="center"/>
            <w:hideMark/>
          </w:tcPr>
          <w:p w14:paraId="16F243FA"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1.09868</w:t>
            </w:r>
          </w:p>
        </w:tc>
        <w:tc>
          <w:tcPr>
            <w:tcW w:w="0" w:type="auto"/>
            <w:tcBorders>
              <w:top w:val="nil"/>
              <w:left w:val="nil"/>
              <w:bottom w:val="single" w:sz="4" w:space="0" w:color="auto"/>
              <w:right w:val="single" w:sz="4" w:space="0" w:color="auto"/>
            </w:tcBorders>
            <w:shd w:val="clear" w:color="auto" w:fill="auto"/>
            <w:vAlign w:val="center"/>
            <w:hideMark/>
          </w:tcPr>
          <w:p w14:paraId="67267B86"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0.62 </w:t>
            </w:r>
          </w:p>
        </w:tc>
        <w:tc>
          <w:tcPr>
            <w:tcW w:w="0" w:type="auto"/>
            <w:tcBorders>
              <w:top w:val="nil"/>
              <w:left w:val="nil"/>
              <w:bottom w:val="single" w:sz="4" w:space="0" w:color="auto"/>
              <w:right w:val="single" w:sz="4" w:space="0" w:color="auto"/>
            </w:tcBorders>
            <w:shd w:val="clear" w:color="auto" w:fill="auto"/>
            <w:vAlign w:val="center"/>
            <w:hideMark/>
          </w:tcPr>
          <w:p w14:paraId="4A5DBC3D"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1.89478</w:t>
            </w:r>
          </w:p>
        </w:tc>
        <w:tc>
          <w:tcPr>
            <w:tcW w:w="0" w:type="auto"/>
            <w:tcBorders>
              <w:top w:val="nil"/>
              <w:left w:val="nil"/>
              <w:bottom w:val="single" w:sz="4" w:space="0" w:color="auto"/>
              <w:right w:val="single" w:sz="4" w:space="0" w:color="auto"/>
            </w:tcBorders>
            <w:shd w:val="clear" w:color="auto" w:fill="auto"/>
            <w:vAlign w:val="center"/>
            <w:hideMark/>
          </w:tcPr>
          <w:p w14:paraId="090B53F8"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1.17476</w:t>
            </w:r>
          </w:p>
        </w:tc>
        <w:tc>
          <w:tcPr>
            <w:tcW w:w="0" w:type="auto"/>
            <w:tcBorders>
              <w:top w:val="nil"/>
              <w:left w:val="nil"/>
              <w:bottom w:val="single" w:sz="4" w:space="0" w:color="auto"/>
              <w:right w:val="single" w:sz="4" w:space="0" w:color="auto"/>
            </w:tcBorders>
            <w:shd w:val="clear" w:color="auto" w:fill="auto"/>
            <w:vAlign w:val="center"/>
            <w:hideMark/>
          </w:tcPr>
          <w:p w14:paraId="12A10279" w14:textId="77777777" w:rsidR="007A6BA0" w:rsidRPr="007A6BA0" w:rsidRDefault="007A6BA0" w:rsidP="007A6BA0">
            <w:pPr>
              <w:jc w:val="center"/>
              <w:rPr>
                <w:rFonts w:ascii="等线" w:eastAsia="等线" w:hAnsi="等线" w:cs="宋体"/>
                <w:color w:val="000000"/>
                <w:sz w:val="20"/>
                <w:szCs w:val="20"/>
                <w:lang w:val="en-US" w:eastAsia="zh-CN"/>
              </w:rPr>
            </w:pPr>
            <w:r w:rsidRPr="007A6BA0">
              <w:rPr>
                <w:rFonts w:ascii="等线" w:eastAsia="等线" w:hAnsi="等线" w:cs="宋体" w:hint="eastAsia"/>
                <w:color w:val="000000"/>
                <w:sz w:val="20"/>
                <w:szCs w:val="20"/>
                <w:lang w:val="en-US" w:eastAsia="zh-CN"/>
              </w:rPr>
              <w:t xml:space="preserve">0.07608 </w:t>
            </w:r>
          </w:p>
        </w:tc>
      </w:tr>
    </w:tbl>
    <w:p w14:paraId="6EFEFB70" w14:textId="77777777" w:rsidR="007A6BA0" w:rsidRDefault="007A6BA0">
      <w:pPr>
        <w:spacing w:line="240" w:lineRule="exact"/>
        <w:rPr>
          <w:lang w:eastAsia="zh-CN"/>
        </w:rPr>
      </w:pPr>
    </w:p>
    <w:p w14:paraId="0C57F43B" w14:textId="77777777" w:rsidR="007A6BA0" w:rsidRPr="007A6BA0" w:rsidRDefault="007A6BA0" w:rsidP="007A6BA0">
      <w:pPr>
        <w:rPr>
          <w:rFonts w:ascii="等线" w:eastAsia="等线" w:hAnsi="等线" w:cs="宋体"/>
          <w:color w:val="000000"/>
          <w:lang w:val="en-US" w:eastAsia="zh-CN"/>
        </w:rPr>
      </w:pPr>
      <w:r w:rsidRPr="007A6BA0">
        <w:rPr>
          <w:rFonts w:ascii="等线" w:eastAsia="等线" w:hAnsi="等线" w:cs="宋体" w:hint="eastAsia"/>
          <w:color w:val="000000"/>
          <w:lang w:val="en-US" w:eastAsia="zh-CN"/>
        </w:rPr>
        <w:t>*Data source: https://www.carbonfootprint.com/international_electricity_factors.html</w:t>
      </w:r>
    </w:p>
    <w:p w14:paraId="08B99BD6" w14:textId="77777777" w:rsidR="007A6BA0" w:rsidRPr="007A6BA0" w:rsidRDefault="007A6BA0">
      <w:pPr>
        <w:spacing w:line="240" w:lineRule="exact"/>
        <w:rPr>
          <w:lang w:val="en-US" w:eastAsia="zh-CN"/>
        </w:rPr>
      </w:pPr>
    </w:p>
    <w:sectPr w:rsidR="007A6BA0" w:rsidRPr="007A6BA0">
      <w:headerReference w:type="default" r:id="rId11"/>
      <w:footerReference w:type="even" r:id="rId12"/>
      <w:footerReference w:type="default" r:id="rId13"/>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B953" w14:textId="77777777" w:rsidR="00C408D1" w:rsidRDefault="00C408D1" w:rsidP="00DF4F6B">
      <w:r>
        <w:separator/>
      </w:r>
    </w:p>
  </w:endnote>
  <w:endnote w:type="continuationSeparator" w:id="0">
    <w:p w14:paraId="1E07AC16" w14:textId="77777777" w:rsidR="00C408D1" w:rsidRDefault="00C408D1" w:rsidP="00DF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56D" w14:textId="77777777" w:rsidR="00F37030" w:rsidRDefault="00F37030" w:rsidP="009E2FB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D37A50B" w14:textId="77777777" w:rsidR="00F37030" w:rsidRDefault="00F37030" w:rsidP="00DF4E0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47C" w14:textId="77777777" w:rsidR="00F37030" w:rsidRDefault="00F37030" w:rsidP="009E2FB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4F18954" w14:textId="77777777" w:rsidR="00F37030" w:rsidRDefault="00F37030" w:rsidP="00DF4E03">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8663" w14:textId="77777777" w:rsidR="00C408D1" w:rsidRDefault="00C408D1" w:rsidP="00DF4F6B">
      <w:r>
        <w:separator/>
      </w:r>
    </w:p>
  </w:footnote>
  <w:footnote w:type="continuationSeparator" w:id="0">
    <w:p w14:paraId="1852FE2B" w14:textId="77777777" w:rsidR="00C408D1" w:rsidRDefault="00C408D1" w:rsidP="00DF4F6B">
      <w:r>
        <w:continuationSeparator/>
      </w:r>
    </w:p>
  </w:footnote>
  <w:footnote w:id="1">
    <w:p w14:paraId="2D3820A7" w14:textId="0E6A6709" w:rsidR="001F7214" w:rsidRDefault="001F7214">
      <w:pPr>
        <w:pStyle w:val="a6"/>
        <w:rPr>
          <w:lang w:eastAsia="zh-CN"/>
        </w:rPr>
      </w:pPr>
      <w:r>
        <w:rPr>
          <w:rStyle w:val="a7"/>
        </w:rPr>
        <w:footnoteRef/>
      </w:r>
      <w:r>
        <w:t xml:space="preserve"> </w:t>
      </w:r>
      <w:r w:rsidRPr="001F7214">
        <w:t>https://www.bloomberg.com/news/articles/2023-09-27/zimbabwe-amends-carbon-law-to-boost-developers-profit-share#xj4y7vzkg</w:t>
      </w:r>
    </w:p>
  </w:footnote>
  <w:footnote w:id="2">
    <w:p w14:paraId="3DC70A61" w14:textId="74BC8232" w:rsidR="001F7214" w:rsidRDefault="001F7214">
      <w:pPr>
        <w:pStyle w:val="a6"/>
        <w:rPr>
          <w:lang w:eastAsia="zh-CN"/>
        </w:rPr>
      </w:pPr>
      <w:r>
        <w:rPr>
          <w:rStyle w:val="a7"/>
        </w:rPr>
        <w:footnoteRef/>
      </w:r>
      <w:r>
        <w:t xml:space="preserve"> </w:t>
      </w:r>
      <w:r w:rsidRPr="001F7214">
        <w:t>https://www.bloomberg.com/news/articles/2023-08-24/kenya-lawmakers-grant-locals-40-of-profits-from-carbon-credit-projects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2156333C" w:rsidR="00F37030" w:rsidRPr="00777AC5" w:rsidRDefault="00F37030">
          <w:pPr>
            <w:pStyle w:val="ISOChange"/>
            <w:spacing w:before="60" w:after="60"/>
            <w:rPr>
              <w:b/>
              <w:sz w:val="22"/>
            </w:rPr>
          </w:pPr>
          <w:r w:rsidRPr="00777AC5">
            <w:rPr>
              <w:b/>
              <w:sz w:val="22"/>
            </w:rPr>
            <w:t xml:space="preserve">Date: </w:t>
          </w:r>
          <w:r w:rsidR="006A48A3">
            <w:rPr>
              <w:rFonts w:hint="eastAsia"/>
              <w:b/>
              <w:sz w:val="22"/>
              <w:lang w:eastAsia="zh-CN"/>
            </w:rPr>
            <w:t>03/11/2023</w:t>
          </w:r>
        </w:p>
      </w:tc>
      <w:tc>
        <w:tcPr>
          <w:tcW w:w="4521" w:type="dxa"/>
          <w:tcBorders>
            <w:top w:val="single" w:sz="6" w:space="0" w:color="auto"/>
            <w:left w:val="single" w:sz="6" w:space="0" w:color="auto"/>
            <w:bottom w:val="single" w:sz="6" w:space="0" w:color="auto"/>
            <w:right w:val="single" w:sz="6" w:space="0" w:color="auto"/>
          </w:tcBorders>
        </w:tcPr>
        <w:p w14:paraId="766EB125" w14:textId="2621D1AE" w:rsidR="00F37030" w:rsidRDefault="00F37030">
          <w:pPr>
            <w:pStyle w:val="ISOSecretObservations"/>
            <w:spacing w:before="60" w:after="60"/>
            <w:rPr>
              <w:b/>
              <w:bCs/>
              <w:sz w:val="22"/>
              <w:szCs w:val="20"/>
            </w:rPr>
          </w:pPr>
          <w:r>
            <w:rPr>
              <w:b/>
              <w:bCs/>
              <w:sz w:val="22"/>
            </w:rPr>
            <w:t>Document:</w:t>
          </w:r>
          <w:r>
            <w:rPr>
              <w:b/>
              <w:bCs/>
              <w:sz w:val="22"/>
              <w:szCs w:val="20"/>
            </w:rPr>
            <w:t xml:space="preserve">  </w:t>
          </w:r>
          <w:r w:rsidR="007D0C59" w:rsidRPr="007D0C59">
            <w:rPr>
              <w:b/>
              <w:bCs/>
              <w:sz w:val="22"/>
            </w:rPr>
            <w:t>CDM-MP92-A07</w:t>
          </w:r>
        </w:p>
      </w:tc>
    </w:tr>
  </w:tbl>
  <w:p w14:paraId="73EC5CC6" w14:textId="77777777" w:rsidR="00F37030" w:rsidRDefault="00F37030">
    <w:pPr>
      <w:pStyle w:val="a3"/>
    </w:pPr>
  </w:p>
  <w:p w14:paraId="4DB01882" w14:textId="77777777" w:rsidR="00F37030" w:rsidRDefault="00F37030">
    <w:pPr>
      <w:pStyle w:val="a3"/>
      <w:rPr>
        <w:sz w:val="2"/>
        <w:szCs w:val="2"/>
      </w:rPr>
    </w:pPr>
  </w:p>
  <w:p w14:paraId="77A90160" w14:textId="77777777" w:rsidR="00F37030" w:rsidRDefault="00F37030">
    <w:pPr>
      <w:pStyle w:val="a3"/>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suppressTop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44598"/>
    <w:rsid w:val="000F1A7F"/>
    <w:rsid w:val="001D0F91"/>
    <w:rsid w:val="001E3876"/>
    <w:rsid w:val="001F7214"/>
    <w:rsid w:val="002F135C"/>
    <w:rsid w:val="00326402"/>
    <w:rsid w:val="00366FD7"/>
    <w:rsid w:val="00405FB3"/>
    <w:rsid w:val="004248BD"/>
    <w:rsid w:val="0045036B"/>
    <w:rsid w:val="00450EEA"/>
    <w:rsid w:val="004530CF"/>
    <w:rsid w:val="00472C3C"/>
    <w:rsid w:val="005242C9"/>
    <w:rsid w:val="0053273D"/>
    <w:rsid w:val="00557297"/>
    <w:rsid w:val="005A256D"/>
    <w:rsid w:val="005B1074"/>
    <w:rsid w:val="006A48A3"/>
    <w:rsid w:val="006B7520"/>
    <w:rsid w:val="006D0849"/>
    <w:rsid w:val="006F32C1"/>
    <w:rsid w:val="0072716A"/>
    <w:rsid w:val="00777AC5"/>
    <w:rsid w:val="007A6BA0"/>
    <w:rsid w:val="007D0C59"/>
    <w:rsid w:val="007D6248"/>
    <w:rsid w:val="00841D26"/>
    <w:rsid w:val="00863150"/>
    <w:rsid w:val="009177A1"/>
    <w:rsid w:val="00981D31"/>
    <w:rsid w:val="009D0F11"/>
    <w:rsid w:val="009E2EF4"/>
    <w:rsid w:val="009E2FBD"/>
    <w:rsid w:val="009F61CD"/>
    <w:rsid w:val="00A131D9"/>
    <w:rsid w:val="00A13B92"/>
    <w:rsid w:val="00A8315E"/>
    <w:rsid w:val="00B3792D"/>
    <w:rsid w:val="00B617DD"/>
    <w:rsid w:val="00C33E85"/>
    <w:rsid w:val="00C408D1"/>
    <w:rsid w:val="00C630BD"/>
    <w:rsid w:val="00CC0EB7"/>
    <w:rsid w:val="00D131BD"/>
    <w:rsid w:val="00D36C4F"/>
    <w:rsid w:val="00D6268F"/>
    <w:rsid w:val="00DF4E03"/>
    <w:rsid w:val="00DF4F6B"/>
    <w:rsid w:val="00E25CED"/>
    <w:rsid w:val="00E60C4A"/>
    <w:rsid w:val="00EE5FD1"/>
    <w:rsid w:val="00F27817"/>
    <w:rsid w:val="00F37030"/>
    <w:rsid w:val="00F65050"/>
    <w:rsid w:val="00FC0D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3"/>
    <o:shapelayout v:ext="edit">
      <o:idmap v:ext="edit" data="1"/>
    </o:shapelayout>
  </w:shapeDefaults>
  <w:decimalSymbol w:val="."/>
  <w:listSeparator w:val=","/>
  <w14:docId w14:val="1514B8A1"/>
  <w15:chartTrackingRefBased/>
  <w15:docId w15:val="{EED8BE88-5E43-4909-9CE6-65EDB48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ascii="Arial" w:hAnsi="Arial" w:cs="Arial"/>
      <w:sz w:val="22"/>
      <w:szCs w:val="22"/>
      <w:lang w:val="en-GB" w:eastAsia="en-US"/>
    </w:rPr>
  </w:style>
  <w:style w:type="paragraph" w:styleId="1">
    <w:name w:val="heading 1"/>
    <w:basedOn w:val="a"/>
    <w:next w:val="a"/>
    <w:qFormat/>
    <w:pPr>
      <w:keepNext/>
      <w:spacing w:before="120" w:after="200"/>
      <w:outlineLvl w:val="0"/>
    </w:pPr>
    <w:rPr>
      <w:b/>
      <w:bCs/>
      <w:sz w:val="24"/>
      <w:szCs w:val="24"/>
    </w:rPr>
  </w:style>
  <w:style w:type="paragraph" w:styleId="2">
    <w:name w:val="heading 2"/>
    <w:basedOn w:val="1"/>
    <w:next w:val="a"/>
    <w:qFormat/>
    <w:pPr>
      <w:spacing w:before="0"/>
      <w:ind w:left="567" w:hanging="567"/>
      <w:outlineLvl w:val="1"/>
    </w:pPr>
    <w:rPr>
      <w:sz w:val="22"/>
      <w:szCs w:val="22"/>
    </w:rPr>
  </w:style>
  <w:style w:type="paragraph" w:styleId="3">
    <w:name w:val="heading 3"/>
    <w:basedOn w:val="2"/>
    <w:next w:val="a"/>
    <w:qFormat/>
    <w:pPr>
      <w:outlineLvl w:val="2"/>
    </w:pPr>
    <w:rPr>
      <w:b w:val="0"/>
      <w:bCs w:val="0"/>
    </w:rPr>
  </w:style>
  <w:style w:type="paragraph" w:styleId="4">
    <w:name w:val="heading 4"/>
    <w:basedOn w:val="3"/>
    <w:next w:val="a"/>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4"/>
  </w:style>
  <w:style w:type="paragraph" w:styleId="a4">
    <w:name w:val="footer"/>
    <w:basedOn w:val="a"/>
    <w:pPr>
      <w:tabs>
        <w:tab w:val="center" w:pos="4820"/>
        <w:tab w:val="right" w:pos="9639"/>
      </w:tabs>
    </w:pPr>
  </w:style>
  <w:style w:type="paragraph" w:customStyle="1" w:styleId="ISOMB">
    <w:name w:val="ISO_MB"/>
    <w:basedOn w:val="a"/>
    <w:pPr>
      <w:spacing w:before="210" w:line="210" w:lineRule="exact"/>
      <w:jc w:val="left"/>
    </w:pPr>
    <w:rPr>
      <w:sz w:val="18"/>
      <w:szCs w:val="18"/>
    </w:rPr>
  </w:style>
  <w:style w:type="paragraph" w:customStyle="1" w:styleId="ISOClause">
    <w:name w:val="ISO_Clause"/>
    <w:basedOn w:val="a"/>
    <w:pPr>
      <w:spacing w:before="210" w:line="210" w:lineRule="exact"/>
      <w:jc w:val="left"/>
    </w:pPr>
    <w:rPr>
      <w:sz w:val="18"/>
      <w:szCs w:val="18"/>
    </w:rPr>
  </w:style>
  <w:style w:type="paragraph" w:customStyle="1" w:styleId="ISOParagraph">
    <w:name w:val="ISO_Paragraph"/>
    <w:basedOn w:val="a"/>
    <w:pPr>
      <w:spacing w:before="210" w:line="210" w:lineRule="exact"/>
      <w:jc w:val="left"/>
    </w:pPr>
    <w:rPr>
      <w:sz w:val="18"/>
      <w:szCs w:val="18"/>
    </w:rPr>
  </w:style>
  <w:style w:type="character" w:styleId="a5">
    <w:name w:val="page number"/>
    <w:basedOn w:val="a0"/>
    <w:rPr>
      <w:sz w:val="20"/>
      <w:szCs w:val="20"/>
    </w:rPr>
  </w:style>
  <w:style w:type="paragraph" w:customStyle="1" w:styleId="ISOCommType">
    <w:name w:val="ISO_Comm_Type"/>
    <w:basedOn w:val="a"/>
    <w:pPr>
      <w:spacing w:before="210" w:line="210" w:lineRule="exact"/>
      <w:jc w:val="left"/>
    </w:pPr>
    <w:rPr>
      <w:sz w:val="18"/>
      <w:szCs w:val="18"/>
    </w:rPr>
  </w:style>
  <w:style w:type="paragraph" w:customStyle="1" w:styleId="ISOComments">
    <w:name w:val="ISO_Comments"/>
    <w:basedOn w:val="a"/>
    <w:pPr>
      <w:spacing w:before="210" w:line="210" w:lineRule="exact"/>
      <w:jc w:val="left"/>
    </w:pPr>
    <w:rPr>
      <w:sz w:val="18"/>
      <w:szCs w:val="18"/>
    </w:rPr>
  </w:style>
  <w:style w:type="paragraph" w:customStyle="1" w:styleId="ISOChange">
    <w:name w:val="ISO_Change"/>
    <w:basedOn w:val="a"/>
    <w:pPr>
      <w:spacing w:before="210" w:line="210" w:lineRule="exact"/>
      <w:jc w:val="left"/>
    </w:pPr>
    <w:rPr>
      <w:sz w:val="18"/>
      <w:szCs w:val="18"/>
    </w:rPr>
  </w:style>
  <w:style w:type="paragraph" w:customStyle="1" w:styleId="ISOSecretObservations">
    <w:name w:val="ISO_Secret_Observations"/>
    <w:basedOn w:val="a"/>
    <w:pPr>
      <w:spacing w:before="210" w:line="210" w:lineRule="exact"/>
      <w:jc w:val="left"/>
    </w:pPr>
    <w:rPr>
      <w:sz w:val="18"/>
      <w:szCs w:val="18"/>
    </w:rPr>
  </w:style>
  <w:style w:type="character" w:customStyle="1" w:styleId="MTEquationSection">
    <w:name w:val="MTEquationSection"/>
    <w:basedOn w:val="a0"/>
    <w:rPr>
      <w:color w:val="FF0000"/>
      <w:sz w:val="16"/>
      <w:szCs w:val="16"/>
    </w:rPr>
  </w:style>
  <w:style w:type="paragraph" w:styleId="a6">
    <w:name w:val="footnote text"/>
    <w:basedOn w:val="a"/>
    <w:semiHidden/>
    <w:rPr>
      <w:sz w:val="20"/>
      <w:szCs w:val="20"/>
    </w:rPr>
  </w:style>
  <w:style w:type="character" w:styleId="a7">
    <w:name w:val="footnote reference"/>
    <w:basedOn w:val="a0"/>
    <w:semiHidden/>
    <w:rPr>
      <w:vertAlign w:val="superscript"/>
    </w:rPr>
  </w:style>
  <w:style w:type="character" w:customStyle="1" w:styleId="mtequationsection0">
    <w:name w:val="mtequationsection"/>
    <w:basedOn w:val="a0"/>
  </w:style>
  <w:style w:type="paragraph" w:customStyle="1" w:styleId="RegHead2">
    <w:name w:val="RegHead2"/>
    <w:basedOn w:val="a"/>
    <w:next w:val="a"/>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a"/>
    <w:next w:val="a"/>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a"/>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a"/>
    <w:rsid w:val="005B1074"/>
    <w:pPr>
      <w:keepNext/>
      <w:numPr>
        <w:numId w:val="1"/>
      </w:numPr>
      <w:spacing w:before="180"/>
      <w:jc w:val="center"/>
    </w:pPr>
    <w:rPr>
      <w:rFonts w:ascii="Times New Roman Bold" w:hAnsi="Times New Roman Bold" w:cs="Times New Roman Bol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15169">
      <w:bodyDiv w:val="1"/>
      <w:marLeft w:val="0"/>
      <w:marRight w:val="0"/>
      <w:marTop w:val="0"/>
      <w:marBottom w:val="0"/>
      <w:divBdr>
        <w:top w:val="none" w:sz="0" w:space="0" w:color="auto"/>
        <w:left w:val="none" w:sz="0" w:space="0" w:color="auto"/>
        <w:bottom w:val="none" w:sz="0" w:space="0" w:color="auto"/>
        <w:right w:val="none" w:sz="0" w:space="0" w:color="auto"/>
      </w:divBdr>
    </w:div>
    <w:div w:id="862283276">
      <w:bodyDiv w:val="1"/>
      <w:marLeft w:val="0"/>
      <w:marRight w:val="0"/>
      <w:marTop w:val="0"/>
      <w:marBottom w:val="0"/>
      <w:divBdr>
        <w:top w:val="none" w:sz="0" w:space="0" w:color="auto"/>
        <w:left w:val="none" w:sz="0" w:space="0" w:color="auto"/>
        <w:bottom w:val="none" w:sz="0" w:space="0" w:color="auto"/>
        <w:right w:val="none" w:sz="0" w:space="0" w:color="auto"/>
      </w:divBdr>
    </w:div>
    <w:div w:id="931862993">
      <w:bodyDiv w:val="1"/>
      <w:marLeft w:val="0"/>
      <w:marRight w:val="0"/>
      <w:marTop w:val="0"/>
      <w:marBottom w:val="0"/>
      <w:divBdr>
        <w:top w:val="none" w:sz="0" w:space="0" w:color="auto"/>
        <w:left w:val="none" w:sz="0" w:space="0" w:color="auto"/>
        <w:bottom w:val="none" w:sz="0" w:space="0" w:color="auto"/>
        <w:right w:val="none" w:sz="0" w:space="0" w:color="auto"/>
      </w:divBdr>
    </w:div>
    <w:div w:id="1264068427">
      <w:bodyDiv w:val="1"/>
      <w:marLeft w:val="0"/>
      <w:marRight w:val="0"/>
      <w:marTop w:val="0"/>
      <w:marBottom w:val="0"/>
      <w:divBdr>
        <w:top w:val="none" w:sz="0" w:space="0" w:color="auto"/>
        <w:left w:val="none" w:sz="0" w:space="0" w:color="auto"/>
        <w:bottom w:val="none" w:sz="0" w:space="0" w:color="auto"/>
        <w:right w:val="none" w:sz="0" w:space="0" w:color="auto"/>
      </w:divBdr>
    </w:div>
    <w:div w:id="146928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FCCC Word Document" ma:contentTypeID="0x010100AC1080CB3F0A334A8C0952354BCA8564007BC3E68EB416CC4AAA2F6028BACC239E" ma:contentTypeVersion="1" ma:contentTypeDescription="Creates a new UNFCCC Document" ma:contentTypeScope="" ma:versionID="7f3a503a110ea00c97dd81f74b72a3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4D35B-4B9E-45D5-8631-01C38FF18CD6}">
  <ds:schemaRefs>
    <ds:schemaRef ds:uri="http://schemas.openxmlformats.org/officeDocument/2006/bibliography"/>
  </ds:schemaRefs>
</ds:datastoreItem>
</file>

<file path=customXml/itemProps2.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3.xml><?xml version="1.0" encoding="utf-8"?>
<ds:datastoreItem xmlns:ds="http://schemas.openxmlformats.org/officeDocument/2006/customXml" ds:itemID="{A61D436A-653D-41CD-8080-BB936120E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6BB2CA-589C-4437-A969-1BF9BFF8EF63}">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6</Pages>
  <Words>969</Words>
  <Characters>6015</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ji bao</cp:lastModifiedBy>
  <cp:revision>6</cp:revision>
  <cp:lastPrinted>2001-10-25T12:04:00Z</cp:lastPrinted>
  <dcterms:created xsi:type="dcterms:W3CDTF">2023-11-03T03:14:00Z</dcterms:created>
  <dcterms:modified xsi:type="dcterms:W3CDTF">2023-11-03T16:38:00Z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ies>
</file>