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93B" w:rsidRDefault="00C9793B" w:rsidP="00C9793B">
      <w:pPr>
        <w:autoSpaceDE w:val="0"/>
        <w:autoSpaceDN w:val="0"/>
        <w:adjustRightInd w:val="0"/>
        <w:spacing w:before="240" w:after="0" w:line="240" w:lineRule="auto"/>
        <w:jc w:val="both"/>
        <w:rPr>
          <w:rFonts w:ascii="Arial" w:hAnsi="Arial" w:cs="Arial"/>
          <w:color w:val="000000"/>
          <w:sz w:val="24"/>
          <w:szCs w:val="24"/>
          <w:lang w:val="en-US"/>
        </w:rPr>
      </w:pPr>
      <w:r>
        <w:rPr>
          <w:rFonts w:ascii="Arial" w:hAnsi="Arial" w:cs="Arial"/>
          <w:color w:val="000000"/>
          <w:sz w:val="24"/>
          <w:szCs w:val="24"/>
          <w:lang w:val="en-US"/>
        </w:rPr>
        <w:t>Dear Srs.</w:t>
      </w:r>
    </w:p>
    <w:p w:rsidR="00C9793B" w:rsidRDefault="00C9793B" w:rsidP="00C9793B">
      <w:pPr>
        <w:autoSpaceDE w:val="0"/>
        <w:autoSpaceDN w:val="0"/>
        <w:adjustRightInd w:val="0"/>
        <w:spacing w:before="240" w:after="0" w:line="240" w:lineRule="auto"/>
        <w:jc w:val="both"/>
        <w:rPr>
          <w:rFonts w:ascii="Arial" w:hAnsi="Arial" w:cs="Arial"/>
          <w:color w:val="000000"/>
          <w:sz w:val="24"/>
          <w:szCs w:val="24"/>
          <w:lang w:val="en-US"/>
        </w:rPr>
      </w:pPr>
    </w:p>
    <w:p w:rsidR="00C9793B" w:rsidRDefault="00C9793B" w:rsidP="00C9793B">
      <w:pPr>
        <w:autoSpaceDE w:val="0"/>
        <w:autoSpaceDN w:val="0"/>
        <w:adjustRightInd w:val="0"/>
        <w:spacing w:before="240" w:after="0" w:line="240" w:lineRule="auto"/>
        <w:jc w:val="both"/>
        <w:rPr>
          <w:rFonts w:ascii="Arial" w:hAnsi="Arial" w:cs="Arial"/>
          <w:color w:val="000000"/>
          <w:sz w:val="24"/>
          <w:szCs w:val="24"/>
          <w:lang w:val="en-US"/>
        </w:rPr>
      </w:pPr>
      <w:r>
        <w:rPr>
          <w:rFonts w:ascii="Arial" w:hAnsi="Arial" w:cs="Arial"/>
          <w:color w:val="000000"/>
          <w:sz w:val="24"/>
          <w:szCs w:val="24"/>
          <w:lang w:val="en-US"/>
        </w:rPr>
        <w:t>I would suggest to expand the applicability of the methodology, in order to cover projects where biogas derived from waste water treatment is used. From my field experience, I know cases where the biogas is used as a fuel for co-generation. For example, in the case of certain industries which through the anaerobic treatment of their wastewater generate biogas that can be used as an alternative fuel together with biomass residues, such as bagasse.</w:t>
      </w:r>
    </w:p>
    <w:p w:rsidR="00C9793B" w:rsidRDefault="00C9793B" w:rsidP="00C9793B">
      <w:pPr>
        <w:autoSpaceDE w:val="0"/>
        <w:autoSpaceDN w:val="0"/>
        <w:adjustRightInd w:val="0"/>
        <w:spacing w:before="240" w:after="0" w:line="240" w:lineRule="auto"/>
        <w:jc w:val="both"/>
        <w:rPr>
          <w:rFonts w:ascii="Arial" w:hAnsi="Arial" w:cs="Arial"/>
          <w:color w:val="000000"/>
          <w:sz w:val="24"/>
          <w:szCs w:val="24"/>
          <w:lang w:val="en-US"/>
        </w:rPr>
      </w:pPr>
    </w:p>
    <w:p w:rsidR="00C9793B" w:rsidRDefault="00C9793B" w:rsidP="00C9793B">
      <w:pPr>
        <w:autoSpaceDE w:val="0"/>
        <w:autoSpaceDN w:val="0"/>
        <w:adjustRightInd w:val="0"/>
        <w:spacing w:before="240" w:after="0" w:line="240" w:lineRule="auto"/>
        <w:jc w:val="both"/>
        <w:rPr>
          <w:rFonts w:ascii="Arial" w:hAnsi="Arial" w:cs="Arial"/>
          <w:color w:val="000000"/>
          <w:sz w:val="24"/>
          <w:szCs w:val="24"/>
          <w:lang w:val="en-US"/>
        </w:rPr>
      </w:pPr>
      <w:r>
        <w:rPr>
          <w:rFonts w:ascii="Arial" w:hAnsi="Arial" w:cs="Arial"/>
          <w:color w:val="000000"/>
          <w:sz w:val="24"/>
          <w:szCs w:val="24"/>
          <w:lang w:val="en-US"/>
        </w:rPr>
        <w:t>There is an approved methodology, AM0053 "Biogenic methane injection to a natural gas distribution grid" which refers specifically to the joint application with the ACM0001 methodology, when the biogas used in the project derives from another component of the same project.</w:t>
      </w:r>
    </w:p>
    <w:p w:rsidR="00C9793B" w:rsidRDefault="00C9793B" w:rsidP="00C9793B">
      <w:pPr>
        <w:autoSpaceDE w:val="0"/>
        <w:autoSpaceDN w:val="0"/>
        <w:adjustRightInd w:val="0"/>
        <w:spacing w:before="240" w:after="0" w:line="240" w:lineRule="auto"/>
        <w:jc w:val="both"/>
        <w:rPr>
          <w:rFonts w:ascii="Arial" w:hAnsi="Arial" w:cs="Arial"/>
          <w:color w:val="000000"/>
          <w:sz w:val="24"/>
          <w:szCs w:val="24"/>
          <w:lang w:val="en-US"/>
        </w:rPr>
      </w:pPr>
    </w:p>
    <w:p w:rsidR="00C9793B" w:rsidRDefault="00C9793B" w:rsidP="00C9793B">
      <w:pPr>
        <w:autoSpaceDE w:val="0"/>
        <w:autoSpaceDN w:val="0"/>
        <w:adjustRightInd w:val="0"/>
        <w:spacing w:before="240" w:after="0" w:line="240" w:lineRule="auto"/>
        <w:jc w:val="both"/>
        <w:rPr>
          <w:rFonts w:ascii="Arial" w:hAnsi="Arial" w:cs="Arial"/>
          <w:color w:val="000000"/>
          <w:sz w:val="24"/>
          <w:szCs w:val="24"/>
          <w:lang w:val="en-US"/>
        </w:rPr>
      </w:pPr>
      <w:r>
        <w:rPr>
          <w:rFonts w:ascii="Arial" w:hAnsi="Arial" w:cs="Arial"/>
          <w:color w:val="000000"/>
          <w:sz w:val="24"/>
          <w:szCs w:val="24"/>
          <w:lang w:val="en-US"/>
        </w:rPr>
        <w:t>Following the same principle, it would be appropriate to use this concept in ACM0006, to expand its applicability to cases where biogas derived from the treatment of industrial wastewater is used as an alternative fuel in a boiler for the cogeneration of energy, applying ACM0006 in conjunction with the methodologies ACM00014 or AMS III.H.</w:t>
      </w:r>
    </w:p>
    <w:p w:rsidR="00080644" w:rsidRPr="00C9793B" w:rsidRDefault="00080644" w:rsidP="00C9793B">
      <w:pPr>
        <w:pStyle w:val="BodyText"/>
        <w:jc w:val="both"/>
        <w:rPr>
          <w:rFonts w:ascii="Arial" w:hAnsi="Arial" w:cs="Arial"/>
          <w:color w:val="000000"/>
          <w:sz w:val="24"/>
          <w:szCs w:val="24"/>
          <w:lang w:val="en-US"/>
        </w:rPr>
      </w:pPr>
    </w:p>
    <w:p w:rsidR="00C9793B" w:rsidRPr="00C9793B" w:rsidRDefault="00C9793B" w:rsidP="00C9793B">
      <w:pPr>
        <w:pStyle w:val="BodyText"/>
        <w:jc w:val="both"/>
        <w:rPr>
          <w:rFonts w:ascii="Arial" w:hAnsi="Arial" w:cs="Arial"/>
          <w:color w:val="000000"/>
          <w:sz w:val="24"/>
          <w:szCs w:val="24"/>
          <w:lang w:val="en-US"/>
        </w:rPr>
      </w:pPr>
      <w:r w:rsidRPr="00C9793B">
        <w:rPr>
          <w:rFonts w:ascii="Arial" w:hAnsi="Arial" w:cs="Arial"/>
          <w:color w:val="000000"/>
          <w:sz w:val="24"/>
          <w:szCs w:val="24"/>
          <w:lang w:val="en-US"/>
        </w:rPr>
        <w:t>Thank you very much in advance,</w:t>
      </w:r>
    </w:p>
    <w:p w:rsidR="00C9793B" w:rsidRDefault="00C9793B" w:rsidP="00C9793B">
      <w:pPr>
        <w:pStyle w:val="BodyText"/>
        <w:jc w:val="both"/>
        <w:rPr>
          <w:rFonts w:ascii="Arial" w:hAnsi="Arial" w:cs="Arial"/>
          <w:color w:val="000000"/>
          <w:sz w:val="24"/>
          <w:szCs w:val="24"/>
          <w:lang w:val="en-US"/>
        </w:rPr>
      </w:pPr>
      <w:r w:rsidRPr="00C9793B">
        <w:rPr>
          <w:rFonts w:ascii="Arial" w:hAnsi="Arial" w:cs="Arial"/>
          <w:color w:val="000000"/>
          <w:sz w:val="24"/>
          <w:szCs w:val="24"/>
          <w:lang w:val="en-US"/>
        </w:rPr>
        <w:t>Marcelo Iezzi</w:t>
      </w:r>
    </w:p>
    <w:p w:rsidR="00C9793B" w:rsidRPr="00C9793B" w:rsidRDefault="00C9793B" w:rsidP="00C9793B">
      <w:pPr>
        <w:pStyle w:val="BodyText"/>
        <w:jc w:val="both"/>
        <w:rPr>
          <w:rFonts w:ascii="Arial" w:hAnsi="Arial" w:cs="Arial"/>
          <w:color w:val="000000"/>
          <w:sz w:val="24"/>
          <w:szCs w:val="24"/>
          <w:lang w:val="en-US"/>
        </w:rPr>
      </w:pPr>
      <w:r>
        <w:rPr>
          <w:rFonts w:ascii="Arial" w:hAnsi="Arial" w:cs="Arial"/>
          <w:color w:val="000000"/>
          <w:sz w:val="24"/>
          <w:szCs w:val="24"/>
          <w:lang w:val="en-US"/>
        </w:rPr>
        <w:t>July 26</w:t>
      </w:r>
      <w:r w:rsidRPr="00C9793B">
        <w:rPr>
          <w:rFonts w:ascii="Arial" w:hAnsi="Arial" w:cs="Arial"/>
          <w:color w:val="000000"/>
          <w:sz w:val="24"/>
          <w:szCs w:val="24"/>
          <w:vertAlign w:val="superscript"/>
          <w:lang w:val="en-US"/>
        </w:rPr>
        <w:t>Th</w:t>
      </w:r>
      <w:r>
        <w:rPr>
          <w:rFonts w:ascii="Arial" w:hAnsi="Arial" w:cs="Arial"/>
          <w:color w:val="000000"/>
          <w:sz w:val="24"/>
          <w:szCs w:val="24"/>
          <w:lang w:val="en-US"/>
        </w:rPr>
        <w:t>, 2010.</w:t>
      </w:r>
    </w:p>
    <w:sectPr w:rsidR="00C9793B" w:rsidRPr="00C9793B" w:rsidSect="0054330C">
      <w:headerReference w:type="default" r:id="rId7"/>
      <w:pgSz w:w="11906" w:h="16838"/>
      <w:pgMar w:top="2835" w:right="544" w:bottom="1418" w:left="544" w:header="544" w:footer="544" w:gutter="34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608" w:rsidRDefault="00567608" w:rsidP="00436A45">
      <w:pPr>
        <w:spacing w:after="0" w:line="240" w:lineRule="auto"/>
      </w:pPr>
      <w:r>
        <w:separator/>
      </w:r>
    </w:p>
  </w:endnote>
  <w:endnote w:type="continuationSeparator" w:id="0">
    <w:p w:rsidR="00567608" w:rsidRDefault="00567608" w:rsidP="00436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wC_Logo">
    <w:panose1 w:val="050004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608" w:rsidRDefault="00567608" w:rsidP="00436A45">
      <w:pPr>
        <w:spacing w:after="0" w:line="240" w:lineRule="auto"/>
      </w:pPr>
      <w:r>
        <w:separator/>
      </w:r>
    </w:p>
  </w:footnote>
  <w:footnote w:type="continuationSeparator" w:id="0">
    <w:p w:rsidR="00567608" w:rsidRDefault="00567608" w:rsidP="00436A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083" w:rsidRDefault="007B10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44DDE4"/>
    <w:lvl w:ilvl="0">
      <w:start w:val="1"/>
      <w:numFmt w:val="decimal"/>
      <w:lvlText w:val="%1."/>
      <w:lvlJc w:val="left"/>
      <w:pPr>
        <w:tabs>
          <w:tab w:val="num" w:pos="1492"/>
        </w:tabs>
        <w:ind w:left="1492" w:hanging="360"/>
      </w:pPr>
    </w:lvl>
  </w:abstractNum>
  <w:abstractNum w:abstractNumId="1">
    <w:nsid w:val="FFFFFF7D"/>
    <w:multiLevelType w:val="singleLevel"/>
    <w:tmpl w:val="CE9A8ADC"/>
    <w:lvl w:ilvl="0">
      <w:start w:val="1"/>
      <w:numFmt w:val="decimal"/>
      <w:lvlText w:val="%1."/>
      <w:lvlJc w:val="left"/>
      <w:pPr>
        <w:tabs>
          <w:tab w:val="num" w:pos="1209"/>
        </w:tabs>
        <w:ind w:left="1209" w:hanging="360"/>
      </w:pPr>
    </w:lvl>
  </w:abstractNum>
  <w:abstractNum w:abstractNumId="2">
    <w:nsid w:val="FFFFFF7E"/>
    <w:multiLevelType w:val="singleLevel"/>
    <w:tmpl w:val="5FC8F238"/>
    <w:lvl w:ilvl="0">
      <w:start w:val="1"/>
      <w:numFmt w:val="decimal"/>
      <w:lvlText w:val="%1."/>
      <w:lvlJc w:val="left"/>
      <w:pPr>
        <w:tabs>
          <w:tab w:val="num" w:pos="926"/>
        </w:tabs>
        <w:ind w:left="926" w:hanging="360"/>
      </w:pPr>
    </w:lvl>
  </w:abstractNum>
  <w:abstractNum w:abstractNumId="3">
    <w:nsid w:val="FFFFFF7F"/>
    <w:multiLevelType w:val="singleLevel"/>
    <w:tmpl w:val="F6BC28A4"/>
    <w:lvl w:ilvl="0">
      <w:start w:val="1"/>
      <w:numFmt w:val="decimal"/>
      <w:lvlText w:val="%1."/>
      <w:lvlJc w:val="left"/>
      <w:pPr>
        <w:tabs>
          <w:tab w:val="num" w:pos="643"/>
        </w:tabs>
        <w:ind w:left="643" w:hanging="360"/>
      </w:pPr>
    </w:lvl>
  </w:abstractNum>
  <w:abstractNum w:abstractNumId="4">
    <w:nsid w:val="FFFFFF80"/>
    <w:multiLevelType w:val="singleLevel"/>
    <w:tmpl w:val="57E2DF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4CA6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36FF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A87A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60F1BA"/>
    <w:lvl w:ilvl="0">
      <w:start w:val="1"/>
      <w:numFmt w:val="decimal"/>
      <w:lvlText w:val="%1."/>
      <w:lvlJc w:val="left"/>
      <w:pPr>
        <w:tabs>
          <w:tab w:val="num" w:pos="360"/>
        </w:tabs>
        <w:ind w:left="360" w:hanging="360"/>
      </w:pPr>
    </w:lvl>
  </w:abstractNum>
  <w:abstractNum w:abstractNumId="9">
    <w:nsid w:val="FFFFFF89"/>
    <w:multiLevelType w:val="singleLevel"/>
    <w:tmpl w:val="DD3CE9A4"/>
    <w:lvl w:ilvl="0">
      <w:start w:val="1"/>
      <w:numFmt w:val="bullet"/>
      <w:lvlText w:val=""/>
      <w:lvlJc w:val="left"/>
      <w:pPr>
        <w:tabs>
          <w:tab w:val="num" w:pos="360"/>
        </w:tabs>
        <w:ind w:left="360" w:hanging="360"/>
      </w:pPr>
      <w:rPr>
        <w:rFonts w:ascii="Symbol" w:hAnsi="Symbol" w:hint="default"/>
      </w:rPr>
    </w:lvl>
  </w:abstractNum>
  <w:abstractNum w:abstractNumId="10">
    <w:nsid w:val="084204C2"/>
    <w:multiLevelType w:val="multilevel"/>
    <w:tmpl w:val="B790A32C"/>
    <w:name w:val="PwCListBullets15"/>
    <w:numStyleLink w:val="PwCListBullets1"/>
  </w:abstractNum>
  <w:abstractNum w:abstractNumId="11">
    <w:nsid w:val="0984408E"/>
    <w:multiLevelType w:val="multilevel"/>
    <w:tmpl w:val="CF020DFA"/>
    <w:name w:val="PwCListNumbers1"/>
    <w:styleLink w:val="PwCListNumbers1"/>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decimal"/>
      <w:pStyle w:val="ListNumber4"/>
      <w:lvlText w:val="%4."/>
      <w:lvlJc w:val="left"/>
      <w:pPr>
        <w:tabs>
          <w:tab w:val="num" w:pos="1588"/>
        </w:tabs>
        <w:ind w:left="1588" w:hanging="397"/>
      </w:pPr>
      <w:rPr>
        <w:rFonts w:hint="default"/>
      </w:rPr>
    </w:lvl>
    <w:lvl w:ilvl="4">
      <w:start w:val="1"/>
      <w:numFmt w:val="lowerLetter"/>
      <w:pStyle w:val="ListNumber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12">
    <w:nsid w:val="23B62FBF"/>
    <w:multiLevelType w:val="multilevel"/>
    <w:tmpl w:val="B790A32C"/>
    <w:name w:val="PwCListBullets16"/>
    <w:numStyleLink w:val="PwCListBullets1"/>
  </w:abstractNum>
  <w:abstractNum w:abstractNumId="13">
    <w:nsid w:val="2AF667C2"/>
    <w:multiLevelType w:val="multilevel"/>
    <w:tmpl w:val="B790A32C"/>
    <w:name w:val="PwCListBullets13"/>
    <w:numStyleLink w:val="PwCListBullets1"/>
  </w:abstractNum>
  <w:abstractNum w:abstractNumId="14">
    <w:nsid w:val="3677385F"/>
    <w:multiLevelType w:val="multilevel"/>
    <w:tmpl w:val="CF020DFA"/>
    <w:name w:val="PwCListNumbers12"/>
    <w:numStyleLink w:val="PwCListNumbers1"/>
  </w:abstractNum>
  <w:abstractNum w:abstractNumId="15">
    <w:nsid w:val="44B16D24"/>
    <w:multiLevelType w:val="multilevel"/>
    <w:tmpl w:val="B790A32C"/>
    <w:name w:val="PwCListBullets14"/>
    <w:numStyleLink w:val="PwCListBullets1"/>
  </w:abstractNum>
  <w:abstractNum w:abstractNumId="16">
    <w:nsid w:val="494B747C"/>
    <w:multiLevelType w:val="multilevel"/>
    <w:tmpl w:val="CF020DFA"/>
    <w:name w:val="PwCListNumbers13"/>
    <w:numStyleLink w:val="PwCListNumbers1"/>
  </w:abstractNum>
  <w:abstractNum w:abstractNumId="17">
    <w:nsid w:val="54840A41"/>
    <w:multiLevelType w:val="multilevel"/>
    <w:tmpl w:val="CF020DFA"/>
    <w:name w:val="PwCListNumbers14"/>
    <w:numStyleLink w:val="PwCListNumbers1"/>
  </w:abstractNum>
  <w:abstractNum w:abstractNumId="18">
    <w:nsid w:val="5C3D4B59"/>
    <w:multiLevelType w:val="multilevel"/>
    <w:tmpl w:val="B790A32C"/>
    <w:name w:val="PwCListBullets12"/>
    <w:numStyleLink w:val="PwCListBullets1"/>
  </w:abstractNum>
  <w:abstractNum w:abstractNumId="19">
    <w:nsid w:val="72591CA9"/>
    <w:multiLevelType w:val="multilevel"/>
    <w:tmpl w:val="B790A32C"/>
    <w:name w:val="PwCListBullets1"/>
    <w:styleLink w:val="PwCListBullets1"/>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Symbol" w:hAnsi="Symbol" w:hint="default"/>
      </w:rPr>
    </w:lvl>
    <w:lvl w:ilvl="3">
      <w:start w:val="1"/>
      <w:numFmt w:val="bullet"/>
      <w:pStyle w:val="ListBullet4"/>
      <w:lvlText w:val=""/>
      <w:lvlJc w:val="left"/>
      <w:pPr>
        <w:tabs>
          <w:tab w:val="num" w:pos="1588"/>
        </w:tabs>
        <w:ind w:left="1588" w:hanging="397"/>
      </w:pPr>
      <w:rPr>
        <w:rFonts w:ascii="Symbol" w:hAnsi="Symbol" w:hint="default"/>
      </w:rPr>
    </w:lvl>
    <w:lvl w:ilvl="4">
      <w:start w:val="1"/>
      <w:numFmt w:val="bullet"/>
      <w:pStyle w:val="ListBullet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8"/>
  </w:num>
  <w:num w:numId="13">
    <w:abstractNumId w:val="13"/>
  </w:num>
  <w:num w:numId="14">
    <w:abstractNumId w:val="15"/>
  </w:num>
  <w:num w:numId="15">
    <w:abstractNumId w:val="11"/>
  </w:num>
  <w:num w:numId="16">
    <w:abstractNumId w:val="14"/>
  </w:num>
  <w:num w:numId="17">
    <w:abstractNumId w:val="10"/>
  </w:num>
  <w:num w:numId="18">
    <w:abstractNumId w:val="12"/>
  </w:num>
  <w:num w:numId="19">
    <w:abstractNumId w:val="16"/>
  </w:num>
  <w:num w:numId="20">
    <w:abstractNumId w:val="17"/>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5"/>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567608"/>
    <w:rsid w:val="00036AF8"/>
    <w:rsid w:val="00072177"/>
    <w:rsid w:val="00080644"/>
    <w:rsid w:val="000859B7"/>
    <w:rsid w:val="000B3C73"/>
    <w:rsid w:val="000D7DAE"/>
    <w:rsid w:val="000F2057"/>
    <w:rsid w:val="001325A2"/>
    <w:rsid w:val="001567E1"/>
    <w:rsid w:val="001C57AC"/>
    <w:rsid w:val="0020494F"/>
    <w:rsid w:val="00216A4B"/>
    <w:rsid w:val="002649B9"/>
    <w:rsid w:val="00275B7D"/>
    <w:rsid w:val="00290D91"/>
    <w:rsid w:val="0029269A"/>
    <w:rsid w:val="002A635A"/>
    <w:rsid w:val="002C1E97"/>
    <w:rsid w:val="00311666"/>
    <w:rsid w:val="003753FE"/>
    <w:rsid w:val="003B1750"/>
    <w:rsid w:val="003B26A2"/>
    <w:rsid w:val="003E1751"/>
    <w:rsid w:val="003F6ED0"/>
    <w:rsid w:val="003F79B5"/>
    <w:rsid w:val="00414681"/>
    <w:rsid w:val="00436A45"/>
    <w:rsid w:val="00470945"/>
    <w:rsid w:val="004729FC"/>
    <w:rsid w:val="004771F6"/>
    <w:rsid w:val="00481104"/>
    <w:rsid w:val="00483C16"/>
    <w:rsid w:val="004F41E8"/>
    <w:rsid w:val="005243A6"/>
    <w:rsid w:val="0054330C"/>
    <w:rsid w:val="00567608"/>
    <w:rsid w:val="00592336"/>
    <w:rsid w:val="005D7F75"/>
    <w:rsid w:val="00675358"/>
    <w:rsid w:val="006C178E"/>
    <w:rsid w:val="006E792B"/>
    <w:rsid w:val="006F2A21"/>
    <w:rsid w:val="00737C68"/>
    <w:rsid w:val="00747D8C"/>
    <w:rsid w:val="007525FF"/>
    <w:rsid w:val="00756FEA"/>
    <w:rsid w:val="007746EB"/>
    <w:rsid w:val="007B1083"/>
    <w:rsid w:val="007B596F"/>
    <w:rsid w:val="007C7DFF"/>
    <w:rsid w:val="007E40C6"/>
    <w:rsid w:val="00847128"/>
    <w:rsid w:val="008A6B37"/>
    <w:rsid w:val="008B0524"/>
    <w:rsid w:val="008C042B"/>
    <w:rsid w:val="008D5347"/>
    <w:rsid w:val="00935EC6"/>
    <w:rsid w:val="0098227E"/>
    <w:rsid w:val="009D529A"/>
    <w:rsid w:val="009F5368"/>
    <w:rsid w:val="00A376BB"/>
    <w:rsid w:val="00A92414"/>
    <w:rsid w:val="00B032BE"/>
    <w:rsid w:val="00B35A88"/>
    <w:rsid w:val="00B635D7"/>
    <w:rsid w:val="00B758C1"/>
    <w:rsid w:val="00BD7E36"/>
    <w:rsid w:val="00C05950"/>
    <w:rsid w:val="00C83D28"/>
    <w:rsid w:val="00C943E4"/>
    <w:rsid w:val="00C9793B"/>
    <w:rsid w:val="00CA7E4D"/>
    <w:rsid w:val="00DD303C"/>
    <w:rsid w:val="00DF03FA"/>
    <w:rsid w:val="00DF2FFE"/>
    <w:rsid w:val="00DF7501"/>
    <w:rsid w:val="00E14399"/>
    <w:rsid w:val="00E15C36"/>
    <w:rsid w:val="00E328D8"/>
    <w:rsid w:val="00E50560"/>
    <w:rsid w:val="00E85664"/>
    <w:rsid w:val="00EA0CAE"/>
    <w:rsid w:val="00ED73E5"/>
    <w:rsid w:val="00EE0C5B"/>
    <w:rsid w:val="00EF3A0D"/>
    <w:rsid w:val="00F05F46"/>
    <w:rsid w:val="00F07444"/>
    <w:rsid w:val="00F1504D"/>
    <w:rsid w:val="00F67510"/>
    <w:rsid w:val="00FF49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1"/>
        <w:szCs w:val="21"/>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34"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14"/>
    <w:lsdException w:name="List Bullet" w:qFormat="1"/>
    <w:lsdException w:name="List Number" w:qFormat="1"/>
    <w:lsdException w:name="List 2" w:uiPriority="14"/>
    <w:lsdException w:name="List 3" w:uiPriority="14"/>
    <w:lsdException w:name="List 4" w:uiPriority="14"/>
    <w:lsdException w:name="List 5" w:uiPriority="14"/>
    <w:lsdException w:name="List Bullet 4" w:uiPriority="14"/>
    <w:lsdException w:name="List Bullet 5" w:uiPriority="14"/>
    <w:lsdException w:name="List Number 2" w:semiHidden="0" w:uiPriority="14" w:unhideWhenUsed="0"/>
    <w:lsdException w:name="List Number 3" w:semiHidden="0" w:uiPriority="14" w:unhideWhenUsed="0"/>
    <w:lsdException w:name="List Number 4" w:uiPriority="14"/>
    <w:lsdException w:name="List Number 5" w:uiPriority="14"/>
    <w:lsdException w:name="Title" w:semiHidden="0" w:uiPriority="10" w:unhideWhenUsed="0" w:qFormat="1"/>
    <w:lsdException w:name="Default Paragraph Font" w:uiPriority="1"/>
    <w:lsdException w:name="Body Text" w:uiPriority="0" w:qFormat="1"/>
    <w:lsdException w:name="List Continue" w:uiPriority="14"/>
    <w:lsdException w:name="List Continue 2" w:uiPriority="14"/>
    <w:lsdException w:name="List Continue 3" w:uiPriority="14"/>
    <w:lsdException w:name="List Continue 4" w:uiPriority="14"/>
    <w:lsdException w:name="List Continue 5" w:uiPriority="14"/>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3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34"/>
    <w:qFormat/>
    <w:rsid w:val="004729FC"/>
  </w:style>
  <w:style w:type="paragraph" w:styleId="Heading1">
    <w:name w:val="heading 1"/>
    <w:basedOn w:val="Normal"/>
    <w:next w:val="BodyText"/>
    <w:link w:val="Heading1Char"/>
    <w:uiPriority w:val="9"/>
    <w:qFormat/>
    <w:rsid w:val="00470945"/>
    <w:pPr>
      <w:keepNext/>
      <w:keepLines/>
      <w:spacing w:after="120" w:line="400" w:lineRule="exact"/>
      <w:outlineLvl w:val="0"/>
    </w:pPr>
    <w:rPr>
      <w:rFonts w:asciiTheme="majorHAnsi" w:eastAsiaTheme="majorEastAsia" w:hAnsiTheme="majorHAnsi" w:cstheme="majorBidi"/>
      <w:bCs/>
      <w:color w:val="00011F" w:themeColor="text2"/>
      <w:sz w:val="40"/>
      <w:szCs w:val="28"/>
    </w:rPr>
  </w:style>
  <w:style w:type="paragraph" w:styleId="Heading2">
    <w:name w:val="heading 2"/>
    <w:basedOn w:val="Normal"/>
    <w:next w:val="BodyText"/>
    <w:link w:val="Heading2Char"/>
    <w:uiPriority w:val="9"/>
    <w:qFormat/>
    <w:rsid w:val="00470945"/>
    <w:pPr>
      <w:keepNext/>
      <w:keepLines/>
      <w:spacing w:after="60" w:line="360" w:lineRule="exact"/>
      <w:outlineLvl w:val="1"/>
    </w:pPr>
    <w:rPr>
      <w:rFonts w:asciiTheme="majorHAnsi" w:eastAsiaTheme="majorEastAsia" w:hAnsiTheme="majorHAnsi" w:cstheme="majorBidi"/>
      <w:bCs/>
      <w:color w:val="A2978A" w:themeColor="accent1"/>
      <w:sz w:val="36"/>
      <w:szCs w:val="26"/>
    </w:rPr>
  </w:style>
  <w:style w:type="paragraph" w:styleId="Heading3">
    <w:name w:val="heading 3"/>
    <w:basedOn w:val="Normal"/>
    <w:next w:val="BodyText"/>
    <w:link w:val="Heading3Char"/>
    <w:uiPriority w:val="9"/>
    <w:qFormat/>
    <w:rsid w:val="00470945"/>
    <w:pPr>
      <w:keepNext/>
      <w:keepLines/>
      <w:spacing w:after="60" w:line="280" w:lineRule="exact"/>
      <w:outlineLvl w:val="2"/>
    </w:pPr>
    <w:rPr>
      <w:rFonts w:asciiTheme="majorHAnsi" w:eastAsiaTheme="majorEastAsia" w:hAnsiTheme="majorHAnsi" w:cstheme="majorBidi"/>
      <w:bCs/>
      <w:color w:val="00011F" w:themeColor="text2"/>
      <w:sz w:val="28"/>
    </w:rPr>
  </w:style>
  <w:style w:type="paragraph" w:styleId="Heading4">
    <w:name w:val="heading 4"/>
    <w:basedOn w:val="Normal"/>
    <w:next w:val="BodyText"/>
    <w:link w:val="Heading4Char"/>
    <w:uiPriority w:val="9"/>
    <w:unhideWhenUsed/>
    <w:qFormat/>
    <w:rsid w:val="000D7DAE"/>
    <w:pPr>
      <w:keepNext/>
      <w:keepLines/>
      <w:spacing w:after="60" w:line="240" w:lineRule="exact"/>
      <w:outlineLvl w:val="3"/>
    </w:pPr>
    <w:rPr>
      <w:rFonts w:asciiTheme="majorHAnsi" w:eastAsiaTheme="majorEastAsia" w:hAnsiTheme="majorHAnsi" w:cstheme="majorBidi"/>
      <w:bCs/>
      <w:iCs/>
      <w:color w:val="A2978A" w:themeColor="accent1"/>
      <w:sz w:val="24"/>
    </w:rPr>
  </w:style>
  <w:style w:type="paragraph" w:styleId="Heading5">
    <w:name w:val="heading 5"/>
    <w:basedOn w:val="Normal"/>
    <w:next w:val="BodyText"/>
    <w:link w:val="Heading5Char"/>
    <w:uiPriority w:val="9"/>
    <w:semiHidden/>
    <w:unhideWhenUsed/>
    <w:rsid w:val="00E50560"/>
    <w:pPr>
      <w:keepNext/>
      <w:keepLines/>
      <w:spacing w:after="60" w:line="210" w:lineRule="exact"/>
      <w:outlineLvl w:val="4"/>
    </w:pPr>
    <w:rPr>
      <w:rFonts w:asciiTheme="majorHAnsi" w:eastAsiaTheme="majorEastAsia" w:hAnsiTheme="majorHAnsi" w:cstheme="majorBidi"/>
      <w:color w:val="00011F" w:themeColor="text2"/>
    </w:rPr>
  </w:style>
  <w:style w:type="paragraph" w:styleId="Heading6">
    <w:name w:val="heading 6"/>
    <w:basedOn w:val="Normal"/>
    <w:next w:val="BodyText"/>
    <w:link w:val="Heading6Char"/>
    <w:uiPriority w:val="9"/>
    <w:semiHidden/>
    <w:unhideWhenUsed/>
    <w:rsid w:val="002C1E97"/>
    <w:pPr>
      <w:keepNext/>
      <w:keepLines/>
      <w:spacing w:after="6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semiHidden/>
    <w:unhideWhenUsed/>
    <w:rsid w:val="002C1E97"/>
    <w:pPr>
      <w:keepNext/>
      <w:keepLines/>
      <w:spacing w:after="6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semiHidden/>
    <w:unhideWhenUsed/>
    <w:qFormat/>
    <w:rsid w:val="002C1E97"/>
    <w:pPr>
      <w:keepNext/>
      <w:keepLines/>
      <w:spacing w:after="6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semiHidden/>
    <w:unhideWhenUsed/>
    <w:qFormat/>
    <w:rsid w:val="002C1E97"/>
    <w:pPr>
      <w:keepNext/>
      <w:keepLines/>
      <w:spacing w:after="6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C1E97"/>
  </w:style>
  <w:style w:type="character" w:customStyle="1" w:styleId="BodyTextChar">
    <w:name w:val="Body Text Char"/>
    <w:basedOn w:val="DefaultParagraphFont"/>
    <w:link w:val="BodyText"/>
    <w:rsid w:val="00B758C1"/>
  </w:style>
  <w:style w:type="character" w:customStyle="1" w:styleId="Heading1Char">
    <w:name w:val="Heading 1 Char"/>
    <w:basedOn w:val="DefaultParagraphFont"/>
    <w:link w:val="Heading1"/>
    <w:uiPriority w:val="9"/>
    <w:rsid w:val="00470945"/>
    <w:rPr>
      <w:rFonts w:asciiTheme="majorHAnsi" w:eastAsiaTheme="majorEastAsia" w:hAnsiTheme="majorHAnsi" w:cstheme="majorBidi"/>
      <w:bCs/>
      <w:color w:val="00011F" w:themeColor="text2"/>
      <w:sz w:val="40"/>
      <w:szCs w:val="28"/>
    </w:rPr>
  </w:style>
  <w:style w:type="paragraph" w:styleId="TOCHeading">
    <w:name w:val="TOC Heading"/>
    <w:basedOn w:val="Heading1"/>
    <w:next w:val="BodyText"/>
    <w:uiPriority w:val="39"/>
    <w:semiHidden/>
    <w:unhideWhenUsed/>
    <w:qFormat/>
    <w:rsid w:val="00DD303C"/>
    <w:pPr>
      <w:spacing w:before="480" w:after="0" w:line="276" w:lineRule="auto"/>
      <w:outlineLvl w:val="9"/>
    </w:pPr>
  </w:style>
  <w:style w:type="character" w:customStyle="1" w:styleId="Heading2Char">
    <w:name w:val="Heading 2 Char"/>
    <w:basedOn w:val="DefaultParagraphFont"/>
    <w:link w:val="Heading2"/>
    <w:uiPriority w:val="9"/>
    <w:rsid w:val="00470945"/>
    <w:rPr>
      <w:rFonts w:asciiTheme="majorHAnsi" w:eastAsiaTheme="majorEastAsia" w:hAnsiTheme="majorHAnsi" w:cstheme="majorBidi"/>
      <w:bCs/>
      <w:color w:val="A2978A" w:themeColor="accent1"/>
      <w:sz w:val="36"/>
      <w:szCs w:val="26"/>
    </w:rPr>
  </w:style>
  <w:style w:type="character" w:customStyle="1" w:styleId="Heading3Char">
    <w:name w:val="Heading 3 Char"/>
    <w:basedOn w:val="DefaultParagraphFont"/>
    <w:link w:val="Heading3"/>
    <w:uiPriority w:val="9"/>
    <w:rsid w:val="00470945"/>
    <w:rPr>
      <w:rFonts w:asciiTheme="majorHAnsi" w:eastAsiaTheme="majorEastAsia" w:hAnsiTheme="majorHAnsi" w:cstheme="majorBidi"/>
      <w:bCs/>
      <w:color w:val="00011F" w:themeColor="text2"/>
      <w:sz w:val="28"/>
    </w:rPr>
  </w:style>
  <w:style w:type="character" w:customStyle="1" w:styleId="Heading4Char">
    <w:name w:val="Heading 4 Char"/>
    <w:basedOn w:val="DefaultParagraphFont"/>
    <w:link w:val="Heading4"/>
    <w:uiPriority w:val="9"/>
    <w:rsid w:val="000D7DAE"/>
    <w:rPr>
      <w:rFonts w:asciiTheme="majorHAnsi" w:eastAsiaTheme="majorEastAsia" w:hAnsiTheme="majorHAnsi" w:cstheme="majorBidi"/>
      <w:bCs/>
      <w:iCs/>
      <w:color w:val="A2978A" w:themeColor="accent1"/>
      <w:sz w:val="24"/>
    </w:rPr>
  </w:style>
  <w:style w:type="character" w:customStyle="1" w:styleId="Heading5Char">
    <w:name w:val="Heading 5 Char"/>
    <w:basedOn w:val="DefaultParagraphFont"/>
    <w:link w:val="Heading5"/>
    <w:uiPriority w:val="9"/>
    <w:semiHidden/>
    <w:rsid w:val="002649B9"/>
    <w:rPr>
      <w:rFonts w:asciiTheme="majorHAnsi" w:eastAsiaTheme="majorEastAsia" w:hAnsiTheme="majorHAnsi" w:cstheme="majorBidi"/>
      <w:color w:val="00011F" w:themeColor="text2"/>
    </w:rPr>
  </w:style>
  <w:style w:type="character" w:customStyle="1" w:styleId="Heading6Char">
    <w:name w:val="Heading 6 Char"/>
    <w:basedOn w:val="DefaultParagraphFont"/>
    <w:link w:val="Heading6"/>
    <w:uiPriority w:val="9"/>
    <w:semiHidden/>
    <w:rsid w:val="002649B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2649B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2C1E97"/>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semiHidden/>
    <w:rsid w:val="002C1E97"/>
    <w:rPr>
      <w:rFonts w:asciiTheme="majorHAnsi" w:eastAsiaTheme="majorEastAsia" w:hAnsiTheme="majorHAnsi" w:cstheme="majorBidi"/>
      <w:iCs/>
      <w:szCs w:val="20"/>
    </w:rPr>
  </w:style>
  <w:style w:type="paragraph" w:styleId="Title">
    <w:name w:val="Title"/>
    <w:basedOn w:val="Normal"/>
    <w:next w:val="Subtitle"/>
    <w:link w:val="TitleChar"/>
    <w:uiPriority w:val="10"/>
    <w:qFormat/>
    <w:rsid w:val="00036AF8"/>
    <w:pPr>
      <w:pageBreakBefore/>
    </w:pPr>
    <w:rPr>
      <w:rFonts w:asciiTheme="majorHAnsi" w:eastAsiaTheme="majorEastAsia" w:hAnsiTheme="majorHAnsi" w:cstheme="majorBidi"/>
      <w:color w:val="00011F" w:themeColor="text2"/>
      <w:spacing w:val="5"/>
      <w:kern w:val="28"/>
      <w:sz w:val="72"/>
      <w:szCs w:val="52"/>
    </w:rPr>
  </w:style>
  <w:style w:type="character" w:customStyle="1" w:styleId="TitleChar">
    <w:name w:val="Title Char"/>
    <w:basedOn w:val="DefaultParagraphFont"/>
    <w:link w:val="Title"/>
    <w:uiPriority w:val="10"/>
    <w:rsid w:val="00036AF8"/>
    <w:rPr>
      <w:rFonts w:asciiTheme="majorHAnsi" w:eastAsiaTheme="majorEastAsia" w:hAnsiTheme="majorHAnsi" w:cstheme="majorBidi"/>
      <w:color w:val="00011F" w:themeColor="text2"/>
      <w:spacing w:val="5"/>
      <w:kern w:val="28"/>
      <w:sz w:val="72"/>
      <w:szCs w:val="52"/>
    </w:rPr>
  </w:style>
  <w:style w:type="paragraph" w:styleId="Subtitle">
    <w:name w:val="Subtitle"/>
    <w:basedOn w:val="Normal"/>
    <w:next w:val="BodyText"/>
    <w:link w:val="SubtitleChar"/>
    <w:uiPriority w:val="11"/>
    <w:qFormat/>
    <w:rsid w:val="00036AF8"/>
    <w:pPr>
      <w:numPr>
        <w:ilvl w:val="1"/>
      </w:numPr>
    </w:pPr>
    <w:rPr>
      <w:rFonts w:asciiTheme="majorHAnsi" w:eastAsiaTheme="majorEastAsia" w:hAnsiTheme="majorHAnsi" w:cstheme="majorBidi"/>
      <w:iCs/>
      <w:color w:val="A2978A" w:themeColor="accent1"/>
      <w:sz w:val="36"/>
      <w:szCs w:val="24"/>
    </w:rPr>
  </w:style>
  <w:style w:type="character" w:customStyle="1" w:styleId="SubtitleChar">
    <w:name w:val="Subtitle Char"/>
    <w:basedOn w:val="DefaultParagraphFont"/>
    <w:link w:val="Subtitle"/>
    <w:uiPriority w:val="11"/>
    <w:rsid w:val="00036AF8"/>
    <w:rPr>
      <w:rFonts w:asciiTheme="majorHAnsi" w:eastAsiaTheme="majorEastAsia" w:hAnsiTheme="majorHAnsi" w:cstheme="majorBidi"/>
      <w:iCs/>
      <w:color w:val="A2978A" w:themeColor="accent1"/>
      <w:sz w:val="36"/>
      <w:szCs w:val="24"/>
    </w:rPr>
  </w:style>
  <w:style w:type="paragraph" w:styleId="Caption">
    <w:name w:val="caption"/>
    <w:basedOn w:val="Normal"/>
    <w:next w:val="Normal"/>
    <w:uiPriority w:val="35"/>
    <w:semiHidden/>
    <w:unhideWhenUsed/>
    <w:qFormat/>
    <w:rsid w:val="00756FEA"/>
    <w:pPr>
      <w:spacing w:after="0"/>
    </w:pPr>
    <w:rPr>
      <w:b/>
      <w:bCs/>
      <w:sz w:val="18"/>
      <w:szCs w:val="18"/>
    </w:rPr>
  </w:style>
  <w:style w:type="paragraph" w:styleId="BlockText">
    <w:name w:val="Block Text"/>
    <w:basedOn w:val="Normal"/>
    <w:uiPriority w:val="99"/>
    <w:semiHidden/>
    <w:unhideWhenUsed/>
    <w:rsid w:val="00756FEA"/>
    <w:pPr>
      <w:pBdr>
        <w:top w:val="single" w:sz="2" w:space="10" w:color="auto"/>
        <w:left w:val="single" w:sz="2" w:space="10" w:color="auto"/>
        <w:bottom w:val="single" w:sz="2" w:space="10" w:color="auto"/>
        <w:right w:val="single" w:sz="2" w:space="10" w:color="auto"/>
      </w:pBdr>
      <w:ind w:left="1152" w:right="1152"/>
    </w:pPr>
    <w:rPr>
      <w:rFonts w:eastAsiaTheme="minorEastAsia"/>
      <w:i/>
      <w:iCs/>
      <w:sz w:val="22"/>
      <w:szCs w:val="22"/>
    </w:rPr>
  </w:style>
  <w:style w:type="character" w:styleId="IntenseEmphasis">
    <w:name w:val="Intense Emphasis"/>
    <w:basedOn w:val="DefaultParagraphFont"/>
    <w:uiPriority w:val="21"/>
    <w:qFormat/>
    <w:rsid w:val="00756FEA"/>
    <w:rPr>
      <w:b/>
      <w:bCs/>
      <w:i/>
      <w:iCs/>
      <w:color w:val="auto"/>
      <w:u w:val="none"/>
    </w:rPr>
  </w:style>
  <w:style w:type="paragraph" w:styleId="IntenseQuote">
    <w:name w:val="Intense Quote"/>
    <w:basedOn w:val="Normal"/>
    <w:next w:val="Normal"/>
    <w:link w:val="IntenseQuoteChar"/>
    <w:uiPriority w:val="30"/>
    <w:semiHidden/>
    <w:unhideWhenUsed/>
    <w:qFormat/>
    <w:rsid w:val="00756FEA"/>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30"/>
    <w:semiHidden/>
    <w:rsid w:val="00DD303C"/>
    <w:rPr>
      <w:b/>
      <w:bCs/>
      <w:i/>
      <w:iCs/>
      <w:sz w:val="22"/>
      <w:szCs w:val="22"/>
    </w:rPr>
  </w:style>
  <w:style w:type="character" w:styleId="IntenseReference">
    <w:name w:val="Intense Reference"/>
    <w:basedOn w:val="DefaultParagraphFont"/>
    <w:uiPriority w:val="32"/>
    <w:semiHidden/>
    <w:unhideWhenUsed/>
    <w:qFormat/>
    <w:rsid w:val="00756FEA"/>
    <w:rPr>
      <w:b/>
      <w:bCs/>
      <w:i w:val="0"/>
      <w:smallCaps/>
      <w:color w:val="auto"/>
      <w:spacing w:val="5"/>
      <w:u w:val="none"/>
    </w:rPr>
  </w:style>
  <w:style w:type="character" w:styleId="SubtleEmphasis">
    <w:name w:val="Subtle Emphasis"/>
    <w:basedOn w:val="DefaultParagraphFont"/>
    <w:uiPriority w:val="19"/>
    <w:semiHidden/>
    <w:unhideWhenUsed/>
    <w:qFormat/>
    <w:rsid w:val="00756FEA"/>
    <w:rPr>
      <w:b w:val="0"/>
      <w:i/>
      <w:iCs/>
      <w:color w:val="auto"/>
      <w:u w:val="none"/>
    </w:rPr>
  </w:style>
  <w:style w:type="character" w:styleId="SubtleReference">
    <w:name w:val="Subtle Reference"/>
    <w:basedOn w:val="DefaultParagraphFont"/>
    <w:uiPriority w:val="31"/>
    <w:semiHidden/>
    <w:unhideWhenUsed/>
    <w:qFormat/>
    <w:rsid w:val="00756FEA"/>
    <w:rPr>
      <w:b w:val="0"/>
      <w:i w:val="0"/>
      <w:smallCaps/>
      <w:color w:val="auto"/>
      <w:u w:val="single"/>
    </w:rPr>
  </w:style>
  <w:style w:type="paragraph" w:styleId="ListBullet">
    <w:name w:val="List Bullet"/>
    <w:basedOn w:val="Normal"/>
    <w:uiPriority w:val="14"/>
    <w:qFormat/>
    <w:rsid w:val="00ED73E5"/>
    <w:pPr>
      <w:numPr>
        <w:numId w:val="11"/>
      </w:numPr>
    </w:pPr>
  </w:style>
  <w:style w:type="paragraph" w:styleId="ListBullet2">
    <w:name w:val="List Bullet 2"/>
    <w:basedOn w:val="Normal"/>
    <w:uiPriority w:val="14"/>
    <w:rsid w:val="00ED73E5"/>
    <w:pPr>
      <w:numPr>
        <w:ilvl w:val="1"/>
        <w:numId w:val="11"/>
      </w:numPr>
    </w:pPr>
  </w:style>
  <w:style w:type="paragraph" w:styleId="ListBullet3">
    <w:name w:val="List Bullet 3"/>
    <w:basedOn w:val="Normal"/>
    <w:uiPriority w:val="14"/>
    <w:rsid w:val="00ED73E5"/>
    <w:pPr>
      <w:numPr>
        <w:ilvl w:val="2"/>
        <w:numId w:val="11"/>
      </w:numPr>
    </w:pPr>
  </w:style>
  <w:style w:type="table" w:styleId="TableGrid">
    <w:name w:val="Table Grid"/>
    <w:basedOn w:val="TableNormal"/>
    <w:uiPriority w:val="59"/>
    <w:rsid w:val="00B635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B758C1"/>
    <w:rPr>
      <w:b/>
      <w:bCs/>
    </w:rPr>
  </w:style>
  <w:style w:type="paragraph" w:styleId="ListNumber">
    <w:name w:val="List Number"/>
    <w:basedOn w:val="Normal"/>
    <w:uiPriority w:val="14"/>
    <w:qFormat/>
    <w:rsid w:val="00ED73E5"/>
    <w:pPr>
      <w:numPr>
        <w:numId w:val="15"/>
      </w:numPr>
    </w:pPr>
  </w:style>
  <w:style w:type="paragraph" w:customStyle="1" w:styleId="BodySingle">
    <w:name w:val="Body Single"/>
    <w:basedOn w:val="BodyText"/>
    <w:link w:val="BodySingleChar"/>
    <w:uiPriority w:val="1"/>
    <w:qFormat/>
    <w:rsid w:val="00B758C1"/>
    <w:pPr>
      <w:spacing w:after="0"/>
    </w:pPr>
  </w:style>
  <w:style w:type="character" w:customStyle="1" w:styleId="BodySingleChar">
    <w:name w:val="Body Single Char"/>
    <w:basedOn w:val="BodyTextChar"/>
    <w:link w:val="BodySingle"/>
    <w:uiPriority w:val="1"/>
    <w:rsid w:val="00B758C1"/>
  </w:style>
  <w:style w:type="paragraph" w:styleId="ListParagraph">
    <w:name w:val="List Paragraph"/>
    <w:basedOn w:val="Normal"/>
    <w:uiPriority w:val="34"/>
    <w:semiHidden/>
    <w:unhideWhenUsed/>
    <w:qFormat/>
    <w:rsid w:val="0029269A"/>
    <w:pPr>
      <w:ind w:left="720"/>
      <w:contextualSpacing/>
    </w:pPr>
  </w:style>
  <w:style w:type="paragraph" w:styleId="Header">
    <w:name w:val="header"/>
    <w:basedOn w:val="Normal"/>
    <w:link w:val="HeaderChar"/>
    <w:uiPriority w:val="99"/>
    <w:semiHidden/>
    <w:unhideWhenUsed/>
    <w:rsid w:val="00436A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6A45"/>
  </w:style>
  <w:style w:type="paragraph" w:styleId="Footer">
    <w:name w:val="footer"/>
    <w:basedOn w:val="Normal"/>
    <w:link w:val="FooterChar"/>
    <w:uiPriority w:val="99"/>
    <w:semiHidden/>
    <w:unhideWhenUsed/>
    <w:rsid w:val="00436A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36A45"/>
  </w:style>
  <w:style w:type="table" w:styleId="LightShading-Accent2">
    <w:name w:val="Light Shading Accent 2"/>
    <w:basedOn w:val="TableNormal"/>
    <w:uiPriority w:val="60"/>
    <w:rsid w:val="000D7DAE"/>
    <w:pPr>
      <w:spacing w:after="0" w:line="240" w:lineRule="auto"/>
    </w:pPr>
    <w:rPr>
      <w:color w:val="83756D" w:themeColor="accent2" w:themeShade="BF"/>
    </w:rPr>
    <w:tblPr>
      <w:tblStyleRowBandSize w:val="1"/>
      <w:tblStyleColBandSize w:val="1"/>
      <w:tblInd w:w="0" w:type="dxa"/>
      <w:tblBorders>
        <w:top w:val="single" w:sz="8" w:space="0" w:color="AA9F98" w:themeColor="accent2"/>
        <w:bottom w:val="single" w:sz="8" w:space="0" w:color="AA9F9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la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7E5" w:themeFill="accent2" w:themeFillTint="3F"/>
      </w:tcPr>
    </w:tblStylePr>
    <w:tblStylePr w:type="band1Horz">
      <w:tblPr/>
      <w:tcPr>
        <w:tcBorders>
          <w:left w:val="nil"/>
          <w:right w:val="nil"/>
          <w:insideH w:val="nil"/>
          <w:insideV w:val="nil"/>
        </w:tcBorders>
        <w:shd w:val="clear" w:color="auto" w:fill="EAE7E5" w:themeFill="accent2" w:themeFillTint="3F"/>
      </w:tcPr>
    </w:tblStylePr>
  </w:style>
  <w:style w:type="table" w:styleId="MediumShading1-Accent4">
    <w:name w:val="Medium Shading 1 Accent 4"/>
    <w:basedOn w:val="TableNormal"/>
    <w:uiPriority w:val="63"/>
    <w:rsid w:val="000D7DAE"/>
    <w:pPr>
      <w:spacing w:after="0" w:line="240" w:lineRule="auto"/>
    </w:pPr>
    <w:tblPr>
      <w:tblStyleRowBandSize w:val="1"/>
      <w:tblStyleColBandSize w:val="1"/>
      <w:tblInd w:w="0" w:type="dxa"/>
      <w:tbl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single" w:sz="8" w:space="0" w:color="E5E2E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shd w:val="clear" w:color="auto" w:fill="DDD9D6" w:themeFill="accent4"/>
      </w:tcPr>
    </w:tblStylePr>
    <w:tblStylePr w:type="lastRow">
      <w:pPr>
        <w:spacing w:before="0" w:after="0" w:line="240" w:lineRule="auto"/>
      </w:pPr>
      <w:rPr>
        <w:b/>
        <w:bCs/>
      </w:rPr>
      <w:tblPr/>
      <w:tcPr>
        <w:tcBorders>
          <w:top w:val="double" w:sz="6"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5F4" w:themeFill="accent4" w:themeFillTint="3F"/>
      </w:tcPr>
    </w:tblStylePr>
    <w:tblStylePr w:type="band1Horz">
      <w:tblPr/>
      <w:tcPr>
        <w:tcBorders>
          <w:insideH w:val="nil"/>
          <w:insideV w:val="nil"/>
        </w:tcBorders>
        <w:shd w:val="clear" w:color="auto" w:fill="F6F5F4" w:themeFill="accent4"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0D7DAE"/>
    <w:pPr>
      <w:spacing w:after="0" w:line="240" w:lineRule="auto"/>
    </w:pPr>
    <w:rPr>
      <w:sz w:val="16"/>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D7DAE"/>
    <w:pPr>
      <w:spacing w:after="0" w:line="240" w:lineRule="auto"/>
    </w:pPr>
    <w:tblPr>
      <w:tblStyleRowBandSize w:val="1"/>
      <w:tblStyleColBandSize w:val="1"/>
      <w:tblInd w:w="0" w:type="dxa"/>
      <w:tbl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single" w:sz="8" w:space="0" w:color="B9B1A7"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shd w:val="clear" w:color="auto" w:fill="A2978A" w:themeFill="accent1"/>
      </w:tcPr>
    </w:tblStylePr>
    <w:tblStylePr w:type="lastRow">
      <w:pPr>
        <w:spacing w:before="0" w:after="0" w:line="240" w:lineRule="auto"/>
      </w:pPr>
      <w:rPr>
        <w:b/>
        <w:bCs/>
      </w:rPr>
      <w:tblPr/>
      <w:tcPr>
        <w:tcBorders>
          <w:top w:val="double" w:sz="6"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5E2" w:themeFill="accent1" w:themeFillTint="3F"/>
      </w:tcPr>
    </w:tblStylePr>
    <w:tblStylePr w:type="band1Horz">
      <w:tblPr/>
      <w:tcPr>
        <w:tcBorders>
          <w:insideH w:val="nil"/>
          <w:insideV w:val="nil"/>
        </w:tcBorders>
        <w:shd w:val="clear" w:color="auto" w:fill="E8E5E2" w:themeFill="accen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0D7DA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0D7DAE"/>
    <w:pPr>
      <w:spacing w:after="0" w:line="240" w:lineRule="auto"/>
    </w:pPr>
    <w:tblPr>
      <w:tblStyleRowBandSize w:val="1"/>
      <w:tblStyleColBandSize w:val="1"/>
      <w:tblInd w:w="0" w:type="dxa"/>
      <w:tblBorders>
        <w:top w:val="single" w:sz="8" w:space="0" w:color="A2978A" w:themeColor="accent1"/>
        <w:left w:val="single" w:sz="8" w:space="0" w:color="A2978A" w:themeColor="accent1"/>
        <w:bottom w:val="single" w:sz="8" w:space="0" w:color="A2978A" w:themeColor="accent1"/>
        <w:right w:val="single" w:sz="8" w:space="0" w:color="A297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2978A" w:themeFill="accent1"/>
      </w:tcPr>
    </w:tblStylePr>
    <w:tblStylePr w:type="lastRow">
      <w:pPr>
        <w:spacing w:before="0" w:after="0" w:line="240" w:lineRule="auto"/>
      </w:pPr>
      <w:rPr>
        <w:b/>
        <w:bCs/>
      </w:rPr>
      <w:tblPr/>
      <w:tcPr>
        <w:tcBorders>
          <w:top w:val="double" w:sz="6" w:space="0" w:color="A2978A" w:themeColor="accent1"/>
          <w:left w:val="single" w:sz="8" w:space="0" w:color="A2978A" w:themeColor="accent1"/>
          <w:bottom w:val="single" w:sz="8" w:space="0" w:color="A2978A" w:themeColor="accent1"/>
          <w:right w:val="single" w:sz="8" w:space="0" w:color="A2978A" w:themeColor="accent1"/>
        </w:tcBorders>
      </w:tcPr>
    </w:tblStylePr>
    <w:tblStylePr w:type="firstCol">
      <w:rPr>
        <w:b/>
        <w:bCs/>
      </w:rPr>
    </w:tblStylePr>
    <w:tblStylePr w:type="lastCol">
      <w:rPr>
        <w:b/>
        <w:bCs/>
      </w:rPr>
    </w:tblStylePr>
    <w:tblStylePr w:type="band1Vert">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tblStylePr w:type="band1Horz">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style>
  <w:style w:type="paragraph" w:customStyle="1" w:styleId="SectionHeading">
    <w:name w:val="Section Heading"/>
    <w:basedOn w:val="Heading1"/>
    <w:next w:val="BodyText"/>
    <w:uiPriority w:val="12"/>
    <w:qFormat/>
    <w:rsid w:val="0054330C"/>
    <w:pPr>
      <w:pageBreakBefore/>
      <w:framePr w:w="10478" w:wrap="notBeside" w:vAnchor="page" w:hAnchor="margin" w:y="1135"/>
      <w:spacing w:line="720" w:lineRule="exact"/>
    </w:pPr>
    <w:rPr>
      <w:sz w:val="72"/>
    </w:rPr>
  </w:style>
  <w:style w:type="paragraph" w:customStyle="1" w:styleId="Logo">
    <w:name w:val="Logo"/>
    <w:basedOn w:val="Normal"/>
    <w:next w:val="BodyText"/>
    <w:uiPriority w:val="15"/>
    <w:unhideWhenUsed/>
    <w:qFormat/>
    <w:rsid w:val="000B3C73"/>
    <w:pPr>
      <w:spacing w:after="0" w:line="204" w:lineRule="auto"/>
      <w:jc w:val="right"/>
    </w:pPr>
    <w:rPr>
      <w:rFonts w:ascii="PwC_Logo" w:hAnsi="PwC_Logo"/>
      <w:color w:val="00011F" w:themeColor="text2"/>
      <w:sz w:val="48"/>
      <w:szCs w:val="48"/>
    </w:rPr>
  </w:style>
  <w:style w:type="paragraph" w:styleId="ListNumber2">
    <w:name w:val="List Number 2"/>
    <w:basedOn w:val="Normal"/>
    <w:uiPriority w:val="14"/>
    <w:rsid w:val="00ED73E5"/>
    <w:pPr>
      <w:numPr>
        <w:ilvl w:val="1"/>
        <w:numId w:val="15"/>
      </w:numPr>
    </w:pPr>
  </w:style>
  <w:style w:type="paragraph" w:styleId="ListNumber3">
    <w:name w:val="List Number 3"/>
    <w:basedOn w:val="Normal"/>
    <w:uiPriority w:val="14"/>
    <w:rsid w:val="00ED73E5"/>
    <w:pPr>
      <w:numPr>
        <w:ilvl w:val="2"/>
        <w:numId w:val="15"/>
      </w:numPr>
    </w:pPr>
  </w:style>
  <w:style w:type="table" w:customStyle="1" w:styleId="PwCTable1">
    <w:name w:val="PwC Table 1"/>
    <w:basedOn w:val="TableNormal"/>
    <w:uiPriority w:val="99"/>
    <w:qFormat/>
    <w:rsid w:val="007746EB"/>
    <w:pPr>
      <w:spacing w:after="0" w:line="240" w:lineRule="auto"/>
    </w:pPr>
    <w:rPr>
      <w:sz w:val="18"/>
      <w:szCs w:val="22"/>
    </w:rPr>
    <w:tblPr>
      <w:tblStyleRowBandSize w:val="1"/>
      <w:tblInd w:w="0" w:type="dxa"/>
      <w:tblBorders>
        <w:bottom w:val="single" w:sz="4" w:space="0" w:color="A2978A" w:themeColor="accent1"/>
        <w:insideH w:val="single" w:sz="4" w:space="0" w:color="A2978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A2978A" w:themeColor="accent1"/>
        <w:sz w:val="18"/>
      </w:rPr>
      <w:tblPr/>
      <w:tcPr>
        <w:tcBorders>
          <w:top w:val="nil"/>
          <w:left w:val="nil"/>
          <w:bottom w:val="single" w:sz="8" w:space="0" w:color="00011F" w:themeColor="text2"/>
          <w:right w:val="nil"/>
          <w:insideH w:val="nil"/>
          <w:insideV w:val="nil"/>
          <w:tl2br w:val="nil"/>
          <w:tr2bl w:val="nil"/>
        </w:tcBorders>
      </w:tcPr>
    </w:tblStylePr>
    <w:tblStylePr w:type="lastRow">
      <w:tblPr/>
      <w:tcPr>
        <w:tcBorders>
          <w:top w:val="nil"/>
          <w:left w:val="nil"/>
          <w:bottom w:val="single" w:sz="4" w:space="0" w:color="A2978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ED73E5"/>
    <w:pPr>
      <w:numPr>
        <w:numId w:val="11"/>
      </w:numPr>
    </w:pPr>
  </w:style>
  <w:style w:type="numbering" w:customStyle="1" w:styleId="PwCListNumbers1">
    <w:name w:val="PwC List Numbers 1"/>
    <w:uiPriority w:val="99"/>
    <w:rsid w:val="00ED73E5"/>
    <w:pPr>
      <w:numPr>
        <w:numId w:val="15"/>
      </w:numPr>
    </w:pPr>
  </w:style>
  <w:style w:type="paragraph" w:styleId="ListBullet4">
    <w:name w:val="List Bullet 4"/>
    <w:basedOn w:val="Normal"/>
    <w:uiPriority w:val="14"/>
    <w:semiHidden/>
    <w:unhideWhenUsed/>
    <w:rsid w:val="00ED73E5"/>
    <w:pPr>
      <w:numPr>
        <w:ilvl w:val="3"/>
        <w:numId w:val="11"/>
      </w:numPr>
    </w:pPr>
  </w:style>
  <w:style w:type="paragraph" w:styleId="ListContinue">
    <w:name w:val="List Continue"/>
    <w:basedOn w:val="Normal"/>
    <w:uiPriority w:val="14"/>
    <w:unhideWhenUsed/>
    <w:rsid w:val="00EE0C5B"/>
    <w:pPr>
      <w:ind w:left="397"/>
    </w:pPr>
  </w:style>
  <w:style w:type="paragraph" w:styleId="ListContinue2">
    <w:name w:val="List Continue 2"/>
    <w:basedOn w:val="Normal"/>
    <w:uiPriority w:val="14"/>
    <w:unhideWhenUsed/>
    <w:rsid w:val="00EE0C5B"/>
    <w:pPr>
      <w:ind w:left="794"/>
    </w:pPr>
  </w:style>
  <w:style w:type="paragraph" w:styleId="List3">
    <w:name w:val="List 3"/>
    <w:basedOn w:val="Normal"/>
    <w:uiPriority w:val="14"/>
    <w:rsid w:val="00EE0C5B"/>
    <w:pPr>
      <w:ind w:left="1191" w:hanging="397"/>
    </w:pPr>
  </w:style>
  <w:style w:type="paragraph" w:styleId="List4">
    <w:name w:val="List 4"/>
    <w:basedOn w:val="Normal"/>
    <w:uiPriority w:val="14"/>
    <w:semiHidden/>
    <w:unhideWhenUsed/>
    <w:rsid w:val="00EE0C5B"/>
    <w:pPr>
      <w:ind w:left="1588" w:hanging="397"/>
    </w:pPr>
  </w:style>
  <w:style w:type="paragraph" w:styleId="List5">
    <w:name w:val="List 5"/>
    <w:basedOn w:val="Normal"/>
    <w:uiPriority w:val="14"/>
    <w:semiHidden/>
    <w:unhideWhenUsed/>
    <w:rsid w:val="00EE0C5B"/>
    <w:pPr>
      <w:ind w:left="1985" w:hanging="397"/>
    </w:pPr>
  </w:style>
  <w:style w:type="paragraph" w:styleId="ListContinue3">
    <w:name w:val="List Continue 3"/>
    <w:basedOn w:val="Normal"/>
    <w:uiPriority w:val="14"/>
    <w:unhideWhenUsed/>
    <w:rsid w:val="003B26A2"/>
    <w:pPr>
      <w:ind w:left="1191"/>
    </w:pPr>
  </w:style>
  <w:style w:type="paragraph" w:styleId="ListContinue4">
    <w:name w:val="List Continue 4"/>
    <w:basedOn w:val="Normal"/>
    <w:uiPriority w:val="14"/>
    <w:semiHidden/>
    <w:unhideWhenUsed/>
    <w:rsid w:val="003B26A2"/>
    <w:pPr>
      <w:ind w:left="1588"/>
    </w:pPr>
  </w:style>
  <w:style w:type="paragraph" w:styleId="ListContinue5">
    <w:name w:val="List Continue 5"/>
    <w:basedOn w:val="Normal"/>
    <w:uiPriority w:val="14"/>
    <w:semiHidden/>
    <w:unhideWhenUsed/>
    <w:rsid w:val="003B26A2"/>
    <w:pPr>
      <w:ind w:left="1985"/>
    </w:pPr>
  </w:style>
  <w:style w:type="paragraph" w:styleId="ListNumber4">
    <w:name w:val="List Number 4"/>
    <w:basedOn w:val="Normal"/>
    <w:uiPriority w:val="14"/>
    <w:semiHidden/>
    <w:unhideWhenUsed/>
    <w:rsid w:val="00ED73E5"/>
    <w:pPr>
      <w:numPr>
        <w:ilvl w:val="3"/>
        <w:numId w:val="15"/>
      </w:numPr>
    </w:pPr>
  </w:style>
  <w:style w:type="paragraph" w:styleId="ListNumber5">
    <w:name w:val="List Number 5"/>
    <w:basedOn w:val="Normal"/>
    <w:uiPriority w:val="14"/>
    <w:semiHidden/>
    <w:unhideWhenUsed/>
    <w:rsid w:val="00ED73E5"/>
    <w:pPr>
      <w:numPr>
        <w:ilvl w:val="4"/>
        <w:numId w:val="15"/>
      </w:numPr>
    </w:pPr>
  </w:style>
  <w:style w:type="paragraph" w:styleId="ListBullet5">
    <w:name w:val="List Bullet 5"/>
    <w:basedOn w:val="Normal"/>
    <w:uiPriority w:val="14"/>
    <w:semiHidden/>
    <w:unhideWhenUsed/>
    <w:rsid w:val="00ED73E5"/>
    <w:pPr>
      <w:numPr>
        <w:ilvl w:val="4"/>
        <w:numId w:val="11"/>
      </w:numPr>
    </w:pPr>
  </w:style>
  <w:style w:type="paragraph" w:styleId="List2">
    <w:name w:val="List 2"/>
    <w:basedOn w:val="Normal"/>
    <w:uiPriority w:val="14"/>
    <w:rsid w:val="00EE0C5B"/>
    <w:pPr>
      <w:ind w:left="794" w:hanging="397"/>
    </w:pPr>
  </w:style>
  <w:style w:type="paragraph" w:styleId="List">
    <w:name w:val="List"/>
    <w:basedOn w:val="Normal"/>
    <w:uiPriority w:val="14"/>
    <w:rsid w:val="00EE0C5B"/>
    <w:pPr>
      <w:ind w:left="397" w:hanging="39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PwC Print">
  <a:themeElements>
    <a:clrScheme name="PwC Print Aubergine">
      <a:dk1>
        <a:srgbClr val="000000"/>
      </a:dk1>
      <a:lt1>
        <a:srgbClr val="FFFFFF"/>
      </a:lt1>
      <a:dk2>
        <a:srgbClr val="00011F"/>
      </a:dk2>
      <a:lt2>
        <a:srgbClr val="FFFFFF"/>
      </a:lt2>
      <a:accent1>
        <a:srgbClr val="A2978A"/>
      </a:accent1>
      <a:accent2>
        <a:srgbClr val="AA9F98"/>
      </a:accent2>
      <a:accent3>
        <a:srgbClr val="CCC5C1"/>
      </a:accent3>
      <a:accent4>
        <a:srgbClr val="DDD9D6"/>
      </a:accent4>
      <a:accent5>
        <a:srgbClr val="EEECEA"/>
      </a:accent5>
      <a:accent6>
        <a:srgbClr val="00011F"/>
      </a:accent6>
      <a:hlink>
        <a:srgbClr val="564242"/>
      </a:hlink>
      <a:folHlink>
        <a:srgbClr val="1B1112"/>
      </a:folHlink>
    </a:clrScheme>
    <a:fontScheme name="Pw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9525" cap="flat" cmpd="sng" algn="ctr">
          <a:noFill/>
          <a:prstDash val="solid"/>
          <a:round/>
          <a:headEnd type="none" w="med" len="med"/>
          <a:tailEnd type="none" w="med" len="med"/>
        </a:ln>
        <a:effectLst/>
      </a:spPr>
      <a:bodyPr vert="horz" wrap="square" lIns="63500" tIns="0" rIns="64800" bIns="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20000"/>
          </a:spcAft>
          <a:buClrTx/>
          <a:buSzPct val="90000"/>
          <a:buFontTx/>
          <a:buNone/>
          <a:tabLst/>
          <a:defRPr kumimoji="0" lang="en-GB" sz="2000" b="0" i="0" u="none" strike="noStrike" cap="none" normalizeH="0" baseline="0" smtClean="0">
            <a:ln>
              <a:noFill/>
            </a:ln>
            <a:solidFill>
              <a:schemeClr val="bg2"/>
            </a:solidFill>
            <a:effectLst/>
            <a:latin typeface="Arial" charset="0"/>
            <a:cs typeface="Arial" charset="0"/>
          </a:defRPr>
        </a:defPPr>
      </a:lstStyle>
    </a:spDef>
    <a:lnDef>
      <a:spPr bwMode="auto">
        <a:xfrm>
          <a:off x="0" y="0"/>
          <a:ext cx="1" cy="1"/>
        </a:xfrm>
        <a:custGeom>
          <a:avLst/>
          <a:gdLst/>
          <a:ahLst/>
          <a:cxnLst/>
          <a:rect l="0" t="0" r="0" b="0"/>
          <a:pathLst/>
        </a:custGeom>
        <a:noFill/>
        <a:ln w="9525" cap="flat" cmpd="sng" algn="ctr">
          <a:noFill/>
          <a:prstDash val="solid"/>
          <a:round/>
          <a:headEnd type="none" w="med" len="med"/>
          <a:tailEnd type="none" w="med" len="med"/>
        </a:ln>
        <a:effectLst/>
      </a:spPr>
      <a:bodyPr vert="horz" wrap="square" lIns="63500" tIns="0" rIns="64800" bIns="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20000"/>
          </a:spcAft>
          <a:buClrTx/>
          <a:buSzPct val="90000"/>
          <a:buFontTx/>
          <a:buNone/>
          <a:tabLst/>
          <a:defRPr kumimoji="0" lang="en-GB" sz="2000" b="0" i="0" u="none" strike="noStrike" cap="none" normalizeH="0" baseline="0" smtClean="0">
            <a:ln>
              <a:noFill/>
            </a:ln>
            <a:solidFill>
              <a:schemeClr val="bg2"/>
            </a:solidFill>
            <a:effectLst/>
            <a:latin typeface="Arial" charset="0"/>
            <a:cs typeface="Arial" charset="0"/>
          </a:defRPr>
        </a:defP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170</Words>
  <Characters>973</Characters>
  <Application>Microsoft Office Word</Application>
  <DocSecurity>0</DocSecurity>
  <Lines>8</Lines>
  <Paragraphs>2</Paragraphs>
  <ScaleCrop>false</ScaleCrop>
  <Company>PricewaterhouseCoopers</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Iezzi</dc:creator>
  <cp:keywords/>
  <dc:description/>
  <cp:lastModifiedBy>Marcelo Iezzi</cp:lastModifiedBy>
  <cp:revision>1</cp:revision>
  <dcterms:created xsi:type="dcterms:W3CDTF">2010-07-26T15:53:00Z</dcterms:created>
  <dcterms:modified xsi:type="dcterms:W3CDTF">2010-07-26T16:00:00Z</dcterms:modified>
</cp:coreProperties>
</file>